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7E9B3" w14:textId="77777777" w:rsidR="00DB65F5" w:rsidRPr="009E5A12" w:rsidRDefault="005B1AD0">
      <w:pPr>
        <w:tabs>
          <w:tab w:val="center" w:pos="5040"/>
          <w:tab w:val="left" w:pos="7459"/>
          <w:tab w:val="decimal" w:pos="8467"/>
          <w:tab w:val="left" w:pos="8726"/>
          <w:tab w:val="decimal" w:pos="9720"/>
        </w:tabs>
        <w:jc w:val="center"/>
        <w:rPr>
          <w:rFonts w:ascii="Arial" w:hAnsi="Arial" w:cs="Arial"/>
          <w:b/>
          <w:sz w:val="20"/>
          <w:lang w:val="en-GB"/>
        </w:rPr>
      </w:pPr>
      <w:r w:rsidRPr="00A61AB1">
        <w:rPr>
          <w:rFonts w:ascii="Arial" w:hAnsi="Arial" w:cs="Arial"/>
          <w:b/>
          <w:noProof/>
          <w:sz w:val="20"/>
          <w:lang w:val="en-AU" w:eastAsia="en-AU"/>
        </w:rPr>
        <w:drawing>
          <wp:anchor distT="0" distB="0" distL="114300" distR="114300" simplePos="0" relativeHeight="251663360" behindDoc="0" locked="0" layoutInCell="1" allowOverlap="1" wp14:anchorId="37F34E7E" wp14:editId="0C16F6CB">
            <wp:simplePos x="0" y="0"/>
            <wp:positionH relativeFrom="column">
              <wp:posOffset>1031240</wp:posOffset>
            </wp:positionH>
            <wp:positionV relativeFrom="paragraph">
              <wp:posOffset>-96520</wp:posOffset>
            </wp:positionV>
            <wp:extent cx="3804285" cy="752475"/>
            <wp:effectExtent l="0" t="0" r="5715" b="9525"/>
            <wp:wrapSquare wrapText="bothSides"/>
            <wp:docPr id="1" name="Picture 1" descr="G:\GENERAL TEMPLATES\MACARTHUR MINERA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ENERAL TEMPLATES\MACARTHUR MINERAL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4285" cy="752475"/>
                    </a:xfrm>
                    <a:prstGeom prst="rect">
                      <a:avLst/>
                    </a:prstGeom>
                    <a:noFill/>
                    <a:ln>
                      <a:noFill/>
                    </a:ln>
                  </pic:spPr>
                </pic:pic>
              </a:graphicData>
            </a:graphic>
          </wp:anchor>
        </w:drawing>
      </w:r>
    </w:p>
    <w:p w14:paraId="1A2D661A" w14:textId="77777777" w:rsidR="00DB65F5" w:rsidRPr="009E5A12" w:rsidRDefault="00DB65F5">
      <w:pPr>
        <w:tabs>
          <w:tab w:val="center" w:pos="5040"/>
          <w:tab w:val="left" w:pos="7459"/>
          <w:tab w:val="decimal" w:pos="8467"/>
          <w:tab w:val="left" w:pos="8726"/>
          <w:tab w:val="decimal" w:pos="9720"/>
        </w:tabs>
        <w:jc w:val="center"/>
        <w:rPr>
          <w:rFonts w:ascii="Arial" w:hAnsi="Arial" w:cs="Arial"/>
          <w:b/>
          <w:sz w:val="20"/>
          <w:lang w:val="en-GB"/>
        </w:rPr>
      </w:pPr>
    </w:p>
    <w:p w14:paraId="5AB2A07A" w14:textId="77777777" w:rsidR="00DB65F5" w:rsidRPr="009E5A12" w:rsidRDefault="00DB65F5">
      <w:pPr>
        <w:tabs>
          <w:tab w:val="center" w:pos="5040"/>
          <w:tab w:val="left" w:pos="7459"/>
          <w:tab w:val="decimal" w:pos="8467"/>
          <w:tab w:val="left" w:pos="8726"/>
          <w:tab w:val="decimal" w:pos="9720"/>
        </w:tabs>
        <w:jc w:val="center"/>
        <w:rPr>
          <w:rFonts w:ascii="Arial" w:hAnsi="Arial" w:cs="Arial"/>
          <w:b/>
          <w:sz w:val="20"/>
          <w:lang w:val="en-GB"/>
        </w:rPr>
      </w:pPr>
    </w:p>
    <w:p w14:paraId="11C34888" w14:textId="77777777" w:rsidR="00DB65F5" w:rsidRPr="009E5A12" w:rsidRDefault="00DB65F5">
      <w:pPr>
        <w:tabs>
          <w:tab w:val="center" w:pos="5040"/>
          <w:tab w:val="left" w:pos="7459"/>
          <w:tab w:val="decimal" w:pos="8467"/>
          <w:tab w:val="left" w:pos="8726"/>
          <w:tab w:val="decimal" w:pos="9720"/>
        </w:tabs>
        <w:jc w:val="center"/>
        <w:rPr>
          <w:rFonts w:ascii="Arial" w:hAnsi="Arial" w:cs="Arial"/>
          <w:b/>
          <w:sz w:val="20"/>
          <w:lang w:val="en-GB"/>
        </w:rPr>
      </w:pPr>
    </w:p>
    <w:p w14:paraId="0BC24594" w14:textId="77777777" w:rsidR="00DB65F5" w:rsidRPr="009E5A12" w:rsidRDefault="00DB65F5">
      <w:pPr>
        <w:tabs>
          <w:tab w:val="center" w:pos="5040"/>
          <w:tab w:val="left" w:pos="7459"/>
          <w:tab w:val="decimal" w:pos="8467"/>
          <w:tab w:val="left" w:pos="8726"/>
          <w:tab w:val="decimal" w:pos="9720"/>
        </w:tabs>
        <w:jc w:val="center"/>
        <w:rPr>
          <w:rFonts w:ascii="Arial" w:hAnsi="Arial" w:cs="Arial"/>
          <w:b/>
          <w:sz w:val="20"/>
          <w:lang w:val="en-GB"/>
        </w:rPr>
      </w:pPr>
    </w:p>
    <w:p w14:paraId="36F3ECC6" w14:textId="77777777" w:rsidR="00DB65F5" w:rsidRPr="009E5A12" w:rsidRDefault="00DB65F5">
      <w:pPr>
        <w:tabs>
          <w:tab w:val="center" w:pos="5040"/>
          <w:tab w:val="left" w:pos="7459"/>
          <w:tab w:val="decimal" w:pos="8467"/>
          <w:tab w:val="left" w:pos="8726"/>
          <w:tab w:val="decimal" w:pos="9720"/>
        </w:tabs>
        <w:jc w:val="center"/>
        <w:rPr>
          <w:rFonts w:ascii="Arial" w:hAnsi="Arial" w:cs="Arial"/>
          <w:b/>
          <w:sz w:val="20"/>
          <w:lang w:val="en-GB"/>
        </w:rPr>
      </w:pPr>
    </w:p>
    <w:p w14:paraId="46CF2FA3" w14:textId="77777777" w:rsidR="00DB65F5" w:rsidRPr="009E5A12" w:rsidRDefault="00DB65F5">
      <w:pPr>
        <w:tabs>
          <w:tab w:val="center" w:pos="5040"/>
          <w:tab w:val="left" w:pos="7459"/>
          <w:tab w:val="decimal" w:pos="8467"/>
          <w:tab w:val="left" w:pos="8726"/>
          <w:tab w:val="decimal" w:pos="9720"/>
        </w:tabs>
        <w:jc w:val="center"/>
        <w:rPr>
          <w:rFonts w:ascii="Arial" w:hAnsi="Arial" w:cs="Arial"/>
          <w:b/>
          <w:sz w:val="20"/>
          <w:lang w:val="en-GB"/>
        </w:rPr>
      </w:pPr>
    </w:p>
    <w:p w14:paraId="1563538A" w14:textId="77777777" w:rsidR="00967DD9" w:rsidRPr="009E5A12" w:rsidRDefault="00967DD9">
      <w:pPr>
        <w:tabs>
          <w:tab w:val="center" w:pos="5040"/>
          <w:tab w:val="left" w:pos="7459"/>
          <w:tab w:val="decimal" w:pos="8467"/>
          <w:tab w:val="left" w:pos="8726"/>
          <w:tab w:val="decimal" w:pos="9720"/>
        </w:tabs>
        <w:jc w:val="center"/>
        <w:rPr>
          <w:rFonts w:ascii="Arial" w:hAnsi="Arial" w:cs="Arial"/>
          <w:b/>
          <w:sz w:val="20"/>
          <w:lang w:val="en-GB"/>
        </w:rPr>
      </w:pPr>
    </w:p>
    <w:p w14:paraId="1E888803" w14:textId="77777777" w:rsidR="00DB65F5" w:rsidRPr="009E5A12" w:rsidRDefault="00DB65F5">
      <w:pPr>
        <w:tabs>
          <w:tab w:val="center" w:pos="5040"/>
          <w:tab w:val="left" w:pos="7459"/>
          <w:tab w:val="decimal" w:pos="8467"/>
          <w:tab w:val="left" w:pos="8726"/>
          <w:tab w:val="decimal" w:pos="9720"/>
        </w:tabs>
        <w:jc w:val="center"/>
        <w:rPr>
          <w:rFonts w:ascii="Arial" w:hAnsi="Arial" w:cs="Arial"/>
          <w:b/>
          <w:sz w:val="20"/>
          <w:lang w:val="en-GB"/>
        </w:rPr>
      </w:pPr>
    </w:p>
    <w:p w14:paraId="76D69B60" w14:textId="77777777" w:rsidR="00967DD9" w:rsidRPr="009E5A12" w:rsidRDefault="00967DD9">
      <w:pPr>
        <w:tabs>
          <w:tab w:val="center" w:pos="5040"/>
          <w:tab w:val="left" w:pos="7459"/>
          <w:tab w:val="decimal" w:pos="8467"/>
          <w:tab w:val="left" w:pos="8726"/>
          <w:tab w:val="decimal" w:pos="9720"/>
        </w:tabs>
        <w:jc w:val="center"/>
        <w:rPr>
          <w:rFonts w:ascii="Arial" w:hAnsi="Arial" w:cs="Arial"/>
          <w:b/>
          <w:sz w:val="20"/>
          <w:lang w:val="en-GB"/>
        </w:rPr>
      </w:pPr>
    </w:p>
    <w:p w14:paraId="2213AC3C" w14:textId="77777777" w:rsidR="00DB65F5" w:rsidRDefault="00DB65F5">
      <w:pPr>
        <w:tabs>
          <w:tab w:val="left" w:pos="360"/>
          <w:tab w:val="left" w:pos="7459"/>
          <w:tab w:val="decimal" w:pos="8467"/>
          <w:tab w:val="left" w:pos="8726"/>
          <w:tab w:val="decimal" w:pos="9720"/>
        </w:tabs>
        <w:jc w:val="center"/>
        <w:rPr>
          <w:rFonts w:ascii="Arial" w:hAnsi="Arial" w:cs="Arial"/>
          <w:b/>
          <w:sz w:val="20"/>
          <w:lang w:val="en-GB"/>
        </w:rPr>
      </w:pPr>
    </w:p>
    <w:p w14:paraId="67C34519" w14:textId="77777777" w:rsidR="005B1AD0" w:rsidRDefault="005B1AD0">
      <w:pPr>
        <w:tabs>
          <w:tab w:val="left" w:pos="360"/>
          <w:tab w:val="left" w:pos="7459"/>
          <w:tab w:val="decimal" w:pos="8467"/>
          <w:tab w:val="left" w:pos="8726"/>
          <w:tab w:val="decimal" w:pos="9720"/>
        </w:tabs>
        <w:jc w:val="center"/>
        <w:rPr>
          <w:rFonts w:ascii="Arial" w:hAnsi="Arial" w:cs="Arial"/>
          <w:b/>
          <w:sz w:val="20"/>
          <w:lang w:val="en-GB"/>
        </w:rPr>
      </w:pPr>
    </w:p>
    <w:p w14:paraId="493EBEFA" w14:textId="77777777" w:rsidR="005B1AD0" w:rsidRDefault="005B1AD0">
      <w:pPr>
        <w:tabs>
          <w:tab w:val="left" w:pos="360"/>
          <w:tab w:val="left" w:pos="7459"/>
          <w:tab w:val="decimal" w:pos="8467"/>
          <w:tab w:val="left" w:pos="8726"/>
          <w:tab w:val="decimal" w:pos="9720"/>
        </w:tabs>
        <w:jc w:val="center"/>
        <w:rPr>
          <w:rFonts w:ascii="Arial" w:hAnsi="Arial" w:cs="Arial"/>
          <w:b/>
          <w:sz w:val="20"/>
          <w:lang w:val="en-GB"/>
        </w:rPr>
      </w:pPr>
    </w:p>
    <w:p w14:paraId="07315012" w14:textId="77777777" w:rsidR="005B1AD0" w:rsidRDefault="005B1AD0">
      <w:pPr>
        <w:tabs>
          <w:tab w:val="left" w:pos="360"/>
          <w:tab w:val="left" w:pos="7459"/>
          <w:tab w:val="decimal" w:pos="8467"/>
          <w:tab w:val="left" w:pos="8726"/>
          <w:tab w:val="decimal" w:pos="9720"/>
        </w:tabs>
        <w:jc w:val="center"/>
        <w:rPr>
          <w:rFonts w:ascii="Arial" w:hAnsi="Arial" w:cs="Arial"/>
          <w:b/>
          <w:sz w:val="20"/>
          <w:lang w:val="en-GB"/>
        </w:rPr>
      </w:pPr>
    </w:p>
    <w:p w14:paraId="09D96E73" w14:textId="77777777" w:rsidR="005B1AD0" w:rsidRDefault="005B1AD0">
      <w:pPr>
        <w:tabs>
          <w:tab w:val="left" w:pos="360"/>
          <w:tab w:val="left" w:pos="7459"/>
          <w:tab w:val="decimal" w:pos="8467"/>
          <w:tab w:val="left" w:pos="8726"/>
          <w:tab w:val="decimal" w:pos="9720"/>
        </w:tabs>
        <w:jc w:val="center"/>
        <w:rPr>
          <w:rFonts w:ascii="Arial" w:hAnsi="Arial" w:cs="Arial"/>
          <w:b/>
          <w:sz w:val="20"/>
          <w:lang w:val="en-GB"/>
        </w:rPr>
      </w:pPr>
    </w:p>
    <w:p w14:paraId="756EF62F" w14:textId="77777777" w:rsidR="005B1AD0" w:rsidRPr="009E5A12" w:rsidRDefault="005B1AD0">
      <w:pPr>
        <w:tabs>
          <w:tab w:val="left" w:pos="360"/>
          <w:tab w:val="left" w:pos="7459"/>
          <w:tab w:val="decimal" w:pos="8467"/>
          <w:tab w:val="left" w:pos="8726"/>
          <w:tab w:val="decimal" w:pos="9720"/>
        </w:tabs>
        <w:jc w:val="center"/>
        <w:rPr>
          <w:rFonts w:ascii="Arial" w:hAnsi="Arial" w:cs="Arial"/>
          <w:b/>
          <w:sz w:val="20"/>
          <w:lang w:val="en-GB"/>
        </w:rPr>
      </w:pPr>
    </w:p>
    <w:p w14:paraId="3CE7630F" w14:textId="77777777" w:rsidR="00E341E1" w:rsidRPr="009E5A12" w:rsidRDefault="00E341E1">
      <w:pPr>
        <w:tabs>
          <w:tab w:val="left" w:pos="360"/>
          <w:tab w:val="left" w:pos="7459"/>
          <w:tab w:val="decimal" w:pos="8467"/>
          <w:tab w:val="left" w:pos="8726"/>
          <w:tab w:val="decimal" w:pos="9720"/>
        </w:tabs>
        <w:jc w:val="center"/>
        <w:rPr>
          <w:rFonts w:ascii="Arial" w:hAnsi="Arial" w:cs="Arial"/>
          <w:b/>
          <w:sz w:val="28"/>
          <w:szCs w:val="28"/>
          <w:lang w:val="en-GB"/>
        </w:rPr>
      </w:pPr>
    </w:p>
    <w:p w14:paraId="13D00534" w14:textId="77777777" w:rsidR="00DB65F5" w:rsidRPr="009E5A12" w:rsidRDefault="00F71E58">
      <w:pPr>
        <w:tabs>
          <w:tab w:val="center" w:pos="5040"/>
          <w:tab w:val="left" w:pos="7459"/>
          <w:tab w:val="decimal" w:pos="8467"/>
          <w:tab w:val="left" w:pos="8726"/>
          <w:tab w:val="decimal" w:pos="9720"/>
        </w:tabs>
        <w:jc w:val="center"/>
        <w:rPr>
          <w:rFonts w:ascii="Arial" w:hAnsi="Arial" w:cs="Arial"/>
          <w:b/>
          <w:sz w:val="28"/>
          <w:szCs w:val="28"/>
          <w:lang w:val="en-GB"/>
        </w:rPr>
      </w:pPr>
      <w:r>
        <w:rPr>
          <w:rFonts w:ascii="Arial" w:hAnsi="Arial" w:cs="Arial"/>
          <w:b/>
          <w:sz w:val="28"/>
          <w:szCs w:val="28"/>
          <w:lang w:val="en-GB"/>
        </w:rPr>
        <w:t xml:space="preserve">CONDENSED </w:t>
      </w:r>
      <w:r w:rsidR="0052472A">
        <w:rPr>
          <w:rFonts w:ascii="Arial" w:hAnsi="Arial" w:cs="Arial"/>
          <w:b/>
          <w:sz w:val="28"/>
          <w:szCs w:val="28"/>
          <w:lang w:val="en-GB"/>
        </w:rPr>
        <w:t xml:space="preserve">INTERIM </w:t>
      </w:r>
      <w:r w:rsidR="00DB65F5" w:rsidRPr="009E5A12">
        <w:rPr>
          <w:rFonts w:ascii="Arial" w:hAnsi="Arial" w:cs="Arial"/>
          <w:b/>
          <w:sz w:val="28"/>
          <w:szCs w:val="28"/>
          <w:lang w:val="en-GB"/>
        </w:rPr>
        <w:t>CONSOLIDATED FINANCIAL STATEMENTS</w:t>
      </w:r>
    </w:p>
    <w:p w14:paraId="2E644BB2" w14:textId="77777777" w:rsidR="00F71E58" w:rsidRPr="005A6F36" w:rsidRDefault="00F71E58" w:rsidP="00F71E58">
      <w:pPr>
        <w:tabs>
          <w:tab w:val="center" w:pos="5040"/>
          <w:tab w:val="left" w:pos="7459"/>
          <w:tab w:val="decimal" w:pos="8467"/>
          <w:tab w:val="left" w:pos="8726"/>
          <w:tab w:val="decimal" w:pos="9720"/>
        </w:tabs>
        <w:jc w:val="center"/>
        <w:rPr>
          <w:rFonts w:ascii="Arial" w:hAnsi="Arial" w:cs="Arial"/>
          <w:szCs w:val="24"/>
          <w:lang w:val="en-GB"/>
        </w:rPr>
      </w:pPr>
      <w:r w:rsidRPr="005A6F36">
        <w:rPr>
          <w:rFonts w:ascii="Arial" w:hAnsi="Arial" w:cs="Arial"/>
          <w:szCs w:val="24"/>
          <w:lang w:val="en-GB"/>
        </w:rPr>
        <w:t>(Unaudited – prepared by Management)</w:t>
      </w:r>
    </w:p>
    <w:p w14:paraId="58B8C128" w14:textId="77777777" w:rsidR="00DB65F5" w:rsidRPr="009E5A12" w:rsidRDefault="00DB65F5">
      <w:pPr>
        <w:tabs>
          <w:tab w:val="left" w:pos="360"/>
          <w:tab w:val="left" w:pos="7459"/>
          <w:tab w:val="decimal" w:pos="8467"/>
          <w:tab w:val="left" w:pos="8726"/>
          <w:tab w:val="decimal" w:pos="9720"/>
        </w:tabs>
        <w:jc w:val="center"/>
        <w:rPr>
          <w:rFonts w:ascii="Arial" w:hAnsi="Arial" w:cs="Arial"/>
          <w:b/>
          <w:sz w:val="20"/>
          <w:lang w:val="en-GB"/>
        </w:rPr>
      </w:pPr>
    </w:p>
    <w:p w14:paraId="42D6FF09" w14:textId="77777777" w:rsidR="00DB65F5" w:rsidRPr="00202300" w:rsidRDefault="00DB65F5">
      <w:pPr>
        <w:tabs>
          <w:tab w:val="center" w:pos="5040"/>
          <w:tab w:val="left" w:pos="7459"/>
          <w:tab w:val="decimal" w:pos="8467"/>
          <w:tab w:val="left" w:pos="8726"/>
          <w:tab w:val="decimal" w:pos="9720"/>
        </w:tabs>
        <w:jc w:val="center"/>
        <w:rPr>
          <w:rFonts w:ascii="Arial" w:hAnsi="Arial" w:cs="Arial"/>
          <w:sz w:val="26"/>
          <w:szCs w:val="26"/>
          <w:lang w:val="en-GB"/>
        </w:rPr>
      </w:pPr>
    </w:p>
    <w:p w14:paraId="4D02DE80" w14:textId="27F4EAF3" w:rsidR="00695759" w:rsidRPr="00202300" w:rsidRDefault="00695759" w:rsidP="00695759">
      <w:pPr>
        <w:tabs>
          <w:tab w:val="center" w:pos="5040"/>
          <w:tab w:val="left" w:pos="5685"/>
          <w:tab w:val="left" w:pos="7459"/>
          <w:tab w:val="decimal" w:pos="8467"/>
          <w:tab w:val="left" w:pos="8726"/>
          <w:tab w:val="decimal" w:pos="9720"/>
        </w:tabs>
        <w:jc w:val="center"/>
        <w:rPr>
          <w:rFonts w:ascii="Arial" w:hAnsi="Arial" w:cs="Arial"/>
          <w:b/>
          <w:sz w:val="26"/>
          <w:szCs w:val="26"/>
          <w:lang w:val="en-GB"/>
        </w:rPr>
      </w:pPr>
      <w:r w:rsidRPr="00202300">
        <w:rPr>
          <w:rFonts w:ascii="Arial" w:hAnsi="Arial" w:cs="Arial"/>
          <w:b/>
          <w:sz w:val="26"/>
          <w:szCs w:val="26"/>
          <w:lang w:val="en-GB"/>
        </w:rPr>
        <w:t xml:space="preserve">For the </w:t>
      </w:r>
      <w:r w:rsidR="009278B0">
        <w:rPr>
          <w:rFonts w:ascii="Arial" w:hAnsi="Arial" w:cs="Arial"/>
          <w:b/>
          <w:sz w:val="26"/>
          <w:szCs w:val="26"/>
          <w:lang w:val="en-GB"/>
        </w:rPr>
        <w:t>three</w:t>
      </w:r>
      <w:r w:rsidR="009F45BE">
        <w:rPr>
          <w:rFonts w:ascii="Arial" w:hAnsi="Arial" w:cs="Arial"/>
          <w:b/>
          <w:sz w:val="26"/>
          <w:szCs w:val="26"/>
          <w:lang w:val="en-GB"/>
        </w:rPr>
        <w:t xml:space="preserve"> months</w:t>
      </w:r>
      <w:r w:rsidR="00E67301">
        <w:rPr>
          <w:rFonts w:ascii="Arial" w:hAnsi="Arial" w:cs="Arial"/>
          <w:b/>
          <w:sz w:val="26"/>
          <w:szCs w:val="26"/>
          <w:lang w:val="en-GB"/>
        </w:rPr>
        <w:t xml:space="preserve"> ended</w:t>
      </w:r>
      <w:r>
        <w:rPr>
          <w:rFonts w:ascii="Arial" w:hAnsi="Arial" w:cs="Arial"/>
          <w:b/>
          <w:sz w:val="26"/>
          <w:szCs w:val="26"/>
          <w:lang w:val="en-GB"/>
        </w:rPr>
        <w:t xml:space="preserve"> </w:t>
      </w:r>
      <w:r w:rsidR="009278B0">
        <w:rPr>
          <w:rFonts w:ascii="Arial" w:hAnsi="Arial" w:cs="Arial"/>
          <w:b/>
          <w:sz w:val="26"/>
          <w:szCs w:val="26"/>
          <w:lang w:val="en-GB"/>
        </w:rPr>
        <w:t>June 30, 201</w:t>
      </w:r>
      <w:r w:rsidR="00D35AD7">
        <w:rPr>
          <w:rFonts w:ascii="Arial" w:hAnsi="Arial" w:cs="Arial"/>
          <w:b/>
          <w:sz w:val="26"/>
          <w:szCs w:val="26"/>
          <w:lang w:val="en-GB"/>
        </w:rPr>
        <w:t>6</w:t>
      </w:r>
    </w:p>
    <w:p w14:paraId="021EB35D" w14:textId="77777777" w:rsidR="00DB65F5" w:rsidRPr="009E5A12" w:rsidRDefault="00DB65F5">
      <w:pPr>
        <w:tabs>
          <w:tab w:val="center" w:pos="5040"/>
          <w:tab w:val="left" w:pos="7459"/>
          <w:tab w:val="decimal" w:pos="8467"/>
          <w:tab w:val="left" w:pos="8726"/>
          <w:tab w:val="decimal" w:pos="9720"/>
        </w:tabs>
        <w:jc w:val="center"/>
        <w:rPr>
          <w:rFonts w:ascii="Arial" w:hAnsi="Arial" w:cs="Arial"/>
          <w:sz w:val="20"/>
          <w:highlight w:val="cyan"/>
          <w:lang w:val="en-GB"/>
        </w:rPr>
      </w:pPr>
    </w:p>
    <w:p w14:paraId="6ED3A89C" w14:textId="77777777" w:rsidR="00DB65F5" w:rsidRPr="009E5A12" w:rsidRDefault="00DB65F5">
      <w:pPr>
        <w:tabs>
          <w:tab w:val="center" w:pos="5040"/>
          <w:tab w:val="left" w:pos="7459"/>
          <w:tab w:val="decimal" w:pos="8467"/>
          <w:tab w:val="left" w:pos="8726"/>
          <w:tab w:val="decimal" w:pos="9720"/>
        </w:tabs>
        <w:jc w:val="center"/>
        <w:rPr>
          <w:rFonts w:ascii="Arial" w:hAnsi="Arial" w:cs="Arial"/>
          <w:sz w:val="20"/>
          <w:highlight w:val="cyan"/>
          <w:lang w:val="en-GB"/>
        </w:rPr>
      </w:pPr>
    </w:p>
    <w:p w14:paraId="48F860DC" w14:textId="77777777" w:rsidR="00DB65F5" w:rsidRPr="009E5A12" w:rsidRDefault="00DB65F5">
      <w:pPr>
        <w:tabs>
          <w:tab w:val="center" w:pos="5040"/>
          <w:tab w:val="left" w:pos="7459"/>
          <w:tab w:val="decimal" w:pos="8467"/>
          <w:tab w:val="left" w:pos="8726"/>
          <w:tab w:val="decimal" w:pos="9720"/>
        </w:tabs>
        <w:jc w:val="center"/>
        <w:rPr>
          <w:rFonts w:ascii="Arial" w:hAnsi="Arial" w:cs="Arial"/>
          <w:sz w:val="20"/>
          <w:highlight w:val="cyan"/>
          <w:lang w:val="en-GB"/>
        </w:rPr>
      </w:pPr>
    </w:p>
    <w:p w14:paraId="7BA8AFF6" w14:textId="77777777" w:rsidR="00DB65F5" w:rsidRPr="009E5A12" w:rsidRDefault="00DB65F5">
      <w:pPr>
        <w:tabs>
          <w:tab w:val="center" w:pos="5040"/>
          <w:tab w:val="left" w:pos="7459"/>
          <w:tab w:val="decimal" w:pos="8467"/>
          <w:tab w:val="left" w:pos="8726"/>
          <w:tab w:val="decimal" w:pos="9720"/>
        </w:tabs>
        <w:jc w:val="center"/>
        <w:rPr>
          <w:rFonts w:ascii="Arial" w:hAnsi="Arial" w:cs="Arial"/>
          <w:sz w:val="20"/>
          <w:highlight w:val="cyan"/>
          <w:lang w:val="en-GB"/>
        </w:rPr>
      </w:pPr>
    </w:p>
    <w:p w14:paraId="11735A9E" w14:textId="77777777" w:rsidR="00DB65F5" w:rsidRPr="009E5A12" w:rsidRDefault="00DB65F5">
      <w:pPr>
        <w:tabs>
          <w:tab w:val="center" w:pos="5040"/>
          <w:tab w:val="left" w:pos="7459"/>
          <w:tab w:val="decimal" w:pos="8467"/>
          <w:tab w:val="left" w:pos="8726"/>
          <w:tab w:val="decimal" w:pos="9720"/>
        </w:tabs>
        <w:jc w:val="center"/>
        <w:rPr>
          <w:rFonts w:ascii="Arial" w:hAnsi="Arial" w:cs="Arial"/>
          <w:sz w:val="20"/>
          <w:highlight w:val="cyan"/>
          <w:lang w:val="en-GB"/>
        </w:rPr>
      </w:pPr>
    </w:p>
    <w:p w14:paraId="116828C2" w14:textId="77777777" w:rsidR="00DB65F5" w:rsidRPr="009E5A12" w:rsidRDefault="00DB65F5">
      <w:pPr>
        <w:tabs>
          <w:tab w:val="center" w:pos="5040"/>
          <w:tab w:val="left" w:pos="7459"/>
          <w:tab w:val="decimal" w:pos="8467"/>
          <w:tab w:val="left" w:pos="8726"/>
          <w:tab w:val="decimal" w:pos="9720"/>
        </w:tabs>
        <w:jc w:val="center"/>
        <w:rPr>
          <w:rFonts w:ascii="Arial" w:hAnsi="Arial" w:cs="Arial"/>
          <w:sz w:val="20"/>
          <w:highlight w:val="cyan"/>
          <w:lang w:val="en-GB"/>
        </w:rPr>
      </w:pPr>
    </w:p>
    <w:p w14:paraId="63F04748" w14:textId="77777777" w:rsidR="00F3405C" w:rsidRPr="009E5A12" w:rsidRDefault="00F3405C">
      <w:pPr>
        <w:tabs>
          <w:tab w:val="center" w:pos="5040"/>
          <w:tab w:val="left" w:pos="7459"/>
          <w:tab w:val="decimal" w:pos="8467"/>
          <w:tab w:val="left" w:pos="8726"/>
          <w:tab w:val="decimal" w:pos="9720"/>
        </w:tabs>
        <w:jc w:val="center"/>
        <w:rPr>
          <w:rFonts w:ascii="Arial" w:hAnsi="Arial" w:cs="Arial"/>
          <w:sz w:val="20"/>
          <w:highlight w:val="cyan"/>
          <w:lang w:val="en-GB"/>
        </w:rPr>
      </w:pPr>
    </w:p>
    <w:p w14:paraId="13EB86D3" w14:textId="77777777" w:rsidR="00E341E1" w:rsidRPr="009E5A12" w:rsidRDefault="00E341E1">
      <w:pPr>
        <w:tabs>
          <w:tab w:val="center" w:pos="5040"/>
          <w:tab w:val="left" w:pos="7459"/>
          <w:tab w:val="decimal" w:pos="8467"/>
          <w:tab w:val="left" w:pos="8726"/>
          <w:tab w:val="decimal" w:pos="9720"/>
        </w:tabs>
        <w:jc w:val="center"/>
        <w:rPr>
          <w:rFonts w:ascii="Arial" w:hAnsi="Arial" w:cs="Arial"/>
          <w:sz w:val="20"/>
          <w:highlight w:val="cyan"/>
          <w:lang w:val="en-GB"/>
        </w:rPr>
      </w:pPr>
    </w:p>
    <w:p w14:paraId="4DA0152F" w14:textId="77777777" w:rsidR="00E341E1" w:rsidRPr="009E5A12" w:rsidRDefault="00E341E1">
      <w:pPr>
        <w:tabs>
          <w:tab w:val="center" w:pos="5040"/>
          <w:tab w:val="left" w:pos="7459"/>
          <w:tab w:val="decimal" w:pos="8467"/>
          <w:tab w:val="left" w:pos="8726"/>
          <w:tab w:val="decimal" w:pos="9720"/>
        </w:tabs>
        <w:jc w:val="center"/>
        <w:rPr>
          <w:rFonts w:ascii="Arial" w:hAnsi="Arial" w:cs="Arial"/>
          <w:sz w:val="20"/>
          <w:highlight w:val="cyan"/>
          <w:lang w:val="en-GB"/>
        </w:rPr>
      </w:pPr>
    </w:p>
    <w:p w14:paraId="11597F53" w14:textId="77777777" w:rsidR="00E341E1" w:rsidRPr="009E5A12" w:rsidRDefault="00E341E1">
      <w:pPr>
        <w:tabs>
          <w:tab w:val="center" w:pos="5040"/>
          <w:tab w:val="left" w:pos="7459"/>
          <w:tab w:val="decimal" w:pos="8467"/>
          <w:tab w:val="left" w:pos="8726"/>
          <w:tab w:val="decimal" w:pos="9720"/>
        </w:tabs>
        <w:jc w:val="center"/>
        <w:rPr>
          <w:rFonts w:ascii="Arial" w:hAnsi="Arial" w:cs="Arial"/>
          <w:sz w:val="20"/>
          <w:highlight w:val="cyan"/>
          <w:lang w:val="en-GB"/>
        </w:rPr>
      </w:pPr>
    </w:p>
    <w:p w14:paraId="31763F10" w14:textId="77777777" w:rsidR="00E341E1" w:rsidRPr="009E5A12" w:rsidRDefault="00E341E1">
      <w:pPr>
        <w:tabs>
          <w:tab w:val="center" w:pos="5040"/>
          <w:tab w:val="left" w:pos="7459"/>
          <w:tab w:val="decimal" w:pos="8467"/>
          <w:tab w:val="left" w:pos="8726"/>
          <w:tab w:val="decimal" w:pos="9720"/>
        </w:tabs>
        <w:jc w:val="center"/>
        <w:rPr>
          <w:rFonts w:ascii="Arial" w:hAnsi="Arial" w:cs="Arial"/>
          <w:sz w:val="20"/>
          <w:highlight w:val="cyan"/>
          <w:lang w:val="en-GB"/>
        </w:rPr>
      </w:pPr>
    </w:p>
    <w:p w14:paraId="205E0D39" w14:textId="77777777" w:rsidR="00E341E1" w:rsidRPr="009E5A12" w:rsidRDefault="00E341E1">
      <w:pPr>
        <w:tabs>
          <w:tab w:val="center" w:pos="5040"/>
          <w:tab w:val="left" w:pos="7459"/>
          <w:tab w:val="decimal" w:pos="8467"/>
          <w:tab w:val="left" w:pos="8726"/>
          <w:tab w:val="decimal" w:pos="9720"/>
        </w:tabs>
        <w:jc w:val="center"/>
        <w:rPr>
          <w:rFonts w:ascii="Arial" w:hAnsi="Arial" w:cs="Arial"/>
          <w:sz w:val="20"/>
          <w:highlight w:val="cyan"/>
          <w:lang w:val="en-GB"/>
        </w:rPr>
      </w:pPr>
    </w:p>
    <w:p w14:paraId="532E1753" w14:textId="77777777" w:rsidR="00E341E1" w:rsidRPr="009E5A12" w:rsidRDefault="00E341E1">
      <w:pPr>
        <w:tabs>
          <w:tab w:val="center" w:pos="5040"/>
          <w:tab w:val="left" w:pos="7459"/>
          <w:tab w:val="decimal" w:pos="8467"/>
          <w:tab w:val="left" w:pos="8726"/>
          <w:tab w:val="decimal" w:pos="9720"/>
        </w:tabs>
        <w:jc w:val="center"/>
        <w:rPr>
          <w:rFonts w:ascii="Arial" w:hAnsi="Arial" w:cs="Arial"/>
          <w:sz w:val="20"/>
          <w:highlight w:val="cyan"/>
          <w:lang w:val="en-GB"/>
        </w:rPr>
      </w:pPr>
    </w:p>
    <w:p w14:paraId="2A41C044" w14:textId="77777777" w:rsidR="00E341E1" w:rsidRPr="009E5A12" w:rsidRDefault="00E341E1">
      <w:pPr>
        <w:tabs>
          <w:tab w:val="center" w:pos="5040"/>
          <w:tab w:val="left" w:pos="7459"/>
          <w:tab w:val="decimal" w:pos="8467"/>
          <w:tab w:val="left" w:pos="8726"/>
          <w:tab w:val="decimal" w:pos="9720"/>
        </w:tabs>
        <w:jc w:val="center"/>
        <w:rPr>
          <w:rFonts w:ascii="Arial" w:hAnsi="Arial" w:cs="Arial"/>
          <w:sz w:val="20"/>
          <w:highlight w:val="cyan"/>
          <w:lang w:val="en-GB"/>
        </w:rPr>
      </w:pPr>
    </w:p>
    <w:p w14:paraId="3779C6DF" w14:textId="77777777" w:rsidR="00E341E1" w:rsidRPr="009E5A12" w:rsidRDefault="00E341E1">
      <w:pPr>
        <w:tabs>
          <w:tab w:val="center" w:pos="5040"/>
          <w:tab w:val="left" w:pos="7459"/>
          <w:tab w:val="decimal" w:pos="8467"/>
          <w:tab w:val="left" w:pos="8726"/>
          <w:tab w:val="decimal" w:pos="9720"/>
        </w:tabs>
        <w:jc w:val="center"/>
        <w:rPr>
          <w:rFonts w:ascii="Arial" w:hAnsi="Arial" w:cs="Arial"/>
          <w:sz w:val="20"/>
          <w:highlight w:val="cyan"/>
          <w:lang w:val="en-GB"/>
        </w:rPr>
      </w:pPr>
    </w:p>
    <w:p w14:paraId="55CF2E81" w14:textId="77777777" w:rsidR="00E341E1" w:rsidRPr="009E5A12" w:rsidRDefault="00E341E1">
      <w:pPr>
        <w:tabs>
          <w:tab w:val="center" w:pos="5040"/>
          <w:tab w:val="left" w:pos="7459"/>
          <w:tab w:val="decimal" w:pos="8467"/>
          <w:tab w:val="left" w:pos="8726"/>
          <w:tab w:val="decimal" w:pos="9720"/>
        </w:tabs>
        <w:jc w:val="center"/>
        <w:rPr>
          <w:rFonts w:ascii="Arial" w:hAnsi="Arial" w:cs="Arial"/>
          <w:sz w:val="20"/>
          <w:highlight w:val="cyan"/>
          <w:lang w:val="en-GB"/>
        </w:rPr>
      </w:pPr>
    </w:p>
    <w:p w14:paraId="0837EE5F" w14:textId="77777777" w:rsidR="00E341E1" w:rsidRPr="009E5A12" w:rsidRDefault="00E341E1">
      <w:pPr>
        <w:tabs>
          <w:tab w:val="center" w:pos="5040"/>
          <w:tab w:val="left" w:pos="7459"/>
          <w:tab w:val="decimal" w:pos="8467"/>
          <w:tab w:val="left" w:pos="8726"/>
          <w:tab w:val="decimal" w:pos="9720"/>
        </w:tabs>
        <w:jc w:val="center"/>
        <w:rPr>
          <w:rFonts w:ascii="Arial" w:hAnsi="Arial" w:cs="Arial"/>
          <w:sz w:val="20"/>
          <w:highlight w:val="cyan"/>
          <w:lang w:val="en-GB"/>
        </w:rPr>
      </w:pPr>
    </w:p>
    <w:p w14:paraId="64C06E61" w14:textId="77777777" w:rsidR="00E341E1" w:rsidRPr="009E5A12" w:rsidRDefault="00E341E1">
      <w:pPr>
        <w:tabs>
          <w:tab w:val="center" w:pos="5040"/>
          <w:tab w:val="left" w:pos="7459"/>
          <w:tab w:val="decimal" w:pos="8467"/>
          <w:tab w:val="left" w:pos="8726"/>
          <w:tab w:val="decimal" w:pos="9720"/>
        </w:tabs>
        <w:jc w:val="center"/>
        <w:rPr>
          <w:rFonts w:ascii="Arial" w:hAnsi="Arial" w:cs="Arial"/>
          <w:sz w:val="20"/>
          <w:highlight w:val="cyan"/>
          <w:lang w:val="en-GB"/>
        </w:rPr>
      </w:pPr>
    </w:p>
    <w:p w14:paraId="45575E19" w14:textId="77777777" w:rsidR="00E341E1" w:rsidRPr="009E5A12" w:rsidRDefault="00E341E1">
      <w:pPr>
        <w:tabs>
          <w:tab w:val="center" w:pos="5040"/>
          <w:tab w:val="left" w:pos="7459"/>
          <w:tab w:val="decimal" w:pos="8467"/>
          <w:tab w:val="left" w:pos="8726"/>
          <w:tab w:val="decimal" w:pos="9720"/>
        </w:tabs>
        <w:jc w:val="center"/>
        <w:rPr>
          <w:rFonts w:ascii="Arial" w:hAnsi="Arial" w:cs="Arial"/>
          <w:sz w:val="20"/>
          <w:highlight w:val="cyan"/>
          <w:lang w:val="en-GB"/>
        </w:rPr>
      </w:pPr>
    </w:p>
    <w:p w14:paraId="43C1BD46" w14:textId="77777777" w:rsidR="00E341E1" w:rsidRPr="009E5A12" w:rsidRDefault="00E341E1">
      <w:pPr>
        <w:tabs>
          <w:tab w:val="center" w:pos="5040"/>
          <w:tab w:val="left" w:pos="7459"/>
          <w:tab w:val="decimal" w:pos="8467"/>
          <w:tab w:val="left" w:pos="8726"/>
          <w:tab w:val="decimal" w:pos="9720"/>
        </w:tabs>
        <w:jc w:val="center"/>
        <w:rPr>
          <w:rFonts w:ascii="Arial" w:hAnsi="Arial" w:cs="Arial"/>
          <w:sz w:val="20"/>
          <w:highlight w:val="cyan"/>
          <w:lang w:val="en-GB"/>
        </w:rPr>
      </w:pPr>
    </w:p>
    <w:p w14:paraId="7A86F840" w14:textId="77777777" w:rsidR="00F3405C" w:rsidRPr="009E5A12" w:rsidRDefault="00F3405C">
      <w:pPr>
        <w:tabs>
          <w:tab w:val="center" w:pos="5040"/>
          <w:tab w:val="left" w:pos="7459"/>
          <w:tab w:val="decimal" w:pos="8467"/>
          <w:tab w:val="left" w:pos="8726"/>
          <w:tab w:val="decimal" w:pos="9720"/>
        </w:tabs>
        <w:jc w:val="center"/>
        <w:rPr>
          <w:rFonts w:ascii="Arial" w:hAnsi="Arial" w:cs="Arial"/>
          <w:sz w:val="20"/>
          <w:highlight w:val="cyan"/>
          <w:lang w:val="en-GB"/>
        </w:rPr>
      </w:pPr>
    </w:p>
    <w:p w14:paraId="26EE9694" w14:textId="77777777" w:rsidR="003C76C8" w:rsidRDefault="00F3405C">
      <w:pPr>
        <w:tabs>
          <w:tab w:val="center" w:pos="5040"/>
          <w:tab w:val="left" w:pos="7459"/>
          <w:tab w:val="decimal" w:pos="8467"/>
          <w:tab w:val="left" w:pos="8726"/>
          <w:tab w:val="decimal" w:pos="9720"/>
        </w:tabs>
        <w:jc w:val="center"/>
        <w:rPr>
          <w:rFonts w:ascii="Arial" w:hAnsi="Arial" w:cs="Arial"/>
          <w:b/>
          <w:szCs w:val="24"/>
          <w:lang w:val="en-GB"/>
        </w:rPr>
      </w:pPr>
      <w:r w:rsidRPr="009E5A12">
        <w:rPr>
          <w:rFonts w:ascii="Arial" w:hAnsi="Arial" w:cs="Arial"/>
          <w:b/>
          <w:szCs w:val="24"/>
          <w:lang w:val="en-GB"/>
        </w:rPr>
        <w:t xml:space="preserve">All amounts are in </w:t>
      </w:r>
      <w:r w:rsidR="00967DD9" w:rsidRPr="009E5A12">
        <w:rPr>
          <w:rFonts w:ascii="Arial" w:hAnsi="Arial" w:cs="Arial"/>
          <w:b/>
          <w:szCs w:val="24"/>
          <w:lang w:val="en-GB"/>
        </w:rPr>
        <w:t>Australian</w:t>
      </w:r>
      <w:r w:rsidRPr="009E5A12">
        <w:rPr>
          <w:rFonts w:ascii="Arial" w:hAnsi="Arial" w:cs="Arial"/>
          <w:b/>
          <w:szCs w:val="24"/>
          <w:lang w:val="en-GB"/>
        </w:rPr>
        <w:t xml:space="preserve"> dollars unless otherwise stated</w:t>
      </w:r>
    </w:p>
    <w:p w14:paraId="2A1371D3" w14:textId="77777777" w:rsidR="003C76C8" w:rsidRDefault="003C76C8">
      <w:pPr>
        <w:widowControl/>
        <w:overflowPunct/>
        <w:autoSpaceDE/>
        <w:autoSpaceDN/>
        <w:adjustRightInd/>
        <w:textAlignment w:val="auto"/>
        <w:rPr>
          <w:rFonts w:ascii="Arial" w:hAnsi="Arial" w:cs="Arial"/>
          <w:b/>
          <w:szCs w:val="24"/>
          <w:lang w:val="en-GB"/>
        </w:rPr>
      </w:pPr>
      <w:r>
        <w:rPr>
          <w:rFonts w:ascii="Arial" w:hAnsi="Arial" w:cs="Arial"/>
          <w:b/>
          <w:szCs w:val="24"/>
          <w:lang w:val="en-GB"/>
        </w:rPr>
        <w:br w:type="page"/>
      </w:r>
    </w:p>
    <w:p w14:paraId="47027F1F" w14:textId="77777777" w:rsidR="003C76C8" w:rsidRDefault="003C76C8" w:rsidP="003C76C8">
      <w:pPr>
        <w:widowControl/>
        <w:overflowPunct/>
        <w:autoSpaceDE/>
        <w:autoSpaceDN/>
        <w:adjustRightInd/>
        <w:textAlignment w:val="auto"/>
        <w:rPr>
          <w:rFonts w:ascii="Arial" w:hAnsi="Arial" w:cs="Arial"/>
          <w:sz w:val="20"/>
          <w:lang w:val="en-GB"/>
        </w:rPr>
      </w:pPr>
    </w:p>
    <w:p w14:paraId="45D3AF70" w14:textId="77777777" w:rsidR="003C76C8" w:rsidRDefault="003C76C8" w:rsidP="003C76C8">
      <w:pPr>
        <w:pStyle w:val="MajorHead"/>
        <w:spacing w:before="0" w:after="0"/>
        <w:rPr>
          <w:rFonts w:ascii="Arial" w:hAnsi="Arial" w:cs="Arial"/>
          <w:b w:val="0"/>
          <w:sz w:val="20"/>
        </w:rPr>
      </w:pPr>
      <w:r w:rsidRPr="009E5A12">
        <w:rPr>
          <w:rFonts w:ascii="Arial" w:hAnsi="Arial" w:cs="Arial"/>
          <w:b w:val="0"/>
          <w:noProof/>
          <w:sz w:val="20"/>
          <w:lang w:val="en-AU" w:eastAsia="en-AU"/>
        </w:rPr>
        <w:drawing>
          <wp:anchor distT="0" distB="0" distL="114300" distR="114300" simplePos="0" relativeHeight="251661312" behindDoc="0" locked="0" layoutInCell="1" allowOverlap="1" wp14:anchorId="68067401" wp14:editId="5A9D3549">
            <wp:simplePos x="0" y="0"/>
            <wp:positionH relativeFrom="column">
              <wp:posOffset>50165</wp:posOffset>
            </wp:positionH>
            <wp:positionV relativeFrom="paragraph">
              <wp:posOffset>-204470</wp:posOffset>
            </wp:positionV>
            <wp:extent cx="3804285" cy="752475"/>
            <wp:effectExtent l="0" t="0" r="5715" b="9525"/>
            <wp:wrapSquare wrapText="bothSides"/>
            <wp:docPr id="11" name="Picture 11" descr="G:\GENERAL TEMPLATES\MACARTHUR MINERA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ENERAL TEMPLATES\MACARTHUR MINERAL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4285" cy="752475"/>
                    </a:xfrm>
                    <a:prstGeom prst="rect">
                      <a:avLst/>
                    </a:prstGeom>
                    <a:noFill/>
                    <a:ln>
                      <a:noFill/>
                    </a:ln>
                  </pic:spPr>
                </pic:pic>
              </a:graphicData>
            </a:graphic>
          </wp:anchor>
        </w:drawing>
      </w:r>
    </w:p>
    <w:p w14:paraId="64FE3A18" w14:textId="77777777" w:rsidR="003C76C8" w:rsidRDefault="003C76C8" w:rsidP="003C76C8">
      <w:pPr>
        <w:pStyle w:val="MajorHead"/>
        <w:spacing w:before="0" w:after="0"/>
        <w:rPr>
          <w:rFonts w:ascii="Arial" w:hAnsi="Arial" w:cs="Arial"/>
          <w:b w:val="0"/>
          <w:sz w:val="20"/>
        </w:rPr>
      </w:pPr>
    </w:p>
    <w:p w14:paraId="0807A5D4" w14:textId="77777777" w:rsidR="003C76C8" w:rsidRDefault="003C76C8" w:rsidP="003C76C8">
      <w:pPr>
        <w:pStyle w:val="MajorHead"/>
        <w:spacing w:before="0" w:after="0"/>
        <w:rPr>
          <w:rFonts w:ascii="Arial" w:hAnsi="Arial" w:cs="Arial"/>
          <w:b w:val="0"/>
          <w:sz w:val="20"/>
        </w:rPr>
      </w:pPr>
    </w:p>
    <w:p w14:paraId="28717A34" w14:textId="77777777" w:rsidR="003C76C8" w:rsidRDefault="003C76C8" w:rsidP="003C76C8">
      <w:pPr>
        <w:pStyle w:val="MajorHead"/>
        <w:spacing w:before="0" w:after="0"/>
        <w:rPr>
          <w:rFonts w:ascii="Arial" w:hAnsi="Arial" w:cs="Arial"/>
          <w:b w:val="0"/>
          <w:sz w:val="20"/>
        </w:rPr>
      </w:pPr>
    </w:p>
    <w:p w14:paraId="2469DB9C" w14:textId="77777777" w:rsidR="003C76C8" w:rsidRPr="009E5A12" w:rsidRDefault="003C76C8" w:rsidP="003C76C8">
      <w:pPr>
        <w:pStyle w:val="MajorHead"/>
        <w:spacing w:before="0" w:after="0"/>
        <w:rPr>
          <w:rFonts w:ascii="Arial" w:hAnsi="Arial" w:cs="Arial"/>
          <w:b w:val="0"/>
          <w:sz w:val="20"/>
        </w:rPr>
      </w:pPr>
      <w:r w:rsidRPr="009E5A12">
        <w:rPr>
          <w:rFonts w:ascii="Arial" w:hAnsi="Arial" w:cs="Arial"/>
          <w:b w:val="0"/>
          <w:sz w:val="20"/>
        </w:rPr>
        <w:t>ACN 103 011 436</w:t>
      </w:r>
    </w:p>
    <w:p w14:paraId="0C1AA46D" w14:textId="77777777" w:rsidR="003C76C8" w:rsidRPr="009E5A12" w:rsidRDefault="003C76C8" w:rsidP="003C76C8">
      <w:pPr>
        <w:rPr>
          <w:rFonts w:ascii="Arial" w:hAnsi="Arial" w:cs="Arial"/>
          <w:b/>
          <w:sz w:val="20"/>
        </w:rPr>
      </w:pPr>
    </w:p>
    <w:p w14:paraId="75229846" w14:textId="77777777" w:rsidR="003C76C8" w:rsidRDefault="003C76C8" w:rsidP="003C76C8">
      <w:pPr>
        <w:pStyle w:val="MajorHead"/>
        <w:rPr>
          <w:rFonts w:ascii="Arial" w:hAnsi="Arial" w:cs="Arial"/>
          <w:sz w:val="20"/>
        </w:rPr>
      </w:pPr>
    </w:p>
    <w:p w14:paraId="4B38BBDA" w14:textId="77777777" w:rsidR="003C76C8" w:rsidRDefault="003C76C8" w:rsidP="003C76C8">
      <w:pPr>
        <w:pStyle w:val="MajorHead"/>
        <w:rPr>
          <w:rFonts w:ascii="Arial" w:hAnsi="Arial" w:cs="Arial"/>
          <w:sz w:val="20"/>
        </w:rPr>
      </w:pPr>
    </w:p>
    <w:p w14:paraId="5A8B6EF0" w14:textId="0E0F0D43" w:rsidR="003C76C8" w:rsidRPr="009E5A12" w:rsidRDefault="005B1AD0" w:rsidP="003C76C8">
      <w:pPr>
        <w:pStyle w:val="MajorHead"/>
        <w:rPr>
          <w:rFonts w:ascii="Arial" w:hAnsi="Arial" w:cs="Arial"/>
          <w:sz w:val="24"/>
          <w:szCs w:val="24"/>
        </w:rPr>
      </w:pPr>
      <w:r>
        <w:rPr>
          <w:rFonts w:ascii="Arial" w:hAnsi="Arial" w:cs="Arial"/>
          <w:sz w:val="24"/>
          <w:szCs w:val="24"/>
        </w:rPr>
        <w:t xml:space="preserve">Condensed </w:t>
      </w:r>
      <w:r w:rsidR="0052472A">
        <w:rPr>
          <w:rFonts w:ascii="Arial" w:hAnsi="Arial" w:cs="Arial"/>
          <w:sz w:val="24"/>
          <w:szCs w:val="24"/>
        </w:rPr>
        <w:t>Interim</w:t>
      </w:r>
      <w:r>
        <w:rPr>
          <w:rFonts w:ascii="Arial" w:hAnsi="Arial" w:cs="Arial"/>
          <w:sz w:val="24"/>
          <w:szCs w:val="24"/>
        </w:rPr>
        <w:t xml:space="preserve"> Consolidated</w:t>
      </w:r>
      <w:r w:rsidR="0052472A">
        <w:rPr>
          <w:rFonts w:ascii="Arial" w:hAnsi="Arial" w:cs="Arial"/>
          <w:sz w:val="24"/>
          <w:szCs w:val="24"/>
        </w:rPr>
        <w:t xml:space="preserve"> </w:t>
      </w:r>
      <w:r w:rsidR="003C76C8" w:rsidRPr="009E5A12">
        <w:rPr>
          <w:rFonts w:ascii="Arial" w:hAnsi="Arial" w:cs="Arial"/>
          <w:sz w:val="24"/>
          <w:szCs w:val="24"/>
        </w:rPr>
        <w:t xml:space="preserve">Financial </w:t>
      </w:r>
      <w:r>
        <w:rPr>
          <w:rFonts w:ascii="Arial" w:hAnsi="Arial" w:cs="Arial"/>
          <w:sz w:val="24"/>
          <w:szCs w:val="24"/>
        </w:rPr>
        <w:t>Statements</w:t>
      </w:r>
      <w:r w:rsidR="003C76C8" w:rsidRPr="009E5A12">
        <w:rPr>
          <w:rFonts w:ascii="Arial" w:hAnsi="Arial" w:cs="Arial"/>
          <w:sz w:val="24"/>
          <w:szCs w:val="24"/>
        </w:rPr>
        <w:t xml:space="preserve"> –</w:t>
      </w:r>
      <w:r w:rsidR="000D48CB">
        <w:rPr>
          <w:rFonts w:ascii="Arial" w:hAnsi="Arial" w:cs="Arial"/>
          <w:sz w:val="24"/>
          <w:szCs w:val="24"/>
        </w:rPr>
        <w:t xml:space="preserve"> </w:t>
      </w:r>
      <w:r w:rsidR="009278B0">
        <w:rPr>
          <w:rFonts w:ascii="Arial" w:hAnsi="Arial" w:cs="Arial"/>
          <w:sz w:val="24"/>
          <w:szCs w:val="24"/>
        </w:rPr>
        <w:t>June 30, 201</w:t>
      </w:r>
      <w:r w:rsidR="00D35AD7">
        <w:rPr>
          <w:rFonts w:ascii="Arial" w:hAnsi="Arial" w:cs="Arial"/>
          <w:sz w:val="24"/>
          <w:szCs w:val="24"/>
        </w:rPr>
        <w:t>6</w:t>
      </w:r>
    </w:p>
    <w:p w14:paraId="322BD7BD" w14:textId="77777777" w:rsidR="003C76C8" w:rsidRPr="009E5A12" w:rsidRDefault="003C76C8" w:rsidP="003C76C8">
      <w:pPr>
        <w:pStyle w:val="MajorHead"/>
        <w:tabs>
          <w:tab w:val="left" w:pos="8127"/>
        </w:tabs>
        <w:rPr>
          <w:rFonts w:ascii="Arial" w:hAnsi="Arial" w:cs="Arial"/>
          <w:sz w:val="20"/>
        </w:rPr>
      </w:pPr>
      <w:r>
        <w:rPr>
          <w:rFonts w:ascii="Arial" w:hAnsi="Arial" w:cs="Arial"/>
          <w:sz w:val="20"/>
        </w:rPr>
        <w:tab/>
      </w:r>
    </w:p>
    <w:p w14:paraId="57002C60" w14:textId="77777777" w:rsidR="003C76C8" w:rsidRPr="009E5A12" w:rsidRDefault="003C76C8" w:rsidP="003C76C8">
      <w:pPr>
        <w:rPr>
          <w:rFonts w:ascii="Arial" w:hAnsi="Arial" w:cs="Arial"/>
          <w:sz w:val="20"/>
          <w:lang w:val="en-GB"/>
        </w:rPr>
      </w:pPr>
    </w:p>
    <w:p w14:paraId="3CB339FD" w14:textId="77777777" w:rsidR="003C76C8" w:rsidRPr="009E5A12" w:rsidRDefault="003C76C8" w:rsidP="003C76C8">
      <w:pPr>
        <w:ind w:left="720"/>
        <w:rPr>
          <w:rFonts w:ascii="Arial" w:hAnsi="Arial" w:cs="Arial"/>
          <w:b/>
          <w:sz w:val="20"/>
        </w:rPr>
      </w:pPr>
    </w:p>
    <w:p w14:paraId="42C473F4" w14:textId="77777777" w:rsidR="003C76C8" w:rsidRPr="009E5A12" w:rsidRDefault="007F1238" w:rsidP="00981DE0">
      <w:pPr>
        <w:tabs>
          <w:tab w:val="left" w:pos="1418"/>
          <w:tab w:val="left" w:pos="8505"/>
        </w:tabs>
        <w:ind w:left="720"/>
        <w:rPr>
          <w:rFonts w:ascii="Arial" w:hAnsi="Arial" w:cs="Arial"/>
          <w:b/>
          <w:sz w:val="20"/>
        </w:rPr>
      </w:pPr>
      <w:r>
        <w:rPr>
          <w:rFonts w:ascii="Arial" w:hAnsi="Arial" w:cs="Arial"/>
          <w:b/>
          <w:szCs w:val="24"/>
        </w:rPr>
        <w:tab/>
      </w:r>
      <w:r w:rsidRPr="007F1238">
        <w:rPr>
          <w:rFonts w:ascii="Arial" w:hAnsi="Arial" w:cs="Arial"/>
          <w:b/>
          <w:szCs w:val="24"/>
        </w:rPr>
        <w:t>Contents</w:t>
      </w:r>
      <w:r w:rsidR="003C76C8" w:rsidRPr="009E5A12">
        <w:rPr>
          <w:rFonts w:ascii="Arial" w:hAnsi="Arial" w:cs="Arial"/>
          <w:b/>
          <w:sz w:val="20"/>
        </w:rPr>
        <w:tab/>
      </w:r>
      <w:r w:rsidR="003C76C8" w:rsidRPr="009E5A12">
        <w:rPr>
          <w:rFonts w:ascii="Arial" w:hAnsi="Arial" w:cs="Arial"/>
          <w:b/>
          <w:sz w:val="20"/>
        </w:rPr>
        <w:tab/>
      </w:r>
      <w:r w:rsidR="003C76C8" w:rsidRPr="009E5A12">
        <w:rPr>
          <w:rFonts w:ascii="Arial" w:hAnsi="Arial" w:cs="Arial"/>
          <w:b/>
          <w:sz w:val="20"/>
        </w:rPr>
        <w:tab/>
      </w:r>
      <w:r w:rsidR="003C76C8" w:rsidRPr="009E5A12">
        <w:rPr>
          <w:rFonts w:ascii="Arial" w:hAnsi="Arial" w:cs="Arial"/>
          <w:b/>
          <w:sz w:val="20"/>
        </w:rPr>
        <w:tab/>
      </w:r>
      <w:r w:rsidR="003C76C8" w:rsidRPr="009E5A12">
        <w:rPr>
          <w:rFonts w:ascii="Arial" w:hAnsi="Arial" w:cs="Arial"/>
          <w:b/>
          <w:sz w:val="20"/>
        </w:rPr>
        <w:tab/>
      </w:r>
      <w:r w:rsidR="003C76C8" w:rsidRPr="009E5A12">
        <w:rPr>
          <w:rFonts w:ascii="Arial" w:hAnsi="Arial" w:cs="Arial"/>
          <w:b/>
          <w:sz w:val="20"/>
        </w:rPr>
        <w:tab/>
      </w:r>
      <w:r w:rsidR="003C76C8" w:rsidRPr="009E5A12">
        <w:rPr>
          <w:rFonts w:ascii="Arial" w:hAnsi="Arial" w:cs="Arial"/>
          <w:b/>
          <w:sz w:val="20"/>
        </w:rPr>
        <w:tab/>
      </w:r>
      <w:r w:rsidR="003C76C8" w:rsidRPr="009E5A12">
        <w:rPr>
          <w:rFonts w:ascii="Arial" w:hAnsi="Arial" w:cs="Arial"/>
          <w:b/>
          <w:sz w:val="20"/>
        </w:rPr>
        <w:tab/>
        <w:t>Page</w:t>
      </w:r>
    </w:p>
    <w:p w14:paraId="05A137B4" w14:textId="77777777" w:rsidR="006516E3" w:rsidRPr="009E5A12" w:rsidRDefault="006516E3" w:rsidP="00981DE0">
      <w:pPr>
        <w:shd w:val="clear" w:color="auto" w:fill="FFFFFF"/>
        <w:tabs>
          <w:tab w:val="left" w:pos="8505"/>
        </w:tabs>
        <w:ind w:left="1440"/>
        <w:rPr>
          <w:rFonts w:ascii="Arial" w:hAnsi="Arial" w:cs="Arial"/>
          <w:sz w:val="20"/>
        </w:rPr>
      </w:pPr>
    </w:p>
    <w:p w14:paraId="14E2A2A0" w14:textId="77777777" w:rsidR="006516E3" w:rsidRDefault="006516E3" w:rsidP="00981DE0">
      <w:pPr>
        <w:tabs>
          <w:tab w:val="left" w:pos="8505"/>
        </w:tabs>
        <w:ind w:left="720"/>
        <w:rPr>
          <w:rFonts w:ascii="Arial" w:hAnsi="Arial" w:cs="Arial"/>
          <w:b/>
          <w:sz w:val="20"/>
        </w:rPr>
      </w:pPr>
    </w:p>
    <w:p w14:paraId="55858A5F" w14:textId="62CE2D07" w:rsidR="00EC4723" w:rsidRPr="009E5A12" w:rsidRDefault="00981DE0" w:rsidP="00981DE0">
      <w:pPr>
        <w:shd w:val="clear" w:color="auto" w:fill="FFFFFF"/>
        <w:tabs>
          <w:tab w:val="left" w:pos="8505"/>
        </w:tabs>
        <w:ind w:left="1440"/>
        <w:rPr>
          <w:rFonts w:ascii="Arial" w:hAnsi="Arial" w:cs="Arial"/>
          <w:sz w:val="20"/>
        </w:rPr>
      </w:pPr>
      <w:r>
        <w:rPr>
          <w:rFonts w:ascii="Arial" w:hAnsi="Arial" w:cs="Arial"/>
          <w:sz w:val="20"/>
        </w:rPr>
        <w:t xml:space="preserve">Condensed </w:t>
      </w:r>
      <w:r w:rsidR="00BF04FA">
        <w:rPr>
          <w:rFonts w:ascii="Arial" w:hAnsi="Arial" w:cs="Arial"/>
          <w:sz w:val="20"/>
        </w:rPr>
        <w:t>i</w:t>
      </w:r>
      <w:r w:rsidR="00C00496">
        <w:rPr>
          <w:rFonts w:ascii="Arial" w:hAnsi="Arial" w:cs="Arial"/>
          <w:sz w:val="20"/>
        </w:rPr>
        <w:t>nterim c</w:t>
      </w:r>
      <w:r w:rsidR="00EC4723">
        <w:rPr>
          <w:rFonts w:ascii="Arial" w:hAnsi="Arial" w:cs="Arial"/>
          <w:sz w:val="20"/>
        </w:rPr>
        <w:t>onsolidated s</w:t>
      </w:r>
      <w:r w:rsidR="00EC4723" w:rsidRPr="009E5A12">
        <w:rPr>
          <w:rFonts w:ascii="Arial" w:hAnsi="Arial" w:cs="Arial"/>
          <w:sz w:val="20"/>
        </w:rPr>
        <w:t>tatement</w:t>
      </w:r>
      <w:r w:rsidR="00BE6A9A">
        <w:rPr>
          <w:rFonts w:ascii="Arial" w:hAnsi="Arial" w:cs="Arial"/>
          <w:sz w:val="20"/>
        </w:rPr>
        <w:t>s</w:t>
      </w:r>
      <w:r w:rsidR="00EC4723" w:rsidRPr="009E5A12">
        <w:rPr>
          <w:rFonts w:ascii="Arial" w:hAnsi="Arial" w:cs="Arial"/>
          <w:sz w:val="20"/>
        </w:rPr>
        <w:t xml:space="preserve"> of financial position</w:t>
      </w:r>
      <w:r w:rsidR="00EC4723" w:rsidRPr="009E5A12">
        <w:rPr>
          <w:rFonts w:ascii="Arial" w:hAnsi="Arial" w:cs="Arial"/>
          <w:sz w:val="20"/>
        </w:rPr>
        <w:tab/>
      </w:r>
      <w:r w:rsidR="00EC4723" w:rsidRPr="009E5A12">
        <w:rPr>
          <w:rFonts w:ascii="Arial" w:hAnsi="Arial" w:cs="Arial"/>
          <w:sz w:val="20"/>
        </w:rPr>
        <w:tab/>
      </w:r>
      <w:r w:rsidR="00EC4723" w:rsidRPr="009E5A12">
        <w:rPr>
          <w:rFonts w:ascii="Arial" w:hAnsi="Arial" w:cs="Arial"/>
          <w:sz w:val="20"/>
        </w:rPr>
        <w:tab/>
      </w:r>
      <w:r w:rsidR="00EC4723" w:rsidRPr="009E5A12">
        <w:rPr>
          <w:rFonts w:ascii="Arial" w:hAnsi="Arial" w:cs="Arial"/>
          <w:sz w:val="20"/>
        </w:rPr>
        <w:tab/>
      </w:r>
      <w:r w:rsidR="00EC4723" w:rsidRPr="009E5A12">
        <w:rPr>
          <w:rFonts w:ascii="Arial" w:hAnsi="Arial" w:cs="Arial"/>
          <w:sz w:val="20"/>
        </w:rPr>
        <w:tab/>
      </w:r>
      <w:r w:rsidR="00EC4723" w:rsidRPr="009E5A12">
        <w:rPr>
          <w:rFonts w:ascii="Arial" w:hAnsi="Arial" w:cs="Arial"/>
          <w:sz w:val="20"/>
        </w:rPr>
        <w:tab/>
      </w:r>
      <w:r w:rsidR="003238B6">
        <w:rPr>
          <w:rFonts w:ascii="Arial" w:hAnsi="Arial" w:cs="Arial"/>
          <w:sz w:val="20"/>
        </w:rPr>
        <w:t>3</w:t>
      </w:r>
    </w:p>
    <w:p w14:paraId="7F1A4BD4" w14:textId="77777777" w:rsidR="00EC4723" w:rsidRDefault="00EC4723" w:rsidP="00981DE0">
      <w:pPr>
        <w:shd w:val="clear" w:color="auto" w:fill="FFFFFF"/>
        <w:tabs>
          <w:tab w:val="left" w:pos="8505"/>
        </w:tabs>
        <w:ind w:left="1440"/>
        <w:rPr>
          <w:rFonts w:ascii="Arial" w:hAnsi="Arial" w:cs="Arial"/>
          <w:sz w:val="20"/>
        </w:rPr>
      </w:pPr>
    </w:p>
    <w:p w14:paraId="2EDC04BE" w14:textId="1AA25C28" w:rsidR="006516E3" w:rsidRPr="009E5A12" w:rsidRDefault="00981DE0" w:rsidP="00981DE0">
      <w:pPr>
        <w:shd w:val="clear" w:color="auto" w:fill="FFFFFF"/>
        <w:tabs>
          <w:tab w:val="left" w:pos="8505"/>
        </w:tabs>
        <w:ind w:left="1440"/>
        <w:rPr>
          <w:rFonts w:ascii="Arial" w:hAnsi="Arial" w:cs="Arial"/>
          <w:sz w:val="20"/>
        </w:rPr>
      </w:pPr>
      <w:r>
        <w:rPr>
          <w:rFonts w:ascii="Arial" w:hAnsi="Arial" w:cs="Arial"/>
          <w:sz w:val="20"/>
        </w:rPr>
        <w:t xml:space="preserve">Condensed </w:t>
      </w:r>
      <w:r w:rsidR="00BF04FA">
        <w:rPr>
          <w:rFonts w:ascii="Arial" w:hAnsi="Arial" w:cs="Arial"/>
          <w:sz w:val="20"/>
        </w:rPr>
        <w:t>i</w:t>
      </w:r>
      <w:r w:rsidR="00C00496">
        <w:rPr>
          <w:rFonts w:ascii="Arial" w:hAnsi="Arial" w:cs="Arial"/>
          <w:sz w:val="20"/>
        </w:rPr>
        <w:t>nterim c</w:t>
      </w:r>
      <w:r w:rsidR="00CA7C76">
        <w:rPr>
          <w:rFonts w:ascii="Arial" w:hAnsi="Arial" w:cs="Arial"/>
          <w:sz w:val="20"/>
        </w:rPr>
        <w:t>onsolidated s</w:t>
      </w:r>
      <w:r w:rsidR="006516E3" w:rsidRPr="009E5A12">
        <w:rPr>
          <w:rFonts w:ascii="Arial" w:hAnsi="Arial" w:cs="Arial"/>
          <w:sz w:val="20"/>
        </w:rPr>
        <w:t>tatement</w:t>
      </w:r>
      <w:r w:rsidR="00BE6A9A">
        <w:rPr>
          <w:rFonts w:ascii="Arial" w:hAnsi="Arial" w:cs="Arial"/>
          <w:sz w:val="20"/>
        </w:rPr>
        <w:t>s</w:t>
      </w:r>
      <w:r w:rsidR="006516E3" w:rsidRPr="009E5A12">
        <w:rPr>
          <w:rFonts w:ascii="Arial" w:hAnsi="Arial" w:cs="Arial"/>
          <w:sz w:val="20"/>
        </w:rPr>
        <w:t xml:space="preserve"> of </w:t>
      </w:r>
      <w:r w:rsidR="00C06EB6">
        <w:rPr>
          <w:rFonts w:ascii="Arial" w:hAnsi="Arial" w:cs="Arial"/>
          <w:sz w:val="20"/>
        </w:rPr>
        <w:t xml:space="preserve">loss and </w:t>
      </w:r>
      <w:r w:rsidR="006516E3" w:rsidRPr="009E5A12">
        <w:rPr>
          <w:rFonts w:ascii="Arial" w:hAnsi="Arial" w:cs="Arial"/>
          <w:sz w:val="20"/>
        </w:rPr>
        <w:t xml:space="preserve">comprehensive </w:t>
      </w:r>
      <w:r w:rsidR="00C06EB6">
        <w:rPr>
          <w:rFonts w:ascii="Arial" w:hAnsi="Arial" w:cs="Arial"/>
          <w:sz w:val="20"/>
        </w:rPr>
        <w:t>loss</w:t>
      </w:r>
      <w:r w:rsidR="006516E3" w:rsidRPr="009E5A12">
        <w:rPr>
          <w:rFonts w:ascii="Arial" w:hAnsi="Arial" w:cs="Arial"/>
          <w:sz w:val="20"/>
        </w:rPr>
        <w:tab/>
      </w:r>
      <w:r w:rsidR="006516E3" w:rsidRPr="009E5A12">
        <w:rPr>
          <w:rFonts w:ascii="Arial" w:hAnsi="Arial" w:cs="Arial"/>
          <w:sz w:val="20"/>
        </w:rPr>
        <w:tab/>
      </w:r>
      <w:r w:rsidR="006516E3" w:rsidRPr="009E5A12">
        <w:rPr>
          <w:rFonts w:ascii="Arial" w:hAnsi="Arial" w:cs="Arial"/>
          <w:sz w:val="20"/>
        </w:rPr>
        <w:tab/>
      </w:r>
      <w:r w:rsidR="006516E3" w:rsidRPr="009E5A12">
        <w:rPr>
          <w:rFonts w:ascii="Arial" w:hAnsi="Arial" w:cs="Arial"/>
          <w:sz w:val="20"/>
        </w:rPr>
        <w:tab/>
      </w:r>
      <w:r w:rsidR="006516E3" w:rsidRPr="009E5A12">
        <w:rPr>
          <w:rFonts w:ascii="Arial" w:hAnsi="Arial" w:cs="Arial"/>
          <w:sz w:val="20"/>
        </w:rPr>
        <w:tab/>
      </w:r>
      <w:r w:rsidR="003238B6">
        <w:rPr>
          <w:rFonts w:ascii="Arial" w:hAnsi="Arial" w:cs="Arial"/>
          <w:sz w:val="20"/>
        </w:rPr>
        <w:t>4</w:t>
      </w:r>
    </w:p>
    <w:p w14:paraId="49AEC943" w14:textId="77777777" w:rsidR="00CA7C76" w:rsidRDefault="00CA7C76" w:rsidP="00981DE0">
      <w:pPr>
        <w:shd w:val="clear" w:color="auto" w:fill="FFFFFF"/>
        <w:tabs>
          <w:tab w:val="left" w:pos="8505"/>
        </w:tabs>
        <w:ind w:left="1440"/>
        <w:rPr>
          <w:rFonts w:ascii="Arial" w:hAnsi="Arial" w:cs="Arial"/>
          <w:sz w:val="20"/>
        </w:rPr>
      </w:pPr>
    </w:p>
    <w:p w14:paraId="516BD9D1" w14:textId="74AC64B0" w:rsidR="003C76C8" w:rsidRPr="009E5A12" w:rsidRDefault="00981DE0" w:rsidP="00981DE0">
      <w:pPr>
        <w:shd w:val="clear" w:color="auto" w:fill="FFFFFF"/>
        <w:tabs>
          <w:tab w:val="left" w:pos="8505"/>
        </w:tabs>
        <w:ind w:left="1440"/>
        <w:rPr>
          <w:rFonts w:ascii="Arial" w:hAnsi="Arial" w:cs="Arial"/>
          <w:sz w:val="20"/>
        </w:rPr>
      </w:pPr>
      <w:r>
        <w:rPr>
          <w:rFonts w:ascii="Arial" w:hAnsi="Arial" w:cs="Arial"/>
          <w:sz w:val="20"/>
        </w:rPr>
        <w:t xml:space="preserve">Condensed </w:t>
      </w:r>
      <w:r w:rsidR="00BF04FA">
        <w:rPr>
          <w:rFonts w:ascii="Arial" w:hAnsi="Arial" w:cs="Arial"/>
          <w:sz w:val="20"/>
        </w:rPr>
        <w:t>i</w:t>
      </w:r>
      <w:r w:rsidR="00C00496">
        <w:rPr>
          <w:rFonts w:ascii="Arial" w:hAnsi="Arial" w:cs="Arial"/>
          <w:sz w:val="20"/>
        </w:rPr>
        <w:t>nterim c</w:t>
      </w:r>
      <w:r w:rsidR="00CA7C76">
        <w:rPr>
          <w:rFonts w:ascii="Arial" w:hAnsi="Arial" w:cs="Arial"/>
          <w:sz w:val="20"/>
        </w:rPr>
        <w:t>onsolidated s</w:t>
      </w:r>
      <w:r w:rsidR="003C76C8" w:rsidRPr="009E5A12">
        <w:rPr>
          <w:rFonts w:ascii="Arial" w:hAnsi="Arial" w:cs="Arial"/>
          <w:sz w:val="20"/>
        </w:rPr>
        <w:t>tatement</w:t>
      </w:r>
      <w:r w:rsidR="00BE6A9A">
        <w:rPr>
          <w:rFonts w:ascii="Arial" w:hAnsi="Arial" w:cs="Arial"/>
          <w:sz w:val="20"/>
        </w:rPr>
        <w:t>s</w:t>
      </w:r>
      <w:r w:rsidR="003C76C8" w:rsidRPr="009E5A12">
        <w:rPr>
          <w:rFonts w:ascii="Arial" w:hAnsi="Arial" w:cs="Arial"/>
          <w:sz w:val="20"/>
        </w:rPr>
        <w:t xml:space="preserve"> of changes in </w:t>
      </w:r>
      <w:r w:rsidR="00FF525D">
        <w:rPr>
          <w:rFonts w:ascii="Arial" w:hAnsi="Arial" w:cs="Arial"/>
          <w:sz w:val="20"/>
        </w:rPr>
        <w:t>Shareholders’</w:t>
      </w:r>
      <w:r w:rsidR="008A251C">
        <w:rPr>
          <w:rFonts w:ascii="Arial" w:hAnsi="Arial" w:cs="Arial"/>
          <w:sz w:val="20"/>
        </w:rPr>
        <w:t xml:space="preserve"> </w:t>
      </w:r>
      <w:r w:rsidR="003C76C8" w:rsidRPr="009E5A12">
        <w:rPr>
          <w:rFonts w:ascii="Arial" w:hAnsi="Arial" w:cs="Arial"/>
          <w:sz w:val="20"/>
        </w:rPr>
        <w:t>equity</w:t>
      </w:r>
      <w:r w:rsidR="003C76C8" w:rsidRPr="009E5A12">
        <w:rPr>
          <w:rFonts w:ascii="Arial" w:hAnsi="Arial" w:cs="Arial"/>
          <w:sz w:val="20"/>
        </w:rPr>
        <w:tab/>
      </w:r>
      <w:r w:rsidR="003C76C8" w:rsidRPr="009E5A12">
        <w:rPr>
          <w:rFonts w:ascii="Arial" w:hAnsi="Arial" w:cs="Arial"/>
          <w:sz w:val="20"/>
        </w:rPr>
        <w:tab/>
      </w:r>
      <w:r w:rsidR="003C76C8" w:rsidRPr="009E5A12">
        <w:rPr>
          <w:rFonts w:ascii="Arial" w:hAnsi="Arial" w:cs="Arial"/>
          <w:sz w:val="20"/>
        </w:rPr>
        <w:tab/>
      </w:r>
      <w:r w:rsidR="003C76C8" w:rsidRPr="009E5A12">
        <w:rPr>
          <w:rFonts w:ascii="Arial" w:hAnsi="Arial" w:cs="Arial"/>
          <w:sz w:val="20"/>
        </w:rPr>
        <w:tab/>
      </w:r>
      <w:r w:rsidR="003C76C8" w:rsidRPr="009E5A12">
        <w:rPr>
          <w:rFonts w:ascii="Arial" w:hAnsi="Arial" w:cs="Arial"/>
          <w:sz w:val="20"/>
        </w:rPr>
        <w:tab/>
      </w:r>
      <w:r w:rsidR="003C76C8" w:rsidRPr="009E5A12">
        <w:rPr>
          <w:rFonts w:ascii="Arial" w:hAnsi="Arial" w:cs="Arial"/>
          <w:sz w:val="20"/>
        </w:rPr>
        <w:tab/>
      </w:r>
      <w:r w:rsidR="003238B6">
        <w:rPr>
          <w:rFonts w:ascii="Arial" w:hAnsi="Arial" w:cs="Arial"/>
          <w:sz w:val="20"/>
        </w:rPr>
        <w:t>5</w:t>
      </w:r>
    </w:p>
    <w:p w14:paraId="319015E5" w14:textId="77777777" w:rsidR="003C76C8" w:rsidRPr="009E5A12" w:rsidRDefault="003C76C8" w:rsidP="00981DE0">
      <w:pPr>
        <w:shd w:val="clear" w:color="auto" w:fill="FFFFFF"/>
        <w:tabs>
          <w:tab w:val="left" w:pos="8505"/>
        </w:tabs>
        <w:ind w:left="1440"/>
        <w:rPr>
          <w:rFonts w:ascii="Arial" w:hAnsi="Arial" w:cs="Arial"/>
          <w:sz w:val="20"/>
        </w:rPr>
      </w:pPr>
    </w:p>
    <w:p w14:paraId="7FA4CC67" w14:textId="25C080D6" w:rsidR="003C76C8" w:rsidRPr="009E5A12" w:rsidRDefault="00981DE0" w:rsidP="00981DE0">
      <w:pPr>
        <w:shd w:val="clear" w:color="auto" w:fill="FFFFFF"/>
        <w:tabs>
          <w:tab w:val="left" w:pos="8505"/>
        </w:tabs>
        <w:ind w:left="1440"/>
        <w:rPr>
          <w:rFonts w:ascii="Arial" w:hAnsi="Arial" w:cs="Arial"/>
          <w:sz w:val="20"/>
        </w:rPr>
      </w:pPr>
      <w:r>
        <w:rPr>
          <w:rFonts w:ascii="Arial" w:hAnsi="Arial" w:cs="Arial"/>
          <w:sz w:val="20"/>
        </w:rPr>
        <w:t xml:space="preserve">Condensed </w:t>
      </w:r>
      <w:r w:rsidR="00BF04FA">
        <w:rPr>
          <w:rFonts w:ascii="Arial" w:hAnsi="Arial" w:cs="Arial"/>
          <w:sz w:val="20"/>
        </w:rPr>
        <w:t>i</w:t>
      </w:r>
      <w:r w:rsidR="00C00496">
        <w:rPr>
          <w:rFonts w:ascii="Arial" w:hAnsi="Arial" w:cs="Arial"/>
          <w:sz w:val="20"/>
        </w:rPr>
        <w:t>nterim c</w:t>
      </w:r>
      <w:r w:rsidR="00CA7C76">
        <w:rPr>
          <w:rFonts w:ascii="Arial" w:hAnsi="Arial" w:cs="Arial"/>
          <w:sz w:val="20"/>
        </w:rPr>
        <w:t xml:space="preserve">onsolidated </w:t>
      </w:r>
      <w:r w:rsidR="003C76C8" w:rsidRPr="009E5A12">
        <w:rPr>
          <w:rFonts w:ascii="Arial" w:hAnsi="Arial" w:cs="Arial"/>
          <w:sz w:val="20"/>
        </w:rPr>
        <w:t>statement</w:t>
      </w:r>
      <w:r w:rsidR="00BE6A9A">
        <w:rPr>
          <w:rFonts w:ascii="Arial" w:hAnsi="Arial" w:cs="Arial"/>
          <w:sz w:val="20"/>
        </w:rPr>
        <w:t>s</w:t>
      </w:r>
      <w:r w:rsidR="00EC4723">
        <w:rPr>
          <w:rFonts w:ascii="Arial" w:hAnsi="Arial" w:cs="Arial"/>
          <w:sz w:val="20"/>
        </w:rPr>
        <w:t xml:space="preserve"> of cash flows</w:t>
      </w:r>
      <w:r w:rsidR="003C76C8" w:rsidRPr="009E5A12">
        <w:rPr>
          <w:rFonts w:ascii="Arial" w:hAnsi="Arial" w:cs="Arial"/>
          <w:sz w:val="20"/>
        </w:rPr>
        <w:tab/>
      </w:r>
      <w:r w:rsidR="003C76C8" w:rsidRPr="009E5A12">
        <w:rPr>
          <w:rFonts w:ascii="Arial" w:hAnsi="Arial" w:cs="Arial"/>
          <w:sz w:val="20"/>
        </w:rPr>
        <w:tab/>
      </w:r>
      <w:r w:rsidR="003C76C8" w:rsidRPr="009E5A12">
        <w:rPr>
          <w:rFonts w:ascii="Arial" w:hAnsi="Arial" w:cs="Arial"/>
          <w:sz w:val="20"/>
        </w:rPr>
        <w:tab/>
      </w:r>
      <w:r w:rsidR="003C76C8" w:rsidRPr="009E5A12">
        <w:rPr>
          <w:rFonts w:ascii="Arial" w:hAnsi="Arial" w:cs="Arial"/>
          <w:sz w:val="20"/>
        </w:rPr>
        <w:tab/>
      </w:r>
      <w:r w:rsidR="003C76C8" w:rsidRPr="009E5A12">
        <w:rPr>
          <w:rFonts w:ascii="Arial" w:hAnsi="Arial" w:cs="Arial"/>
          <w:sz w:val="20"/>
        </w:rPr>
        <w:tab/>
      </w:r>
      <w:r w:rsidR="003C76C8" w:rsidRPr="009E5A12">
        <w:rPr>
          <w:rFonts w:ascii="Arial" w:hAnsi="Arial" w:cs="Arial"/>
          <w:sz w:val="20"/>
        </w:rPr>
        <w:tab/>
      </w:r>
      <w:r w:rsidR="003C76C8" w:rsidRPr="009E5A12">
        <w:rPr>
          <w:rFonts w:ascii="Arial" w:hAnsi="Arial" w:cs="Arial"/>
          <w:sz w:val="20"/>
        </w:rPr>
        <w:tab/>
      </w:r>
      <w:r w:rsidR="003238B6">
        <w:rPr>
          <w:rFonts w:ascii="Arial" w:hAnsi="Arial" w:cs="Arial"/>
          <w:sz w:val="20"/>
        </w:rPr>
        <w:t>6</w:t>
      </w:r>
    </w:p>
    <w:p w14:paraId="70427FEE" w14:textId="77777777" w:rsidR="003C76C8" w:rsidRPr="009E5A12" w:rsidRDefault="003C76C8" w:rsidP="00981DE0">
      <w:pPr>
        <w:shd w:val="clear" w:color="auto" w:fill="FFFFFF"/>
        <w:tabs>
          <w:tab w:val="left" w:pos="8505"/>
        </w:tabs>
        <w:ind w:left="1440"/>
        <w:rPr>
          <w:rFonts w:ascii="Arial" w:hAnsi="Arial" w:cs="Arial"/>
          <w:sz w:val="20"/>
        </w:rPr>
      </w:pPr>
    </w:p>
    <w:p w14:paraId="4232B8AF" w14:textId="1F08C1B3" w:rsidR="003C76C8" w:rsidRPr="009E5A12" w:rsidRDefault="003C76C8" w:rsidP="00981DE0">
      <w:pPr>
        <w:shd w:val="clear" w:color="auto" w:fill="FFFFFF"/>
        <w:tabs>
          <w:tab w:val="left" w:pos="8505"/>
        </w:tabs>
        <w:ind w:left="1440"/>
        <w:rPr>
          <w:rFonts w:ascii="Arial" w:hAnsi="Arial" w:cs="Arial"/>
          <w:sz w:val="20"/>
        </w:rPr>
      </w:pPr>
      <w:r w:rsidRPr="009E5A12">
        <w:rPr>
          <w:rFonts w:ascii="Arial" w:hAnsi="Arial" w:cs="Arial"/>
          <w:sz w:val="20"/>
        </w:rPr>
        <w:t>Notes to the</w:t>
      </w:r>
      <w:r w:rsidR="00CA7C76">
        <w:rPr>
          <w:rFonts w:ascii="Arial" w:hAnsi="Arial" w:cs="Arial"/>
          <w:sz w:val="20"/>
        </w:rPr>
        <w:t xml:space="preserve"> </w:t>
      </w:r>
      <w:r w:rsidR="00981DE0">
        <w:rPr>
          <w:rFonts w:ascii="Arial" w:hAnsi="Arial" w:cs="Arial"/>
          <w:sz w:val="20"/>
        </w:rPr>
        <w:t xml:space="preserve">condensed interim </w:t>
      </w:r>
      <w:r w:rsidR="00CA7C76">
        <w:rPr>
          <w:rFonts w:ascii="Arial" w:hAnsi="Arial" w:cs="Arial"/>
          <w:sz w:val="20"/>
        </w:rPr>
        <w:t>consolidated</w:t>
      </w:r>
      <w:r w:rsidRPr="009E5A12">
        <w:rPr>
          <w:rFonts w:ascii="Arial" w:hAnsi="Arial" w:cs="Arial"/>
          <w:sz w:val="20"/>
        </w:rPr>
        <w:t xml:space="preserve"> financial statements</w:t>
      </w:r>
      <w:r w:rsidRPr="009E5A12">
        <w:rPr>
          <w:rFonts w:ascii="Arial" w:hAnsi="Arial" w:cs="Arial"/>
          <w:sz w:val="20"/>
        </w:rPr>
        <w:tab/>
      </w:r>
      <w:r w:rsidRPr="009E5A12">
        <w:rPr>
          <w:rFonts w:ascii="Arial" w:hAnsi="Arial" w:cs="Arial"/>
          <w:sz w:val="20"/>
        </w:rPr>
        <w:tab/>
      </w:r>
      <w:r w:rsidRPr="009E5A12">
        <w:rPr>
          <w:rFonts w:ascii="Arial" w:hAnsi="Arial" w:cs="Arial"/>
          <w:sz w:val="20"/>
        </w:rPr>
        <w:tab/>
      </w:r>
      <w:r w:rsidRPr="009E5A12">
        <w:rPr>
          <w:rFonts w:ascii="Arial" w:hAnsi="Arial" w:cs="Arial"/>
          <w:sz w:val="20"/>
        </w:rPr>
        <w:tab/>
      </w:r>
      <w:r w:rsidRPr="009E5A12">
        <w:rPr>
          <w:rFonts w:ascii="Arial" w:hAnsi="Arial" w:cs="Arial"/>
          <w:sz w:val="20"/>
        </w:rPr>
        <w:tab/>
      </w:r>
      <w:r w:rsidRPr="009E5A12">
        <w:rPr>
          <w:rFonts w:ascii="Arial" w:hAnsi="Arial" w:cs="Arial"/>
          <w:sz w:val="20"/>
        </w:rPr>
        <w:tab/>
      </w:r>
      <w:r w:rsidR="003238B6">
        <w:rPr>
          <w:rFonts w:ascii="Arial" w:hAnsi="Arial" w:cs="Arial"/>
          <w:sz w:val="20"/>
        </w:rPr>
        <w:t>7</w:t>
      </w:r>
      <w:r w:rsidR="00CA7C76">
        <w:rPr>
          <w:rFonts w:ascii="Arial" w:hAnsi="Arial" w:cs="Arial"/>
          <w:sz w:val="20"/>
        </w:rPr>
        <w:t>-</w:t>
      </w:r>
      <w:r w:rsidR="008A251C">
        <w:rPr>
          <w:rFonts w:ascii="Arial" w:hAnsi="Arial" w:cs="Arial"/>
          <w:sz w:val="20"/>
        </w:rPr>
        <w:t>2</w:t>
      </w:r>
      <w:r w:rsidR="007C3EF8">
        <w:rPr>
          <w:rFonts w:ascii="Arial" w:hAnsi="Arial" w:cs="Arial"/>
          <w:sz w:val="20"/>
        </w:rPr>
        <w:t>2</w:t>
      </w:r>
    </w:p>
    <w:p w14:paraId="2EE3E8B8" w14:textId="77777777" w:rsidR="003C76C8" w:rsidRPr="009E5A12" w:rsidRDefault="003C76C8" w:rsidP="003C76C8">
      <w:pPr>
        <w:pStyle w:val="NoSpacing"/>
        <w:rPr>
          <w:rFonts w:ascii="Arial" w:hAnsi="Arial" w:cs="Arial"/>
          <w:sz w:val="20"/>
          <w:szCs w:val="20"/>
        </w:rPr>
      </w:pPr>
    </w:p>
    <w:p w14:paraId="786397D5" w14:textId="77777777" w:rsidR="003C76C8" w:rsidRPr="009E5A12" w:rsidRDefault="003C76C8" w:rsidP="003C76C8">
      <w:pPr>
        <w:pStyle w:val="NoSpacing"/>
        <w:jc w:val="both"/>
        <w:rPr>
          <w:rFonts w:ascii="Arial" w:hAnsi="Arial" w:cs="Arial"/>
          <w:sz w:val="20"/>
          <w:szCs w:val="20"/>
        </w:rPr>
      </w:pPr>
    </w:p>
    <w:p w14:paraId="1FC4C10A" w14:textId="77777777" w:rsidR="003C76C8" w:rsidRPr="009E5A12" w:rsidRDefault="003C76C8" w:rsidP="003C76C8">
      <w:pPr>
        <w:pStyle w:val="NoSpacing"/>
        <w:jc w:val="both"/>
        <w:rPr>
          <w:rFonts w:ascii="Arial" w:hAnsi="Arial" w:cs="Arial"/>
          <w:sz w:val="20"/>
          <w:szCs w:val="20"/>
        </w:rPr>
      </w:pPr>
    </w:p>
    <w:p w14:paraId="5A2E5D72" w14:textId="77777777" w:rsidR="003C76C8" w:rsidRPr="009E5A12" w:rsidRDefault="003C76C8" w:rsidP="003C76C8">
      <w:pPr>
        <w:pStyle w:val="NoSpacing"/>
        <w:jc w:val="both"/>
        <w:rPr>
          <w:rFonts w:ascii="Arial" w:hAnsi="Arial" w:cs="Arial"/>
          <w:sz w:val="20"/>
          <w:szCs w:val="20"/>
        </w:rPr>
      </w:pPr>
    </w:p>
    <w:p w14:paraId="3FC3BCD3" w14:textId="77777777" w:rsidR="003C76C8" w:rsidRPr="009E5A12" w:rsidRDefault="003C76C8" w:rsidP="003C76C8">
      <w:pPr>
        <w:pStyle w:val="NoSpacing"/>
        <w:jc w:val="both"/>
        <w:rPr>
          <w:rFonts w:ascii="Arial" w:hAnsi="Arial" w:cs="Arial"/>
          <w:sz w:val="20"/>
          <w:szCs w:val="20"/>
        </w:rPr>
      </w:pPr>
    </w:p>
    <w:p w14:paraId="532FBF65" w14:textId="77777777" w:rsidR="003C76C8" w:rsidRPr="009E5A12" w:rsidRDefault="003C76C8" w:rsidP="003C76C8">
      <w:pPr>
        <w:pStyle w:val="NoSpacing"/>
        <w:jc w:val="both"/>
        <w:rPr>
          <w:rFonts w:ascii="Arial" w:hAnsi="Arial" w:cs="Arial"/>
          <w:sz w:val="20"/>
          <w:szCs w:val="20"/>
        </w:rPr>
      </w:pPr>
    </w:p>
    <w:p w14:paraId="69CE703D" w14:textId="77777777" w:rsidR="003C76C8" w:rsidRPr="009E5A12" w:rsidRDefault="003C76C8" w:rsidP="00DC7A7B">
      <w:pPr>
        <w:pStyle w:val="NoSpacing"/>
        <w:jc w:val="both"/>
        <w:rPr>
          <w:rFonts w:ascii="Arial" w:hAnsi="Arial" w:cs="Arial"/>
          <w:sz w:val="20"/>
          <w:szCs w:val="20"/>
        </w:rPr>
      </w:pPr>
      <w:r w:rsidRPr="009E5A12">
        <w:rPr>
          <w:rFonts w:ascii="Arial" w:hAnsi="Arial" w:cs="Arial"/>
          <w:sz w:val="20"/>
          <w:szCs w:val="20"/>
        </w:rPr>
        <w:t xml:space="preserve">This </w:t>
      </w:r>
      <w:r w:rsidR="005B1AD0">
        <w:rPr>
          <w:rFonts w:ascii="Arial" w:hAnsi="Arial" w:cs="Arial"/>
          <w:sz w:val="20"/>
          <w:szCs w:val="20"/>
        </w:rPr>
        <w:t xml:space="preserve">condensed </w:t>
      </w:r>
      <w:r w:rsidR="0052472A">
        <w:rPr>
          <w:rFonts w:ascii="Arial" w:hAnsi="Arial" w:cs="Arial"/>
          <w:sz w:val="20"/>
          <w:szCs w:val="20"/>
        </w:rPr>
        <w:t xml:space="preserve">interim </w:t>
      </w:r>
      <w:r w:rsidRPr="009E5A12">
        <w:rPr>
          <w:rFonts w:ascii="Arial" w:hAnsi="Arial" w:cs="Arial"/>
          <w:sz w:val="20"/>
          <w:szCs w:val="20"/>
        </w:rPr>
        <w:t>financial report covers the consolidated financial statements for the entity consisting of Macarthur Minerals Limited and its subsidiaries.  The financial report is presented in the Australian currency.</w:t>
      </w:r>
    </w:p>
    <w:p w14:paraId="2FB4B93D" w14:textId="77777777" w:rsidR="003C76C8" w:rsidRPr="009E5A12" w:rsidRDefault="003C76C8" w:rsidP="00DC7A7B">
      <w:pPr>
        <w:pStyle w:val="NoSpacing"/>
        <w:jc w:val="both"/>
        <w:rPr>
          <w:rFonts w:ascii="Arial" w:hAnsi="Arial" w:cs="Arial"/>
          <w:sz w:val="20"/>
          <w:szCs w:val="20"/>
        </w:rPr>
      </w:pPr>
    </w:p>
    <w:p w14:paraId="43333446" w14:textId="77777777" w:rsidR="003C76C8" w:rsidRPr="009E5A12" w:rsidRDefault="003C76C8" w:rsidP="00DC7A7B">
      <w:pPr>
        <w:pStyle w:val="NoSpacing"/>
        <w:jc w:val="both"/>
        <w:rPr>
          <w:rFonts w:ascii="Arial" w:hAnsi="Arial" w:cs="Arial"/>
          <w:sz w:val="20"/>
          <w:szCs w:val="20"/>
        </w:rPr>
      </w:pPr>
      <w:r w:rsidRPr="009E5A12">
        <w:rPr>
          <w:rFonts w:ascii="Arial" w:hAnsi="Arial" w:cs="Arial"/>
          <w:sz w:val="20"/>
          <w:szCs w:val="20"/>
        </w:rPr>
        <w:t xml:space="preserve">Its registered office and principal place of business are detailed on page </w:t>
      </w:r>
      <w:r w:rsidR="008D7F40">
        <w:rPr>
          <w:rFonts w:ascii="Arial" w:hAnsi="Arial" w:cs="Arial"/>
          <w:sz w:val="20"/>
          <w:szCs w:val="20"/>
        </w:rPr>
        <w:t>7.</w:t>
      </w:r>
    </w:p>
    <w:p w14:paraId="1E69367A" w14:textId="77777777" w:rsidR="003C76C8" w:rsidRPr="009E5A12" w:rsidRDefault="003C76C8" w:rsidP="00DC7A7B">
      <w:pPr>
        <w:pStyle w:val="NoSpacing"/>
        <w:jc w:val="both"/>
        <w:rPr>
          <w:rFonts w:ascii="Arial" w:hAnsi="Arial" w:cs="Arial"/>
          <w:sz w:val="20"/>
          <w:szCs w:val="20"/>
        </w:rPr>
      </w:pPr>
    </w:p>
    <w:p w14:paraId="455BA004" w14:textId="4930D88A" w:rsidR="00277307" w:rsidRDefault="003C76C8" w:rsidP="00277307">
      <w:pPr>
        <w:pStyle w:val="NoSpacing"/>
        <w:jc w:val="both"/>
        <w:rPr>
          <w:rFonts w:ascii="Arial" w:hAnsi="Arial" w:cs="Arial"/>
          <w:sz w:val="20"/>
          <w:szCs w:val="20"/>
        </w:rPr>
      </w:pPr>
      <w:r w:rsidRPr="009E5A12">
        <w:rPr>
          <w:rFonts w:ascii="Arial" w:hAnsi="Arial" w:cs="Arial"/>
          <w:sz w:val="20"/>
          <w:szCs w:val="20"/>
        </w:rPr>
        <w:t xml:space="preserve">The financial report was </w:t>
      </w:r>
      <w:r w:rsidR="00DC7A7B" w:rsidRPr="009E5A12">
        <w:rPr>
          <w:rFonts w:ascii="Arial" w:hAnsi="Arial" w:cs="Arial"/>
          <w:sz w:val="20"/>
          <w:szCs w:val="20"/>
        </w:rPr>
        <w:t>authorized</w:t>
      </w:r>
      <w:r w:rsidRPr="009E5A12">
        <w:rPr>
          <w:rFonts w:ascii="Arial" w:hAnsi="Arial" w:cs="Arial"/>
          <w:sz w:val="20"/>
          <w:szCs w:val="20"/>
        </w:rPr>
        <w:t xml:space="preserve"> for issue by the </w:t>
      </w:r>
      <w:r w:rsidRPr="008B2A43">
        <w:rPr>
          <w:rFonts w:ascii="Arial" w:hAnsi="Arial" w:cs="Arial"/>
          <w:sz w:val="20"/>
          <w:szCs w:val="20"/>
        </w:rPr>
        <w:t>directors on</w:t>
      </w:r>
      <w:r w:rsidR="0073592E" w:rsidRPr="008B2A43">
        <w:rPr>
          <w:rFonts w:ascii="Arial" w:hAnsi="Arial" w:cs="Arial"/>
          <w:sz w:val="20"/>
          <w:szCs w:val="20"/>
        </w:rPr>
        <w:t xml:space="preserve"> </w:t>
      </w:r>
      <w:r w:rsidR="009278B0">
        <w:rPr>
          <w:rFonts w:ascii="Arial" w:hAnsi="Arial" w:cs="Arial"/>
          <w:sz w:val="20"/>
          <w:szCs w:val="20"/>
        </w:rPr>
        <w:t>August</w:t>
      </w:r>
      <w:r w:rsidR="00B809E0">
        <w:rPr>
          <w:rFonts w:ascii="Arial" w:hAnsi="Arial" w:cs="Arial"/>
          <w:sz w:val="20"/>
          <w:szCs w:val="20"/>
        </w:rPr>
        <w:t xml:space="preserve"> </w:t>
      </w:r>
      <w:r w:rsidR="00CC2061">
        <w:rPr>
          <w:rFonts w:ascii="Arial" w:hAnsi="Arial" w:cs="Arial"/>
          <w:sz w:val="20"/>
          <w:szCs w:val="20"/>
        </w:rPr>
        <w:t>29</w:t>
      </w:r>
      <w:r w:rsidR="009558DC" w:rsidRPr="009C7B9A">
        <w:rPr>
          <w:rFonts w:ascii="Arial" w:hAnsi="Arial" w:cs="Arial"/>
          <w:sz w:val="20"/>
          <w:szCs w:val="20"/>
        </w:rPr>
        <w:t>,</w:t>
      </w:r>
      <w:r w:rsidR="008F1782">
        <w:rPr>
          <w:rFonts w:ascii="Arial" w:hAnsi="Arial" w:cs="Arial"/>
          <w:sz w:val="20"/>
          <w:szCs w:val="20"/>
        </w:rPr>
        <w:t xml:space="preserve"> 201</w:t>
      </w:r>
      <w:r w:rsidR="00D35AD7">
        <w:rPr>
          <w:rFonts w:ascii="Arial" w:hAnsi="Arial" w:cs="Arial"/>
          <w:sz w:val="20"/>
          <w:szCs w:val="20"/>
        </w:rPr>
        <w:t>6</w:t>
      </w:r>
      <w:r w:rsidRPr="00AE6559">
        <w:rPr>
          <w:rFonts w:ascii="Arial" w:hAnsi="Arial" w:cs="Arial"/>
          <w:sz w:val="20"/>
          <w:szCs w:val="20"/>
        </w:rPr>
        <w:t>.</w:t>
      </w:r>
      <w:r w:rsidRPr="009E5A12">
        <w:rPr>
          <w:rFonts w:ascii="Arial" w:hAnsi="Arial" w:cs="Arial"/>
          <w:sz w:val="20"/>
          <w:szCs w:val="20"/>
        </w:rPr>
        <w:t xml:space="preserve">  The directors have the power to amend and reissue the financial report.</w:t>
      </w:r>
    </w:p>
    <w:p w14:paraId="67168E0C" w14:textId="77777777" w:rsidR="00277307" w:rsidRDefault="00277307">
      <w:pPr>
        <w:widowControl/>
        <w:overflowPunct/>
        <w:autoSpaceDE/>
        <w:autoSpaceDN/>
        <w:adjustRightInd/>
        <w:textAlignment w:val="auto"/>
        <w:rPr>
          <w:rFonts w:ascii="Arial" w:eastAsiaTheme="minorHAnsi" w:hAnsi="Arial" w:cs="Arial"/>
          <w:b/>
          <w:sz w:val="20"/>
          <w:szCs w:val="22"/>
          <w:lang w:eastAsia="ko-KR"/>
        </w:rPr>
      </w:pPr>
      <w:r>
        <w:rPr>
          <w:rFonts w:ascii="Arial" w:hAnsi="Arial" w:cs="Arial"/>
          <w:b/>
          <w:sz w:val="20"/>
        </w:rPr>
        <w:br w:type="page"/>
      </w:r>
    </w:p>
    <w:p w14:paraId="67543EF8" w14:textId="77777777" w:rsidR="00DB65F5" w:rsidRPr="00BE6A9A" w:rsidRDefault="00DB65F5" w:rsidP="00277307">
      <w:pPr>
        <w:pStyle w:val="NoSpacing"/>
        <w:jc w:val="both"/>
        <w:rPr>
          <w:rFonts w:ascii="Arial" w:hAnsi="Arial" w:cs="Arial"/>
          <w:b/>
          <w:sz w:val="20"/>
        </w:rPr>
      </w:pPr>
      <w:r w:rsidRPr="00BE6A9A">
        <w:rPr>
          <w:rFonts w:ascii="Arial" w:hAnsi="Arial" w:cs="Arial"/>
          <w:b/>
          <w:sz w:val="20"/>
        </w:rPr>
        <w:lastRenderedPageBreak/>
        <w:t>MACARTHUR MINERALS LIMITED</w:t>
      </w:r>
    </w:p>
    <w:p w14:paraId="26009D6B" w14:textId="396DE6FD" w:rsidR="00DB65F5" w:rsidRPr="009E5A12" w:rsidRDefault="00135CA1" w:rsidP="001B0AF9">
      <w:pPr>
        <w:tabs>
          <w:tab w:val="left" w:pos="360"/>
          <w:tab w:val="left" w:pos="7459"/>
          <w:tab w:val="decimal" w:pos="8467"/>
          <w:tab w:val="left" w:pos="8726"/>
          <w:tab w:val="decimal" w:pos="9720"/>
        </w:tabs>
        <w:jc w:val="both"/>
        <w:rPr>
          <w:rFonts w:ascii="Arial" w:hAnsi="Arial" w:cs="Arial"/>
          <w:sz w:val="20"/>
          <w:lang w:val="en-GB"/>
        </w:rPr>
      </w:pPr>
      <w:r>
        <w:rPr>
          <w:rFonts w:ascii="Arial" w:hAnsi="Arial" w:cs="Arial"/>
          <w:sz w:val="20"/>
          <w:lang w:val="en-GB"/>
        </w:rPr>
        <w:t xml:space="preserve">CONDENSED </w:t>
      </w:r>
      <w:r w:rsidR="0052472A">
        <w:rPr>
          <w:rFonts w:ascii="Arial" w:hAnsi="Arial" w:cs="Arial"/>
          <w:sz w:val="20"/>
          <w:lang w:val="en-GB"/>
        </w:rPr>
        <w:t xml:space="preserve">INTERIM </w:t>
      </w:r>
      <w:r w:rsidR="00DB65F5" w:rsidRPr="009E5A12">
        <w:rPr>
          <w:rFonts w:ascii="Arial" w:hAnsi="Arial" w:cs="Arial"/>
          <w:sz w:val="20"/>
          <w:lang w:val="en-GB"/>
        </w:rPr>
        <w:t xml:space="preserve">CONSOLIDATED </w:t>
      </w:r>
      <w:r w:rsidR="0012371D" w:rsidRPr="009E5A12">
        <w:rPr>
          <w:rFonts w:ascii="Arial" w:hAnsi="Arial" w:cs="Arial"/>
          <w:sz w:val="20"/>
          <w:lang w:val="en-GB"/>
        </w:rPr>
        <w:t>STATEMENT</w:t>
      </w:r>
      <w:r w:rsidR="005B1AD0">
        <w:rPr>
          <w:rFonts w:ascii="Arial" w:hAnsi="Arial" w:cs="Arial"/>
          <w:sz w:val="20"/>
          <w:lang w:val="en-GB"/>
        </w:rPr>
        <w:t>S</w:t>
      </w:r>
      <w:r w:rsidR="0012371D" w:rsidRPr="009E5A12">
        <w:rPr>
          <w:rFonts w:ascii="Arial" w:hAnsi="Arial" w:cs="Arial"/>
          <w:sz w:val="20"/>
          <w:lang w:val="en-GB"/>
        </w:rPr>
        <w:t xml:space="preserve"> OF FINANCIAL POSITION</w:t>
      </w:r>
    </w:p>
    <w:p w14:paraId="00A3C5E0" w14:textId="77777777" w:rsidR="00E0792D" w:rsidRDefault="00E0792D" w:rsidP="001B0AF9">
      <w:pPr>
        <w:tabs>
          <w:tab w:val="left" w:pos="360"/>
          <w:tab w:val="left" w:pos="7459"/>
          <w:tab w:val="decimal" w:pos="8467"/>
          <w:tab w:val="left" w:pos="8726"/>
          <w:tab w:val="decimal" w:pos="9720"/>
        </w:tabs>
        <w:jc w:val="both"/>
        <w:rPr>
          <w:rFonts w:ascii="Arial" w:hAnsi="Arial" w:cs="Arial"/>
          <w:sz w:val="20"/>
          <w:lang w:val="en-GB"/>
        </w:rPr>
      </w:pPr>
      <w:r w:rsidRPr="009E5A12">
        <w:rPr>
          <w:rFonts w:ascii="Arial" w:hAnsi="Arial" w:cs="Arial"/>
          <w:sz w:val="20"/>
          <w:lang w:val="en-GB"/>
        </w:rPr>
        <w:t>(Expressed in Australian Dollars)</w:t>
      </w:r>
    </w:p>
    <w:p w14:paraId="25EAD81A" w14:textId="77777777" w:rsidR="00D808EB" w:rsidRDefault="00D808EB" w:rsidP="001B0AF9">
      <w:pPr>
        <w:tabs>
          <w:tab w:val="left" w:pos="360"/>
          <w:tab w:val="left" w:pos="7459"/>
          <w:tab w:val="decimal" w:pos="8467"/>
          <w:tab w:val="left" w:pos="8726"/>
          <w:tab w:val="decimal" w:pos="9720"/>
        </w:tabs>
        <w:jc w:val="both"/>
        <w:rPr>
          <w:rFonts w:ascii="Arial" w:hAnsi="Arial" w:cs="Arial"/>
          <w:sz w:val="20"/>
          <w:lang w:val="en-GB"/>
        </w:rPr>
      </w:pPr>
      <w:r>
        <w:rPr>
          <w:rFonts w:ascii="Arial" w:hAnsi="Arial" w:cs="Arial"/>
          <w:sz w:val="20"/>
          <w:lang w:val="en-GB"/>
        </w:rPr>
        <w:t>(Unaudited)</w:t>
      </w:r>
    </w:p>
    <w:p w14:paraId="36FEDB43" w14:textId="165F346A" w:rsidR="00DB65F5" w:rsidRDefault="00D65D22" w:rsidP="001B0AF9">
      <w:pPr>
        <w:pBdr>
          <w:bottom w:val="double" w:sz="4" w:space="1" w:color="auto"/>
        </w:pBdr>
        <w:tabs>
          <w:tab w:val="left" w:pos="-1080"/>
          <w:tab w:val="left" w:pos="-729"/>
          <w:tab w:val="left" w:pos="0"/>
        </w:tabs>
        <w:jc w:val="both"/>
        <w:rPr>
          <w:rFonts w:ascii="Arial" w:hAnsi="Arial" w:cs="Arial"/>
          <w:sz w:val="20"/>
          <w:lang w:val="en-GB"/>
        </w:rPr>
      </w:pPr>
      <w:r>
        <w:rPr>
          <w:rFonts w:ascii="Arial" w:hAnsi="Arial" w:cs="Arial"/>
          <w:sz w:val="20"/>
          <w:lang w:val="en-GB"/>
        </w:rPr>
        <w:t>AS AT</w:t>
      </w:r>
    </w:p>
    <w:p w14:paraId="6A2E5B20" w14:textId="77777777" w:rsidR="001B0AF9" w:rsidRPr="009E5A12" w:rsidRDefault="001B0AF9" w:rsidP="001B0AF9">
      <w:pPr>
        <w:tabs>
          <w:tab w:val="left" w:pos="-1080"/>
          <w:tab w:val="left" w:pos="-729"/>
          <w:tab w:val="left" w:pos="0"/>
        </w:tabs>
        <w:jc w:val="both"/>
        <w:rPr>
          <w:rFonts w:ascii="Arial" w:hAnsi="Arial" w:cs="Arial"/>
          <w:sz w:val="20"/>
          <w:lang w:val="en-GB"/>
        </w:rPr>
      </w:pPr>
    </w:p>
    <w:tbl>
      <w:tblPr>
        <w:tblW w:w="10348" w:type="dxa"/>
        <w:jc w:val="center"/>
        <w:tblLayout w:type="fixed"/>
        <w:tblLook w:val="0000" w:firstRow="0" w:lastRow="0" w:firstColumn="0" w:lastColumn="0" w:noHBand="0" w:noVBand="0"/>
      </w:tblPr>
      <w:tblGrid>
        <w:gridCol w:w="720"/>
        <w:gridCol w:w="10"/>
        <w:gridCol w:w="5649"/>
        <w:gridCol w:w="1985"/>
        <w:gridCol w:w="1984"/>
      </w:tblGrid>
      <w:tr w:rsidR="0052472A" w:rsidRPr="00604C62" w14:paraId="75FC799F" w14:textId="77777777" w:rsidTr="00E81AE2">
        <w:trPr>
          <w:jc w:val="center"/>
        </w:trPr>
        <w:tc>
          <w:tcPr>
            <w:tcW w:w="6379" w:type="dxa"/>
            <w:gridSpan w:val="3"/>
          </w:tcPr>
          <w:p w14:paraId="0F6AC6E6" w14:textId="77777777" w:rsidR="0052472A" w:rsidRPr="00604C62" w:rsidRDefault="0052472A" w:rsidP="003529B7">
            <w:pPr>
              <w:tabs>
                <w:tab w:val="left" w:pos="252"/>
                <w:tab w:val="left" w:pos="522"/>
                <w:tab w:val="left" w:pos="7459"/>
                <w:tab w:val="decimal" w:pos="8467"/>
                <w:tab w:val="left" w:pos="8726"/>
                <w:tab w:val="decimal" w:pos="9734"/>
              </w:tabs>
              <w:jc w:val="both"/>
              <w:rPr>
                <w:rFonts w:ascii="Arial" w:hAnsi="Arial" w:cs="Arial"/>
                <w:sz w:val="19"/>
                <w:szCs w:val="19"/>
                <w:highlight w:val="cyan"/>
                <w:lang w:val="en-GB"/>
              </w:rPr>
            </w:pPr>
          </w:p>
        </w:tc>
        <w:tc>
          <w:tcPr>
            <w:tcW w:w="1985" w:type="dxa"/>
            <w:tcBorders>
              <w:bottom w:val="single" w:sz="4" w:space="0" w:color="auto"/>
            </w:tcBorders>
          </w:tcPr>
          <w:p w14:paraId="0E5D2B17" w14:textId="79510575" w:rsidR="0052472A" w:rsidRPr="008729D3" w:rsidRDefault="009278B0" w:rsidP="00D35AD7">
            <w:pPr>
              <w:tabs>
                <w:tab w:val="decimal" w:pos="1152"/>
                <w:tab w:val="left" w:pos="7459"/>
                <w:tab w:val="decimal" w:pos="8467"/>
                <w:tab w:val="left" w:pos="8726"/>
                <w:tab w:val="decimal" w:pos="9734"/>
              </w:tabs>
              <w:ind w:right="18"/>
              <w:jc w:val="right"/>
              <w:rPr>
                <w:rFonts w:ascii="Arial" w:hAnsi="Arial" w:cs="Arial"/>
                <w:b/>
                <w:sz w:val="19"/>
                <w:szCs w:val="19"/>
                <w:lang w:val="en-GB"/>
              </w:rPr>
            </w:pPr>
            <w:r>
              <w:rPr>
                <w:rFonts w:ascii="Arial" w:hAnsi="Arial" w:cs="Arial"/>
                <w:b/>
                <w:sz w:val="19"/>
                <w:szCs w:val="19"/>
              </w:rPr>
              <w:t>June 30</w:t>
            </w:r>
            <w:r w:rsidR="008F26E4">
              <w:rPr>
                <w:rFonts w:ascii="Arial" w:hAnsi="Arial" w:cs="Arial"/>
                <w:b/>
                <w:sz w:val="19"/>
                <w:szCs w:val="19"/>
              </w:rPr>
              <w:t>,</w:t>
            </w:r>
            <w:r w:rsidR="008F26E4">
              <w:rPr>
                <w:rFonts w:ascii="Arial" w:hAnsi="Arial" w:cs="Arial"/>
                <w:b/>
                <w:sz w:val="19"/>
                <w:szCs w:val="19"/>
              </w:rPr>
              <w:br/>
              <w:t>201</w:t>
            </w:r>
            <w:r w:rsidR="00D35AD7">
              <w:rPr>
                <w:rFonts w:ascii="Arial" w:hAnsi="Arial" w:cs="Arial"/>
                <w:b/>
                <w:sz w:val="19"/>
                <w:szCs w:val="19"/>
              </w:rPr>
              <w:t>6</w:t>
            </w:r>
          </w:p>
        </w:tc>
        <w:tc>
          <w:tcPr>
            <w:tcW w:w="1984" w:type="dxa"/>
            <w:tcBorders>
              <w:bottom w:val="single" w:sz="4" w:space="0" w:color="auto"/>
            </w:tcBorders>
          </w:tcPr>
          <w:p w14:paraId="274ADA6A" w14:textId="77777777" w:rsidR="0052472A" w:rsidRPr="008729D3" w:rsidRDefault="008C43CE" w:rsidP="003529B7">
            <w:pPr>
              <w:tabs>
                <w:tab w:val="decimal" w:pos="1152"/>
                <w:tab w:val="left" w:pos="7459"/>
                <w:tab w:val="decimal" w:pos="8467"/>
                <w:tab w:val="left" w:pos="8726"/>
                <w:tab w:val="decimal" w:pos="9734"/>
              </w:tabs>
              <w:ind w:right="18"/>
              <w:jc w:val="right"/>
              <w:rPr>
                <w:rFonts w:ascii="Arial" w:hAnsi="Arial" w:cs="Arial"/>
                <w:sz w:val="19"/>
                <w:szCs w:val="19"/>
                <w:lang w:val="en-GB"/>
              </w:rPr>
            </w:pPr>
            <w:r w:rsidRPr="008729D3">
              <w:rPr>
                <w:rFonts w:ascii="Arial" w:hAnsi="Arial" w:cs="Arial"/>
                <w:sz w:val="19"/>
                <w:szCs w:val="19"/>
                <w:lang w:val="en-GB"/>
              </w:rPr>
              <w:t>March 31</w:t>
            </w:r>
            <w:r w:rsidR="0052472A" w:rsidRPr="008729D3">
              <w:rPr>
                <w:rFonts w:ascii="Arial" w:hAnsi="Arial" w:cs="Arial"/>
                <w:sz w:val="19"/>
                <w:szCs w:val="19"/>
                <w:lang w:val="en-GB"/>
              </w:rPr>
              <w:t>,</w:t>
            </w:r>
          </w:p>
          <w:p w14:paraId="7DA9CBCD" w14:textId="1D9DEBB1" w:rsidR="0052472A" w:rsidRPr="008729D3" w:rsidRDefault="0052472A" w:rsidP="00D35AD7">
            <w:pPr>
              <w:tabs>
                <w:tab w:val="decimal" w:pos="1152"/>
                <w:tab w:val="left" w:pos="7459"/>
                <w:tab w:val="decimal" w:pos="8467"/>
                <w:tab w:val="left" w:pos="8726"/>
                <w:tab w:val="decimal" w:pos="9734"/>
              </w:tabs>
              <w:ind w:right="18"/>
              <w:jc w:val="right"/>
              <w:rPr>
                <w:rFonts w:ascii="Arial" w:hAnsi="Arial" w:cs="Arial"/>
                <w:sz w:val="19"/>
                <w:szCs w:val="19"/>
                <w:lang w:val="en-GB"/>
              </w:rPr>
            </w:pPr>
            <w:r w:rsidRPr="008729D3">
              <w:rPr>
                <w:rFonts w:ascii="Arial" w:hAnsi="Arial" w:cs="Arial"/>
                <w:sz w:val="19"/>
                <w:szCs w:val="19"/>
                <w:lang w:val="en-GB"/>
              </w:rPr>
              <w:t>201</w:t>
            </w:r>
            <w:r w:rsidR="00D35AD7">
              <w:rPr>
                <w:rFonts w:ascii="Arial" w:hAnsi="Arial" w:cs="Arial"/>
                <w:sz w:val="19"/>
                <w:szCs w:val="19"/>
                <w:lang w:val="en-GB"/>
              </w:rPr>
              <w:t>6</w:t>
            </w:r>
          </w:p>
        </w:tc>
      </w:tr>
      <w:tr w:rsidR="0052472A" w:rsidRPr="00604C62" w14:paraId="29A4177F" w14:textId="77777777" w:rsidTr="00E81AE2">
        <w:trPr>
          <w:jc w:val="center"/>
        </w:trPr>
        <w:tc>
          <w:tcPr>
            <w:tcW w:w="6379" w:type="dxa"/>
            <w:gridSpan w:val="3"/>
          </w:tcPr>
          <w:p w14:paraId="71D2B63B" w14:textId="77777777" w:rsidR="0052472A" w:rsidRPr="00604C62" w:rsidRDefault="0052472A" w:rsidP="003529B7">
            <w:pPr>
              <w:tabs>
                <w:tab w:val="left" w:pos="252"/>
                <w:tab w:val="left" w:pos="522"/>
                <w:tab w:val="left" w:pos="7459"/>
                <w:tab w:val="decimal" w:pos="8467"/>
                <w:tab w:val="left" w:pos="8726"/>
                <w:tab w:val="decimal" w:pos="9734"/>
              </w:tabs>
              <w:jc w:val="both"/>
              <w:rPr>
                <w:rFonts w:ascii="Arial" w:hAnsi="Arial" w:cs="Arial"/>
                <w:sz w:val="19"/>
                <w:szCs w:val="19"/>
                <w:highlight w:val="cyan"/>
                <w:lang w:val="en-GB"/>
              </w:rPr>
            </w:pPr>
          </w:p>
        </w:tc>
        <w:tc>
          <w:tcPr>
            <w:tcW w:w="1985" w:type="dxa"/>
            <w:tcBorders>
              <w:top w:val="single" w:sz="4" w:space="0" w:color="auto"/>
            </w:tcBorders>
          </w:tcPr>
          <w:p w14:paraId="3BA5DDCF" w14:textId="77777777" w:rsidR="0052472A" w:rsidRPr="005E4ADD" w:rsidRDefault="00673223" w:rsidP="003529B7">
            <w:pPr>
              <w:tabs>
                <w:tab w:val="decimal" w:pos="1152"/>
                <w:tab w:val="left" w:pos="7459"/>
                <w:tab w:val="decimal" w:pos="8467"/>
                <w:tab w:val="left" w:pos="8726"/>
                <w:tab w:val="decimal" w:pos="9734"/>
              </w:tabs>
              <w:ind w:right="-252"/>
              <w:rPr>
                <w:rFonts w:ascii="Arial" w:hAnsi="Arial" w:cs="Arial"/>
                <w:b/>
                <w:sz w:val="19"/>
                <w:szCs w:val="19"/>
                <w:highlight w:val="cyan"/>
                <w:lang w:val="en-GB"/>
              </w:rPr>
            </w:pPr>
            <w:r w:rsidRPr="005E4ADD">
              <w:rPr>
                <w:rFonts w:ascii="Arial" w:hAnsi="Arial" w:cs="Arial"/>
                <w:sz w:val="19"/>
                <w:szCs w:val="19"/>
                <w:lang w:val="en-GB"/>
              </w:rPr>
              <w:t xml:space="preserve">                     </w:t>
            </w:r>
            <w:r>
              <w:rPr>
                <w:rFonts w:ascii="Arial" w:hAnsi="Arial" w:cs="Arial"/>
                <w:sz w:val="19"/>
                <w:szCs w:val="19"/>
                <w:lang w:val="en-GB"/>
              </w:rPr>
              <w:t xml:space="preserve">          </w:t>
            </w:r>
            <w:r w:rsidRPr="005E4ADD">
              <w:rPr>
                <w:rFonts w:ascii="Arial" w:hAnsi="Arial" w:cs="Arial"/>
                <w:b/>
                <w:sz w:val="19"/>
                <w:szCs w:val="19"/>
                <w:lang w:val="en-GB"/>
              </w:rPr>
              <w:t>$</w:t>
            </w:r>
          </w:p>
        </w:tc>
        <w:tc>
          <w:tcPr>
            <w:tcW w:w="1984" w:type="dxa"/>
            <w:tcBorders>
              <w:top w:val="single" w:sz="4" w:space="0" w:color="auto"/>
            </w:tcBorders>
          </w:tcPr>
          <w:p w14:paraId="653B2916" w14:textId="77777777" w:rsidR="0052472A" w:rsidRPr="008729D3" w:rsidRDefault="00673223" w:rsidP="003529B7">
            <w:pPr>
              <w:tabs>
                <w:tab w:val="decimal" w:pos="1152"/>
                <w:tab w:val="left" w:pos="7459"/>
                <w:tab w:val="decimal" w:pos="8467"/>
                <w:tab w:val="left" w:pos="8726"/>
                <w:tab w:val="decimal" w:pos="9734"/>
              </w:tabs>
              <w:ind w:right="-252"/>
              <w:rPr>
                <w:rFonts w:ascii="Arial" w:hAnsi="Arial" w:cs="Arial"/>
                <w:sz w:val="19"/>
                <w:szCs w:val="19"/>
                <w:highlight w:val="cyan"/>
                <w:lang w:val="en-GB"/>
              </w:rPr>
            </w:pPr>
            <w:r w:rsidRPr="005E4ADD">
              <w:rPr>
                <w:rFonts w:ascii="Arial" w:hAnsi="Arial" w:cs="Arial"/>
                <w:sz w:val="19"/>
                <w:szCs w:val="19"/>
                <w:lang w:val="en-GB"/>
              </w:rPr>
              <w:t xml:space="preserve">                                </w:t>
            </w:r>
            <w:r w:rsidRPr="0053407E">
              <w:rPr>
                <w:rFonts w:ascii="Arial" w:hAnsi="Arial" w:cs="Arial"/>
                <w:b/>
                <w:sz w:val="19"/>
                <w:szCs w:val="19"/>
                <w:lang w:val="en-GB"/>
              </w:rPr>
              <w:t>$</w:t>
            </w:r>
          </w:p>
        </w:tc>
      </w:tr>
      <w:tr w:rsidR="0052472A" w:rsidRPr="00604C62" w14:paraId="3CEB06F4" w14:textId="77777777" w:rsidTr="00E81AE2">
        <w:trPr>
          <w:jc w:val="center"/>
        </w:trPr>
        <w:tc>
          <w:tcPr>
            <w:tcW w:w="6379" w:type="dxa"/>
            <w:gridSpan w:val="3"/>
          </w:tcPr>
          <w:p w14:paraId="17262933" w14:textId="77777777" w:rsidR="0052472A" w:rsidRPr="00604C62" w:rsidRDefault="0052472A" w:rsidP="003529B7">
            <w:pPr>
              <w:pStyle w:val="Heading2"/>
              <w:rPr>
                <w:rFonts w:ascii="Arial" w:hAnsi="Arial" w:cs="Arial"/>
                <w:sz w:val="19"/>
                <w:szCs w:val="19"/>
              </w:rPr>
            </w:pPr>
            <w:r w:rsidRPr="00604C62">
              <w:rPr>
                <w:rFonts w:ascii="Arial" w:hAnsi="Arial" w:cs="Arial"/>
                <w:sz w:val="19"/>
                <w:szCs w:val="19"/>
              </w:rPr>
              <w:t>ASSETS</w:t>
            </w:r>
          </w:p>
        </w:tc>
        <w:tc>
          <w:tcPr>
            <w:tcW w:w="1985" w:type="dxa"/>
          </w:tcPr>
          <w:p w14:paraId="2E0736A3" w14:textId="77777777" w:rsidR="0052472A" w:rsidRPr="00777789" w:rsidRDefault="0052472A" w:rsidP="003529B7">
            <w:pPr>
              <w:tabs>
                <w:tab w:val="decimal" w:pos="1152"/>
                <w:tab w:val="left" w:pos="7459"/>
                <w:tab w:val="decimal" w:pos="8467"/>
                <w:tab w:val="left" w:pos="8726"/>
                <w:tab w:val="decimal" w:pos="9734"/>
              </w:tabs>
              <w:ind w:right="-252"/>
              <w:rPr>
                <w:rFonts w:ascii="Arial" w:hAnsi="Arial" w:cs="Arial"/>
                <w:sz w:val="19"/>
                <w:szCs w:val="19"/>
                <w:highlight w:val="cyan"/>
                <w:lang w:val="en-GB"/>
              </w:rPr>
            </w:pPr>
          </w:p>
        </w:tc>
        <w:tc>
          <w:tcPr>
            <w:tcW w:w="1984" w:type="dxa"/>
          </w:tcPr>
          <w:p w14:paraId="65C7CC07" w14:textId="77777777" w:rsidR="0052472A" w:rsidRPr="008729D3" w:rsidRDefault="0052472A" w:rsidP="003529B7">
            <w:pPr>
              <w:tabs>
                <w:tab w:val="decimal" w:pos="1152"/>
                <w:tab w:val="left" w:pos="7459"/>
                <w:tab w:val="decimal" w:pos="8467"/>
                <w:tab w:val="left" w:pos="8726"/>
                <w:tab w:val="decimal" w:pos="9734"/>
              </w:tabs>
              <w:ind w:right="-252"/>
              <w:rPr>
                <w:rFonts w:ascii="Arial" w:hAnsi="Arial" w:cs="Arial"/>
                <w:sz w:val="19"/>
                <w:szCs w:val="19"/>
                <w:highlight w:val="cyan"/>
                <w:lang w:val="en-GB"/>
              </w:rPr>
            </w:pPr>
          </w:p>
        </w:tc>
      </w:tr>
      <w:tr w:rsidR="0052472A" w:rsidRPr="00604C62" w14:paraId="2BBA0037" w14:textId="77777777" w:rsidTr="00E81AE2">
        <w:trPr>
          <w:jc w:val="center"/>
        </w:trPr>
        <w:tc>
          <w:tcPr>
            <w:tcW w:w="6379" w:type="dxa"/>
            <w:gridSpan w:val="3"/>
          </w:tcPr>
          <w:p w14:paraId="1F769363" w14:textId="77777777" w:rsidR="0052472A" w:rsidRPr="00604C62" w:rsidRDefault="0052472A" w:rsidP="003529B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1985" w:type="dxa"/>
          </w:tcPr>
          <w:p w14:paraId="23010127" w14:textId="77777777" w:rsidR="0052472A" w:rsidRPr="00B01606" w:rsidRDefault="0052472A" w:rsidP="003529B7">
            <w:pPr>
              <w:tabs>
                <w:tab w:val="decimal" w:pos="1152"/>
                <w:tab w:val="left" w:pos="7459"/>
                <w:tab w:val="decimal" w:pos="8467"/>
                <w:tab w:val="left" w:pos="8726"/>
                <w:tab w:val="decimal" w:pos="9734"/>
              </w:tabs>
              <w:ind w:right="-252"/>
              <w:rPr>
                <w:rFonts w:ascii="Arial" w:hAnsi="Arial" w:cs="Arial"/>
                <w:b/>
                <w:sz w:val="19"/>
                <w:szCs w:val="19"/>
                <w:highlight w:val="cyan"/>
                <w:lang w:val="en-GB"/>
              </w:rPr>
            </w:pPr>
          </w:p>
        </w:tc>
        <w:tc>
          <w:tcPr>
            <w:tcW w:w="1984" w:type="dxa"/>
          </w:tcPr>
          <w:p w14:paraId="7895F3E1" w14:textId="77777777" w:rsidR="0052472A" w:rsidRPr="008729D3" w:rsidRDefault="0052472A" w:rsidP="003529B7">
            <w:pPr>
              <w:tabs>
                <w:tab w:val="decimal" w:pos="1152"/>
                <w:tab w:val="left" w:pos="7459"/>
                <w:tab w:val="decimal" w:pos="8467"/>
                <w:tab w:val="left" w:pos="8726"/>
                <w:tab w:val="decimal" w:pos="9734"/>
              </w:tabs>
              <w:ind w:right="-252"/>
              <w:rPr>
                <w:rFonts w:ascii="Arial" w:hAnsi="Arial" w:cs="Arial"/>
                <w:sz w:val="19"/>
                <w:szCs w:val="19"/>
                <w:highlight w:val="cyan"/>
                <w:lang w:val="en-GB"/>
              </w:rPr>
            </w:pPr>
          </w:p>
        </w:tc>
      </w:tr>
      <w:tr w:rsidR="0052472A" w:rsidRPr="00604C62" w14:paraId="080EB5BA" w14:textId="77777777" w:rsidTr="00D35AD7">
        <w:trPr>
          <w:trHeight w:val="68"/>
          <w:jc w:val="center"/>
        </w:trPr>
        <w:tc>
          <w:tcPr>
            <w:tcW w:w="6379" w:type="dxa"/>
            <w:gridSpan w:val="3"/>
          </w:tcPr>
          <w:p w14:paraId="19A71307" w14:textId="77777777" w:rsidR="0052472A" w:rsidRPr="00604C62" w:rsidRDefault="0052472A" w:rsidP="003529B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604C62">
              <w:rPr>
                <w:rFonts w:ascii="Arial" w:hAnsi="Arial" w:cs="Arial"/>
                <w:b/>
                <w:sz w:val="19"/>
                <w:szCs w:val="19"/>
                <w:lang w:val="en-GB"/>
              </w:rPr>
              <w:t>Current</w:t>
            </w:r>
          </w:p>
        </w:tc>
        <w:tc>
          <w:tcPr>
            <w:tcW w:w="1985" w:type="dxa"/>
          </w:tcPr>
          <w:p w14:paraId="3991AD3D" w14:textId="77777777" w:rsidR="0052472A" w:rsidRPr="00653D8F" w:rsidRDefault="0052472A" w:rsidP="003529B7">
            <w:pPr>
              <w:tabs>
                <w:tab w:val="decimal" w:pos="1152"/>
                <w:tab w:val="left" w:pos="7459"/>
                <w:tab w:val="decimal" w:pos="8467"/>
                <w:tab w:val="left" w:pos="8726"/>
                <w:tab w:val="decimal" w:pos="9734"/>
              </w:tabs>
              <w:ind w:right="-252"/>
              <w:rPr>
                <w:rFonts w:ascii="Arial" w:hAnsi="Arial" w:cs="Arial"/>
                <w:b/>
                <w:sz w:val="19"/>
                <w:szCs w:val="19"/>
                <w:lang w:val="en-GB"/>
              </w:rPr>
            </w:pPr>
          </w:p>
        </w:tc>
        <w:tc>
          <w:tcPr>
            <w:tcW w:w="1984" w:type="dxa"/>
          </w:tcPr>
          <w:p w14:paraId="24AFD1C2" w14:textId="77777777" w:rsidR="0052472A" w:rsidRPr="00D35AD7" w:rsidRDefault="0052472A" w:rsidP="003529B7">
            <w:pPr>
              <w:tabs>
                <w:tab w:val="decimal" w:pos="1152"/>
                <w:tab w:val="left" w:pos="7459"/>
                <w:tab w:val="decimal" w:pos="8467"/>
                <w:tab w:val="left" w:pos="8726"/>
                <w:tab w:val="decimal" w:pos="9734"/>
              </w:tabs>
              <w:ind w:right="-252"/>
              <w:rPr>
                <w:rFonts w:ascii="Arial" w:hAnsi="Arial" w:cs="Arial"/>
                <w:sz w:val="19"/>
                <w:szCs w:val="19"/>
                <w:highlight w:val="cyan"/>
                <w:lang w:val="en-GB"/>
              </w:rPr>
            </w:pPr>
          </w:p>
        </w:tc>
      </w:tr>
      <w:tr w:rsidR="00D35AD7" w:rsidRPr="005528F4" w14:paraId="2B027C6F" w14:textId="77777777" w:rsidTr="00D35AD7">
        <w:trPr>
          <w:jc w:val="center"/>
        </w:trPr>
        <w:tc>
          <w:tcPr>
            <w:tcW w:w="720" w:type="dxa"/>
          </w:tcPr>
          <w:p w14:paraId="375E6787" w14:textId="77777777" w:rsidR="00D35AD7" w:rsidRPr="00604C62"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604C62">
              <w:rPr>
                <w:rFonts w:ascii="Arial" w:hAnsi="Arial" w:cs="Arial"/>
                <w:sz w:val="19"/>
                <w:szCs w:val="19"/>
                <w:lang w:val="en-GB"/>
              </w:rPr>
              <w:tab/>
            </w:r>
          </w:p>
        </w:tc>
        <w:tc>
          <w:tcPr>
            <w:tcW w:w="5659" w:type="dxa"/>
            <w:gridSpan w:val="2"/>
          </w:tcPr>
          <w:p w14:paraId="3BB68068"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lang w:val="en-GB"/>
              </w:rPr>
              <w:t>Cash and cash equivalents</w:t>
            </w:r>
          </w:p>
        </w:tc>
        <w:tc>
          <w:tcPr>
            <w:tcW w:w="1985" w:type="dxa"/>
            <w:vAlign w:val="bottom"/>
          </w:tcPr>
          <w:p w14:paraId="6368F1DE" w14:textId="5FDCA553" w:rsidR="00D35AD7" w:rsidRPr="00653D8F" w:rsidRDefault="001D4E8A" w:rsidP="00D35AD7">
            <w:pPr>
              <w:ind w:right="12"/>
              <w:jc w:val="right"/>
              <w:rPr>
                <w:rFonts w:ascii="Arial" w:hAnsi="Arial" w:cs="Arial"/>
                <w:b/>
                <w:sz w:val="19"/>
                <w:szCs w:val="19"/>
                <w:lang w:val="en-GB"/>
              </w:rPr>
            </w:pPr>
            <w:r>
              <w:rPr>
                <w:rFonts w:ascii="Arial" w:hAnsi="Arial" w:cs="Arial"/>
                <w:b/>
                <w:sz w:val="19"/>
                <w:szCs w:val="19"/>
                <w:lang w:val="en-GB"/>
              </w:rPr>
              <w:t>361,289</w:t>
            </w:r>
          </w:p>
        </w:tc>
        <w:tc>
          <w:tcPr>
            <w:tcW w:w="1984" w:type="dxa"/>
            <w:vAlign w:val="bottom"/>
          </w:tcPr>
          <w:p w14:paraId="4C13B48E" w14:textId="398421B3" w:rsidR="00D35AD7" w:rsidRPr="00D35AD7" w:rsidRDefault="00D35AD7" w:rsidP="00D35AD7">
            <w:pPr>
              <w:tabs>
                <w:tab w:val="center" w:pos="1422"/>
              </w:tabs>
              <w:ind w:right="12"/>
              <w:jc w:val="right"/>
              <w:rPr>
                <w:rFonts w:ascii="Arial" w:hAnsi="Arial" w:cs="Arial"/>
                <w:sz w:val="19"/>
                <w:szCs w:val="19"/>
                <w:lang w:val="en-GB"/>
              </w:rPr>
            </w:pPr>
            <w:r w:rsidRPr="00D35AD7">
              <w:rPr>
                <w:rFonts w:ascii="Arial" w:hAnsi="Arial" w:cs="Arial"/>
                <w:sz w:val="20"/>
                <w:lang w:val="en-GB"/>
              </w:rPr>
              <w:t>267,841</w:t>
            </w:r>
          </w:p>
        </w:tc>
      </w:tr>
      <w:tr w:rsidR="00D35AD7" w:rsidRPr="005528F4" w14:paraId="75D42A24" w14:textId="77777777" w:rsidTr="00D35AD7">
        <w:trPr>
          <w:jc w:val="center"/>
        </w:trPr>
        <w:tc>
          <w:tcPr>
            <w:tcW w:w="720" w:type="dxa"/>
          </w:tcPr>
          <w:p w14:paraId="196C87CB"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lang w:val="en-GB"/>
              </w:rPr>
              <w:tab/>
            </w:r>
          </w:p>
        </w:tc>
        <w:tc>
          <w:tcPr>
            <w:tcW w:w="5659" w:type="dxa"/>
            <w:gridSpan w:val="2"/>
          </w:tcPr>
          <w:p w14:paraId="73A22593"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lang w:val="en-GB"/>
              </w:rPr>
              <w:t>Receivables</w:t>
            </w:r>
          </w:p>
        </w:tc>
        <w:tc>
          <w:tcPr>
            <w:tcW w:w="1985" w:type="dxa"/>
            <w:vAlign w:val="bottom"/>
          </w:tcPr>
          <w:p w14:paraId="2E886666" w14:textId="2EBF5BF6" w:rsidR="00D35AD7" w:rsidRPr="00653D8F" w:rsidRDefault="001D4E8A" w:rsidP="00D35AD7">
            <w:pPr>
              <w:tabs>
                <w:tab w:val="left" w:pos="72"/>
                <w:tab w:val="decimal" w:pos="1656"/>
                <w:tab w:val="left" w:pos="7459"/>
                <w:tab w:val="decimal" w:pos="8467"/>
                <w:tab w:val="left" w:pos="8726"/>
                <w:tab w:val="decimal" w:pos="9734"/>
              </w:tabs>
              <w:ind w:right="12"/>
              <w:jc w:val="right"/>
              <w:rPr>
                <w:rFonts w:ascii="Arial" w:hAnsi="Arial" w:cs="Arial"/>
                <w:b/>
                <w:sz w:val="19"/>
                <w:szCs w:val="19"/>
                <w:lang w:val="en-GB"/>
              </w:rPr>
            </w:pPr>
            <w:r>
              <w:rPr>
                <w:rFonts w:ascii="Arial" w:hAnsi="Arial" w:cs="Arial"/>
                <w:b/>
                <w:sz w:val="19"/>
                <w:szCs w:val="19"/>
                <w:lang w:val="en-GB"/>
              </w:rPr>
              <w:t>60,845</w:t>
            </w:r>
          </w:p>
        </w:tc>
        <w:tc>
          <w:tcPr>
            <w:tcW w:w="1984" w:type="dxa"/>
            <w:vAlign w:val="bottom"/>
          </w:tcPr>
          <w:p w14:paraId="41CD2368" w14:textId="1D0D9D95" w:rsidR="00D35AD7" w:rsidRPr="00D35AD7" w:rsidRDefault="00D35AD7" w:rsidP="00D35AD7">
            <w:pPr>
              <w:tabs>
                <w:tab w:val="left" w:pos="72"/>
                <w:tab w:val="left" w:pos="7459"/>
                <w:tab w:val="decimal" w:pos="8467"/>
                <w:tab w:val="left" w:pos="8726"/>
                <w:tab w:val="decimal" w:pos="9734"/>
              </w:tabs>
              <w:ind w:right="12"/>
              <w:jc w:val="right"/>
              <w:rPr>
                <w:rFonts w:ascii="Arial" w:hAnsi="Arial" w:cs="Arial"/>
                <w:sz w:val="19"/>
                <w:szCs w:val="19"/>
                <w:lang w:val="en-GB"/>
              </w:rPr>
            </w:pPr>
            <w:r w:rsidRPr="00D35AD7">
              <w:rPr>
                <w:rFonts w:ascii="Arial" w:hAnsi="Arial" w:cs="Arial"/>
                <w:sz w:val="20"/>
                <w:lang w:val="en-GB"/>
              </w:rPr>
              <w:t>34,701</w:t>
            </w:r>
          </w:p>
        </w:tc>
      </w:tr>
      <w:tr w:rsidR="00D35AD7" w:rsidRPr="005528F4" w14:paraId="2C451303" w14:textId="77777777" w:rsidTr="00D35AD7">
        <w:trPr>
          <w:jc w:val="center"/>
        </w:trPr>
        <w:tc>
          <w:tcPr>
            <w:tcW w:w="720" w:type="dxa"/>
          </w:tcPr>
          <w:p w14:paraId="67618D5A"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lang w:val="en-GB"/>
              </w:rPr>
              <w:tab/>
            </w:r>
          </w:p>
        </w:tc>
        <w:tc>
          <w:tcPr>
            <w:tcW w:w="5659" w:type="dxa"/>
            <w:gridSpan w:val="2"/>
          </w:tcPr>
          <w:p w14:paraId="2478B3A7"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lang w:val="en-GB"/>
              </w:rPr>
              <w:t>Security deposits and prepayments</w:t>
            </w:r>
          </w:p>
        </w:tc>
        <w:tc>
          <w:tcPr>
            <w:tcW w:w="1985" w:type="dxa"/>
            <w:tcBorders>
              <w:bottom w:val="single" w:sz="4" w:space="0" w:color="auto"/>
            </w:tcBorders>
            <w:vAlign w:val="bottom"/>
          </w:tcPr>
          <w:p w14:paraId="4590CE1B" w14:textId="7E37BB0A" w:rsidR="00D35AD7" w:rsidRPr="00653D8F" w:rsidRDefault="001D4E8A" w:rsidP="00D35AD7">
            <w:pPr>
              <w:tabs>
                <w:tab w:val="left" w:pos="72"/>
                <w:tab w:val="decimal" w:pos="1656"/>
                <w:tab w:val="left" w:pos="7459"/>
                <w:tab w:val="decimal" w:pos="8467"/>
                <w:tab w:val="left" w:pos="8726"/>
                <w:tab w:val="decimal" w:pos="9734"/>
              </w:tabs>
              <w:ind w:right="12"/>
              <w:jc w:val="right"/>
              <w:rPr>
                <w:rFonts w:ascii="Arial" w:hAnsi="Arial" w:cs="Arial"/>
                <w:b/>
                <w:sz w:val="19"/>
                <w:szCs w:val="19"/>
                <w:lang w:val="en-GB"/>
              </w:rPr>
            </w:pPr>
            <w:r>
              <w:rPr>
                <w:rFonts w:ascii="Arial" w:hAnsi="Arial" w:cs="Arial"/>
                <w:b/>
                <w:sz w:val="19"/>
                <w:szCs w:val="19"/>
                <w:lang w:val="en-GB"/>
              </w:rPr>
              <w:t>96,389</w:t>
            </w:r>
          </w:p>
        </w:tc>
        <w:tc>
          <w:tcPr>
            <w:tcW w:w="1984" w:type="dxa"/>
            <w:tcBorders>
              <w:bottom w:val="single" w:sz="4" w:space="0" w:color="auto"/>
            </w:tcBorders>
            <w:vAlign w:val="bottom"/>
          </w:tcPr>
          <w:p w14:paraId="5F3FC3BD" w14:textId="2E631088" w:rsidR="00D35AD7" w:rsidRPr="00D35AD7" w:rsidRDefault="00D35AD7" w:rsidP="00D35AD7">
            <w:pPr>
              <w:tabs>
                <w:tab w:val="left" w:pos="72"/>
                <w:tab w:val="left" w:pos="7459"/>
                <w:tab w:val="decimal" w:pos="8467"/>
                <w:tab w:val="left" w:pos="8726"/>
                <w:tab w:val="decimal" w:pos="9734"/>
              </w:tabs>
              <w:ind w:right="12"/>
              <w:jc w:val="right"/>
              <w:rPr>
                <w:rFonts w:ascii="Arial" w:hAnsi="Arial" w:cs="Arial"/>
                <w:sz w:val="19"/>
                <w:szCs w:val="19"/>
                <w:lang w:val="en-GB"/>
              </w:rPr>
            </w:pPr>
            <w:r w:rsidRPr="00D35AD7">
              <w:rPr>
                <w:rFonts w:ascii="Arial" w:hAnsi="Arial" w:cs="Arial"/>
                <w:sz w:val="20"/>
                <w:lang w:val="en-GB"/>
              </w:rPr>
              <w:t>105,534</w:t>
            </w:r>
          </w:p>
        </w:tc>
      </w:tr>
      <w:tr w:rsidR="00D35AD7" w:rsidRPr="005528F4" w14:paraId="1522CF95" w14:textId="77777777" w:rsidTr="00E81AE2">
        <w:trPr>
          <w:trHeight w:hRule="exact" w:val="170"/>
          <w:jc w:val="center"/>
        </w:trPr>
        <w:tc>
          <w:tcPr>
            <w:tcW w:w="6379" w:type="dxa"/>
            <w:gridSpan w:val="3"/>
          </w:tcPr>
          <w:p w14:paraId="70F71C66"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1985" w:type="dxa"/>
            <w:tcBorders>
              <w:top w:val="single" w:sz="4" w:space="0" w:color="auto"/>
            </w:tcBorders>
          </w:tcPr>
          <w:p w14:paraId="53096BBE" w14:textId="77777777" w:rsidR="00D35AD7" w:rsidRPr="00653D8F" w:rsidRDefault="00D35AD7" w:rsidP="00D35AD7">
            <w:pPr>
              <w:tabs>
                <w:tab w:val="left" w:pos="7459"/>
                <w:tab w:val="decimal" w:pos="8467"/>
                <w:tab w:val="left" w:pos="8726"/>
                <w:tab w:val="decimal" w:pos="9734"/>
              </w:tabs>
              <w:ind w:right="162"/>
              <w:jc w:val="right"/>
              <w:rPr>
                <w:rFonts w:ascii="Arial" w:hAnsi="Arial" w:cs="Arial"/>
                <w:b/>
                <w:sz w:val="19"/>
                <w:szCs w:val="19"/>
                <w:lang w:val="en-GB"/>
              </w:rPr>
            </w:pPr>
          </w:p>
        </w:tc>
        <w:tc>
          <w:tcPr>
            <w:tcW w:w="1984" w:type="dxa"/>
            <w:tcBorders>
              <w:top w:val="single" w:sz="4" w:space="0" w:color="auto"/>
            </w:tcBorders>
            <w:vAlign w:val="bottom"/>
          </w:tcPr>
          <w:p w14:paraId="2B772713" w14:textId="77777777" w:rsidR="00D35AD7" w:rsidRPr="00D35AD7" w:rsidRDefault="00D35AD7" w:rsidP="00D35AD7">
            <w:pPr>
              <w:tabs>
                <w:tab w:val="left" w:pos="7459"/>
                <w:tab w:val="decimal" w:pos="8467"/>
                <w:tab w:val="left" w:pos="8726"/>
                <w:tab w:val="decimal" w:pos="9734"/>
              </w:tabs>
              <w:ind w:right="162"/>
              <w:jc w:val="right"/>
              <w:rPr>
                <w:rFonts w:ascii="Arial" w:hAnsi="Arial" w:cs="Arial"/>
                <w:sz w:val="19"/>
                <w:szCs w:val="19"/>
                <w:lang w:val="en-GB"/>
              </w:rPr>
            </w:pPr>
          </w:p>
        </w:tc>
      </w:tr>
      <w:tr w:rsidR="00D35AD7" w:rsidRPr="005528F4" w14:paraId="6B03C813" w14:textId="77777777" w:rsidTr="00D35AD7">
        <w:trPr>
          <w:trHeight w:val="110"/>
          <w:jc w:val="center"/>
        </w:trPr>
        <w:tc>
          <w:tcPr>
            <w:tcW w:w="6379" w:type="dxa"/>
            <w:gridSpan w:val="3"/>
          </w:tcPr>
          <w:p w14:paraId="73824C23"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b/>
                <w:sz w:val="19"/>
                <w:szCs w:val="19"/>
                <w:lang w:val="en-GB"/>
              </w:rPr>
            </w:pPr>
            <w:r w:rsidRPr="005528F4">
              <w:rPr>
                <w:rFonts w:ascii="Arial" w:hAnsi="Arial" w:cs="Arial"/>
                <w:b/>
                <w:sz w:val="19"/>
                <w:szCs w:val="19"/>
                <w:lang w:val="en-GB"/>
              </w:rPr>
              <w:t>Total current assets</w:t>
            </w:r>
          </w:p>
        </w:tc>
        <w:tc>
          <w:tcPr>
            <w:tcW w:w="1985" w:type="dxa"/>
            <w:tcBorders>
              <w:bottom w:val="single" w:sz="4" w:space="0" w:color="auto"/>
            </w:tcBorders>
          </w:tcPr>
          <w:p w14:paraId="68AFBFB7" w14:textId="3B0F6432" w:rsidR="00D35AD7" w:rsidRPr="00653D8F" w:rsidRDefault="001D4E8A" w:rsidP="00D35AD7">
            <w:pPr>
              <w:tabs>
                <w:tab w:val="left" w:pos="7459"/>
                <w:tab w:val="decimal" w:pos="8467"/>
                <w:tab w:val="left" w:pos="8726"/>
                <w:tab w:val="decimal" w:pos="9734"/>
              </w:tabs>
              <w:jc w:val="right"/>
              <w:rPr>
                <w:rFonts w:ascii="Arial" w:hAnsi="Arial" w:cs="Arial"/>
                <w:b/>
                <w:sz w:val="19"/>
                <w:szCs w:val="19"/>
                <w:lang w:val="en-GB"/>
              </w:rPr>
            </w:pPr>
            <w:r>
              <w:rPr>
                <w:rFonts w:ascii="Arial" w:hAnsi="Arial" w:cs="Arial"/>
                <w:b/>
                <w:sz w:val="19"/>
                <w:szCs w:val="19"/>
                <w:lang w:val="en-GB"/>
              </w:rPr>
              <w:t>518,523</w:t>
            </w:r>
          </w:p>
        </w:tc>
        <w:tc>
          <w:tcPr>
            <w:tcW w:w="1984" w:type="dxa"/>
            <w:tcBorders>
              <w:bottom w:val="single" w:sz="4" w:space="0" w:color="auto"/>
            </w:tcBorders>
          </w:tcPr>
          <w:p w14:paraId="395AC9FD" w14:textId="613D9BAE" w:rsidR="00D35AD7" w:rsidRPr="00D35AD7" w:rsidRDefault="00D35AD7" w:rsidP="00D35AD7">
            <w:pPr>
              <w:tabs>
                <w:tab w:val="left" w:pos="7459"/>
                <w:tab w:val="decimal" w:pos="8467"/>
                <w:tab w:val="left" w:pos="8726"/>
                <w:tab w:val="decimal" w:pos="9734"/>
              </w:tabs>
              <w:jc w:val="right"/>
              <w:rPr>
                <w:rFonts w:ascii="Arial" w:hAnsi="Arial" w:cs="Arial"/>
                <w:sz w:val="19"/>
                <w:szCs w:val="19"/>
                <w:lang w:val="en-GB"/>
              </w:rPr>
            </w:pPr>
            <w:r w:rsidRPr="00D35AD7">
              <w:rPr>
                <w:rFonts w:ascii="Arial" w:hAnsi="Arial" w:cs="Arial"/>
                <w:sz w:val="20"/>
                <w:lang w:val="en-GB"/>
              </w:rPr>
              <w:t>408,076</w:t>
            </w:r>
          </w:p>
        </w:tc>
      </w:tr>
      <w:tr w:rsidR="00D35AD7" w:rsidRPr="005528F4" w14:paraId="2ECF4B05" w14:textId="77777777" w:rsidTr="00E81AE2">
        <w:trPr>
          <w:trHeight w:hRule="exact" w:val="170"/>
          <w:jc w:val="center"/>
        </w:trPr>
        <w:tc>
          <w:tcPr>
            <w:tcW w:w="6379" w:type="dxa"/>
            <w:gridSpan w:val="3"/>
          </w:tcPr>
          <w:p w14:paraId="0B1F6097"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1985" w:type="dxa"/>
            <w:tcBorders>
              <w:top w:val="single" w:sz="4" w:space="0" w:color="auto"/>
            </w:tcBorders>
          </w:tcPr>
          <w:p w14:paraId="4DC932AF" w14:textId="77777777" w:rsidR="00D35AD7" w:rsidRPr="00653D8F" w:rsidRDefault="00D35AD7" w:rsidP="00D35AD7">
            <w:pPr>
              <w:tabs>
                <w:tab w:val="left" w:pos="7459"/>
                <w:tab w:val="decimal" w:pos="8467"/>
                <w:tab w:val="left" w:pos="8726"/>
                <w:tab w:val="decimal" w:pos="9734"/>
              </w:tabs>
              <w:ind w:right="162"/>
              <w:jc w:val="right"/>
              <w:rPr>
                <w:rFonts w:ascii="Arial" w:hAnsi="Arial" w:cs="Arial"/>
                <w:b/>
                <w:sz w:val="19"/>
                <w:szCs w:val="19"/>
                <w:lang w:val="en-GB"/>
              </w:rPr>
            </w:pPr>
          </w:p>
        </w:tc>
        <w:tc>
          <w:tcPr>
            <w:tcW w:w="1984" w:type="dxa"/>
            <w:tcBorders>
              <w:top w:val="single" w:sz="4" w:space="0" w:color="auto"/>
            </w:tcBorders>
            <w:vAlign w:val="bottom"/>
          </w:tcPr>
          <w:p w14:paraId="3AAA3566" w14:textId="77777777" w:rsidR="00D35AD7" w:rsidRPr="00D35AD7" w:rsidRDefault="00D35AD7" w:rsidP="00D35AD7">
            <w:pPr>
              <w:tabs>
                <w:tab w:val="left" w:pos="7459"/>
                <w:tab w:val="decimal" w:pos="8467"/>
                <w:tab w:val="left" w:pos="8726"/>
                <w:tab w:val="decimal" w:pos="9734"/>
              </w:tabs>
              <w:ind w:right="162"/>
              <w:jc w:val="right"/>
              <w:rPr>
                <w:rFonts w:ascii="Arial" w:hAnsi="Arial" w:cs="Arial"/>
                <w:sz w:val="19"/>
                <w:szCs w:val="19"/>
                <w:lang w:val="en-GB"/>
              </w:rPr>
            </w:pPr>
          </w:p>
        </w:tc>
      </w:tr>
      <w:tr w:rsidR="00D35AD7" w:rsidRPr="005528F4" w14:paraId="175EB127" w14:textId="77777777" w:rsidTr="00E81AE2">
        <w:trPr>
          <w:jc w:val="center"/>
        </w:trPr>
        <w:tc>
          <w:tcPr>
            <w:tcW w:w="6379" w:type="dxa"/>
            <w:gridSpan w:val="3"/>
          </w:tcPr>
          <w:p w14:paraId="617DC4CC"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b/>
                <w:sz w:val="19"/>
                <w:szCs w:val="19"/>
                <w:lang w:val="en-GB"/>
              </w:rPr>
              <w:t>Non-Current</w:t>
            </w:r>
          </w:p>
        </w:tc>
        <w:tc>
          <w:tcPr>
            <w:tcW w:w="1985" w:type="dxa"/>
          </w:tcPr>
          <w:p w14:paraId="30F3B8FA" w14:textId="77777777" w:rsidR="00D35AD7" w:rsidRPr="00653D8F" w:rsidRDefault="00D35AD7" w:rsidP="00D35AD7">
            <w:pPr>
              <w:tabs>
                <w:tab w:val="left" w:pos="7459"/>
                <w:tab w:val="decimal" w:pos="8467"/>
                <w:tab w:val="left" w:pos="8726"/>
                <w:tab w:val="decimal" w:pos="9734"/>
              </w:tabs>
              <w:ind w:right="162"/>
              <w:jc w:val="right"/>
              <w:rPr>
                <w:rFonts w:ascii="Arial" w:hAnsi="Arial" w:cs="Arial"/>
                <w:b/>
                <w:sz w:val="19"/>
                <w:szCs w:val="19"/>
                <w:lang w:val="en-GB"/>
              </w:rPr>
            </w:pPr>
          </w:p>
        </w:tc>
        <w:tc>
          <w:tcPr>
            <w:tcW w:w="1984" w:type="dxa"/>
            <w:vAlign w:val="bottom"/>
          </w:tcPr>
          <w:p w14:paraId="110C13C2" w14:textId="77777777" w:rsidR="00D35AD7" w:rsidRPr="00D35AD7" w:rsidRDefault="00D35AD7" w:rsidP="00D35AD7">
            <w:pPr>
              <w:tabs>
                <w:tab w:val="left" w:pos="7459"/>
                <w:tab w:val="decimal" w:pos="8467"/>
                <w:tab w:val="left" w:pos="8726"/>
                <w:tab w:val="decimal" w:pos="9734"/>
              </w:tabs>
              <w:ind w:right="162"/>
              <w:jc w:val="right"/>
              <w:rPr>
                <w:rFonts w:ascii="Arial" w:hAnsi="Arial" w:cs="Arial"/>
                <w:sz w:val="19"/>
                <w:szCs w:val="19"/>
                <w:lang w:val="en-GB"/>
              </w:rPr>
            </w:pPr>
          </w:p>
        </w:tc>
      </w:tr>
      <w:tr w:rsidR="00D35AD7" w:rsidRPr="005528F4" w14:paraId="5F3BFCA8" w14:textId="77777777" w:rsidTr="00D92773">
        <w:trPr>
          <w:jc w:val="center"/>
        </w:trPr>
        <w:tc>
          <w:tcPr>
            <w:tcW w:w="720" w:type="dxa"/>
          </w:tcPr>
          <w:p w14:paraId="26BED712"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lang w:val="en-GB"/>
              </w:rPr>
              <w:tab/>
            </w:r>
          </w:p>
        </w:tc>
        <w:tc>
          <w:tcPr>
            <w:tcW w:w="5659" w:type="dxa"/>
            <w:gridSpan w:val="2"/>
          </w:tcPr>
          <w:p w14:paraId="024DA655"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lang w:val="en-GB"/>
              </w:rPr>
              <w:t xml:space="preserve">Plant and equipment </w:t>
            </w:r>
            <w:r w:rsidRPr="005528F4">
              <w:rPr>
                <w:rFonts w:ascii="Arial" w:hAnsi="Arial" w:cs="Arial"/>
                <w:sz w:val="19"/>
                <w:szCs w:val="19"/>
              </w:rPr>
              <w:t>(Note 4)</w:t>
            </w:r>
          </w:p>
        </w:tc>
        <w:tc>
          <w:tcPr>
            <w:tcW w:w="1985" w:type="dxa"/>
            <w:vAlign w:val="bottom"/>
          </w:tcPr>
          <w:p w14:paraId="77F2C7B8" w14:textId="5883ABDA" w:rsidR="00D35AD7" w:rsidRPr="00653D8F" w:rsidRDefault="001D4E8A" w:rsidP="00D35AD7">
            <w:pPr>
              <w:tabs>
                <w:tab w:val="left" w:pos="72"/>
                <w:tab w:val="decimal" w:pos="1656"/>
                <w:tab w:val="left" w:pos="7459"/>
                <w:tab w:val="decimal" w:pos="8467"/>
                <w:tab w:val="left" w:pos="8726"/>
                <w:tab w:val="decimal" w:pos="9734"/>
              </w:tabs>
              <w:ind w:right="12"/>
              <w:jc w:val="right"/>
              <w:rPr>
                <w:rFonts w:ascii="Arial" w:hAnsi="Arial" w:cs="Arial"/>
                <w:b/>
                <w:sz w:val="19"/>
                <w:szCs w:val="19"/>
                <w:lang w:val="en-GB"/>
              </w:rPr>
            </w:pPr>
            <w:r>
              <w:rPr>
                <w:rFonts w:ascii="Arial" w:hAnsi="Arial" w:cs="Arial"/>
                <w:b/>
                <w:sz w:val="19"/>
                <w:szCs w:val="19"/>
                <w:lang w:val="en-GB"/>
              </w:rPr>
              <w:t>94,048</w:t>
            </w:r>
          </w:p>
        </w:tc>
        <w:tc>
          <w:tcPr>
            <w:tcW w:w="1984" w:type="dxa"/>
            <w:vAlign w:val="bottom"/>
          </w:tcPr>
          <w:p w14:paraId="37E4CA91" w14:textId="7F21E1CC" w:rsidR="00D35AD7" w:rsidRPr="00D35AD7" w:rsidRDefault="00D35AD7" w:rsidP="00D35AD7">
            <w:pPr>
              <w:tabs>
                <w:tab w:val="left" w:pos="7459"/>
                <w:tab w:val="decimal" w:pos="8467"/>
                <w:tab w:val="left" w:pos="8726"/>
                <w:tab w:val="decimal" w:pos="9734"/>
              </w:tabs>
              <w:ind w:right="12"/>
              <w:jc w:val="right"/>
              <w:rPr>
                <w:rFonts w:ascii="Arial" w:hAnsi="Arial" w:cs="Arial"/>
                <w:sz w:val="19"/>
                <w:szCs w:val="19"/>
                <w:lang w:val="en-GB"/>
              </w:rPr>
            </w:pPr>
            <w:r w:rsidRPr="00D35AD7">
              <w:rPr>
                <w:rFonts w:ascii="Arial" w:hAnsi="Arial" w:cs="Arial"/>
                <w:sz w:val="20"/>
                <w:lang w:val="en-GB"/>
              </w:rPr>
              <w:t>108,682</w:t>
            </w:r>
          </w:p>
        </w:tc>
      </w:tr>
      <w:tr w:rsidR="00D35AD7" w:rsidRPr="005528F4" w14:paraId="53618B9C" w14:textId="77777777" w:rsidTr="00D92773">
        <w:trPr>
          <w:jc w:val="center"/>
        </w:trPr>
        <w:tc>
          <w:tcPr>
            <w:tcW w:w="720" w:type="dxa"/>
          </w:tcPr>
          <w:p w14:paraId="1B58AD06"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lang w:val="en-GB"/>
              </w:rPr>
              <w:tab/>
            </w:r>
          </w:p>
        </w:tc>
        <w:tc>
          <w:tcPr>
            <w:tcW w:w="5659" w:type="dxa"/>
            <w:gridSpan w:val="2"/>
          </w:tcPr>
          <w:p w14:paraId="33F2798D"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rPr>
              <w:t xml:space="preserve">Exploration and evaluation assets (Note </w:t>
            </w:r>
            <w:r>
              <w:rPr>
                <w:rFonts w:ascii="Arial" w:hAnsi="Arial" w:cs="Arial"/>
                <w:sz w:val="19"/>
                <w:szCs w:val="19"/>
              </w:rPr>
              <w:t>5</w:t>
            </w:r>
            <w:r w:rsidRPr="005528F4">
              <w:rPr>
                <w:rFonts w:ascii="Arial" w:hAnsi="Arial" w:cs="Arial"/>
                <w:sz w:val="19"/>
                <w:szCs w:val="19"/>
              </w:rPr>
              <w:t>)</w:t>
            </w:r>
          </w:p>
        </w:tc>
        <w:tc>
          <w:tcPr>
            <w:tcW w:w="1985" w:type="dxa"/>
            <w:tcBorders>
              <w:bottom w:val="single" w:sz="4" w:space="0" w:color="auto"/>
            </w:tcBorders>
            <w:vAlign w:val="bottom"/>
          </w:tcPr>
          <w:p w14:paraId="782DDCCD" w14:textId="4E64B44B" w:rsidR="00D35AD7" w:rsidRPr="00653D8F" w:rsidRDefault="001D4E8A" w:rsidP="00D35AD7">
            <w:pPr>
              <w:tabs>
                <w:tab w:val="left" w:pos="72"/>
                <w:tab w:val="decimal" w:pos="1656"/>
                <w:tab w:val="left" w:pos="7459"/>
                <w:tab w:val="decimal" w:pos="8467"/>
                <w:tab w:val="left" w:pos="8726"/>
                <w:tab w:val="decimal" w:pos="9734"/>
              </w:tabs>
              <w:ind w:right="12"/>
              <w:jc w:val="right"/>
              <w:rPr>
                <w:rFonts w:ascii="Arial" w:hAnsi="Arial" w:cs="Arial"/>
                <w:b/>
                <w:sz w:val="19"/>
                <w:szCs w:val="19"/>
                <w:lang w:val="en-GB"/>
              </w:rPr>
            </w:pPr>
            <w:r>
              <w:rPr>
                <w:rFonts w:ascii="Arial" w:hAnsi="Arial" w:cs="Arial"/>
                <w:b/>
                <w:sz w:val="19"/>
                <w:szCs w:val="19"/>
                <w:lang w:val="en-GB"/>
              </w:rPr>
              <w:t>6,097,169</w:t>
            </w:r>
          </w:p>
        </w:tc>
        <w:tc>
          <w:tcPr>
            <w:tcW w:w="1984" w:type="dxa"/>
            <w:vAlign w:val="bottom"/>
          </w:tcPr>
          <w:p w14:paraId="127CA8B9" w14:textId="51E03B15" w:rsidR="00D35AD7" w:rsidRPr="00D35AD7" w:rsidRDefault="00D35AD7" w:rsidP="00D35AD7">
            <w:pPr>
              <w:tabs>
                <w:tab w:val="left" w:pos="7459"/>
                <w:tab w:val="decimal" w:pos="8467"/>
                <w:tab w:val="left" w:pos="8726"/>
                <w:tab w:val="decimal" w:pos="9734"/>
              </w:tabs>
              <w:ind w:right="12"/>
              <w:jc w:val="right"/>
              <w:rPr>
                <w:rFonts w:ascii="Arial" w:hAnsi="Arial" w:cs="Arial"/>
                <w:sz w:val="19"/>
                <w:szCs w:val="19"/>
                <w:lang w:val="en-GB"/>
              </w:rPr>
            </w:pPr>
            <w:r w:rsidRPr="00D35AD7">
              <w:rPr>
                <w:rFonts w:ascii="Arial" w:hAnsi="Arial" w:cs="Arial"/>
                <w:sz w:val="20"/>
                <w:lang w:val="en-GB"/>
              </w:rPr>
              <w:t>6,000,000</w:t>
            </w:r>
          </w:p>
        </w:tc>
      </w:tr>
      <w:tr w:rsidR="00D35AD7" w:rsidRPr="005528F4" w14:paraId="2A78697C" w14:textId="77777777" w:rsidTr="00E81AE2">
        <w:trPr>
          <w:trHeight w:hRule="exact" w:val="170"/>
          <w:jc w:val="center"/>
        </w:trPr>
        <w:tc>
          <w:tcPr>
            <w:tcW w:w="6379" w:type="dxa"/>
            <w:gridSpan w:val="3"/>
          </w:tcPr>
          <w:p w14:paraId="6035C7AC"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1985" w:type="dxa"/>
            <w:tcBorders>
              <w:top w:val="single" w:sz="4" w:space="0" w:color="auto"/>
            </w:tcBorders>
          </w:tcPr>
          <w:p w14:paraId="0A39EFD3" w14:textId="77777777" w:rsidR="00D35AD7" w:rsidRPr="00653D8F" w:rsidRDefault="00D35AD7" w:rsidP="00D35AD7">
            <w:pPr>
              <w:tabs>
                <w:tab w:val="left" w:pos="7459"/>
                <w:tab w:val="decimal" w:pos="8467"/>
                <w:tab w:val="left" w:pos="8726"/>
                <w:tab w:val="decimal" w:pos="9734"/>
              </w:tabs>
              <w:ind w:right="162"/>
              <w:jc w:val="right"/>
              <w:rPr>
                <w:rFonts w:ascii="Arial" w:hAnsi="Arial" w:cs="Arial"/>
                <w:b/>
                <w:sz w:val="19"/>
                <w:szCs w:val="19"/>
                <w:lang w:val="en-GB"/>
              </w:rPr>
            </w:pPr>
          </w:p>
        </w:tc>
        <w:tc>
          <w:tcPr>
            <w:tcW w:w="1984" w:type="dxa"/>
            <w:tcBorders>
              <w:top w:val="single" w:sz="4" w:space="0" w:color="auto"/>
            </w:tcBorders>
            <w:vAlign w:val="bottom"/>
          </w:tcPr>
          <w:p w14:paraId="6BB21910" w14:textId="77777777" w:rsidR="00D35AD7" w:rsidRPr="00D35AD7" w:rsidRDefault="00D35AD7" w:rsidP="00D35AD7">
            <w:pPr>
              <w:tabs>
                <w:tab w:val="left" w:pos="7459"/>
                <w:tab w:val="decimal" w:pos="8467"/>
                <w:tab w:val="left" w:pos="8726"/>
                <w:tab w:val="decimal" w:pos="9734"/>
              </w:tabs>
              <w:ind w:right="162"/>
              <w:jc w:val="right"/>
              <w:rPr>
                <w:rFonts w:ascii="Arial" w:hAnsi="Arial" w:cs="Arial"/>
                <w:sz w:val="19"/>
                <w:szCs w:val="19"/>
                <w:lang w:val="en-GB"/>
              </w:rPr>
            </w:pPr>
          </w:p>
        </w:tc>
      </w:tr>
      <w:tr w:rsidR="00D35AD7" w:rsidRPr="005528F4" w14:paraId="7CF6CCD1" w14:textId="77777777" w:rsidTr="00D35AD7">
        <w:trPr>
          <w:jc w:val="center"/>
        </w:trPr>
        <w:tc>
          <w:tcPr>
            <w:tcW w:w="6379" w:type="dxa"/>
            <w:gridSpan w:val="3"/>
          </w:tcPr>
          <w:p w14:paraId="68737876" w14:textId="77777777" w:rsidR="00D35AD7" w:rsidRPr="008D2343" w:rsidRDefault="00D35AD7" w:rsidP="00D35AD7">
            <w:pPr>
              <w:tabs>
                <w:tab w:val="left" w:pos="252"/>
                <w:tab w:val="left" w:pos="522"/>
                <w:tab w:val="left" w:pos="7459"/>
                <w:tab w:val="decimal" w:pos="8467"/>
                <w:tab w:val="left" w:pos="8726"/>
                <w:tab w:val="decimal" w:pos="9734"/>
              </w:tabs>
              <w:jc w:val="both"/>
              <w:rPr>
                <w:rFonts w:ascii="Arial" w:hAnsi="Arial" w:cs="Arial"/>
                <w:b/>
                <w:sz w:val="19"/>
                <w:szCs w:val="19"/>
                <w:lang w:val="en-GB"/>
              </w:rPr>
            </w:pPr>
            <w:r w:rsidRPr="008D2343">
              <w:rPr>
                <w:rFonts w:ascii="Arial" w:hAnsi="Arial" w:cs="Arial"/>
                <w:b/>
                <w:sz w:val="19"/>
                <w:szCs w:val="19"/>
                <w:lang w:val="en-GB"/>
              </w:rPr>
              <w:t>Total non-current assets</w:t>
            </w:r>
          </w:p>
        </w:tc>
        <w:tc>
          <w:tcPr>
            <w:tcW w:w="1985" w:type="dxa"/>
            <w:tcBorders>
              <w:bottom w:val="single" w:sz="4" w:space="0" w:color="auto"/>
            </w:tcBorders>
          </w:tcPr>
          <w:p w14:paraId="30E12C79" w14:textId="086582E2" w:rsidR="00D35AD7" w:rsidRPr="00653D8F" w:rsidRDefault="001D4E8A" w:rsidP="00D35AD7">
            <w:pPr>
              <w:tabs>
                <w:tab w:val="left" w:pos="72"/>
                <w:tab w:val="decimal" w:pos="1656"/>
                <w:tab w:val="left" w:pos="7459"/>
                <w:tab w:val="decimal" w:pos="8467"/>
                <w:tab w:val="left" w:pos="8726"/>
                <w:tab w:val="decimal" w:pos="9734"/>
              </w:tabs>
              <w:ind w:right="12"/>
              <w:jc w:val="right"/>
              <w:rPr>
                <w:rFonts w:ascii="Arial" w:hAnsi="Arial" w:cs="Arial"/>
                <w:b/>
                <w:sz w:val="19"/>
                <w:szCs w:val="19"/>
                <w:lang w:val="en-GB"/>
              </w:rPr>
            </w:pPr>
            <w:r>
              <w:rPr>
                <w:rFonts w:ascii="Arial" w:hAnsi="Arial" w:cs="Arial"/>
                <w:b/>
                <w:sz w:val="19"/>
                <w:szCs w:val="19"/>
                <w:lang w:val="en-GB"/>
              </w:rPr>
              <w:t>6,191,217</w:t>
            </w:r>
          </w:p>
        </w:tc>
        <w:tc>
          <w:tcPr>
            <w:tcW w:w="1984" w:type="dxa"/>
            <w:tcBorders>
              <w:bottom w:val="single" w:sz="4" w:space="0" w:color="auto"/>
            </w:tcBorders>
          </w:tcPr>
          <w:p w14:paraId="4973DD1F" w14:textId="27F01414" w:rsidR="00D35AD7" w:rsidRPr="00D35AD7" w:rsidRDefault="00D35AD7" w:rsidP="00D35AD7">
            <w:pPr>
              <w:tabs>
                <w:tab w:val="center" w:pos="1812"/>
                <w:tab w:val="left" w:pos="7459"/>
                <w:tab w:val="decimal" w:pos="8467"/>
                <w:tab w:val="left" w:pos="8726"/>
                <w:tab w:val="decimal" w:pos="9734"/>
              </w:tabs>
              <w:ind w:right="12"/>
              <w:jc w:val="right"/>
              <w:rPr>
                <w:rFonts w:ascii="Arial" w:hAnsi="Arial" w:cs="Arial"/>
                <w:sz w:val="19"/>
                <w:szCs w:val="19"/>
                <w:lang w:val="en-GB"/>
              </w:rPr>
            </w:pPr>
            <w:r w:rsidRPr="00D35AD7">
              <w:rPr>
                <w:rFonts w:ascii="Arial" w:hAnsi="Arial" w:cs="Arial"/>
                <w:sz w:val="20"/>
                <w:lang w:val="en-GB"/>
              </w:rPr>
              <w:t>6,108,682</w:t>
            </w:r>
          </w:p>
        </w:tc>
      </w:tr>
      <w:tr w:rsidR="00D35AD7" w:rsidRPr="005528F4" w14:paraId="006B8C11" w14:textId="77777777" w:rsidTr="00E81AE2">
        <w:trPr>
          <w:trHeight w:hRule="exact" w:val="170"/>
          <w:jc w:val="center"/>
        </w:trPr>
        <w:tc>
          <w:tcPr>
            <w:tcW w:w="6379" w:type="dxa"/>
            <w:gridSpan w:val="3"/>
          </w:tcPr>
          <w:p w14:paraId="231C76F9"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1985" w:type="dxa"/>
            <w:tcBorders>
              <w:top w:val="single" w:sz="4" w:space="0" w:color="auto"/>
            </w:tcBorders>
          </w:tcPr>
          <w:p w14:paraId="160CEA7A" w14:textId="77777777" w:rsidR="00D35AD7" w:rsidRPr="00653D8F" w:rsidRDefault="00D35AD7" w:rsidP="00D35AD7">
            <w:pPr>
              <w:tabs>
                <w:tab w:val="left" w:pos="7459"/>
                <w:tab w:val="decimal" w:pos="8467"/>
                <w:tab w:val="left" w:pos="8726"/>
                <w:tab w:val="decimal" w:pos="9734"/>
              </w:tabs>
              <w:ind w:right="162"/>
              <w:jc w:val="right"/>
              <w:rPr>
                <w:rFonts w:ascii="Arial" w:hAnsi="Arial" w:cs="Arial"/>
                <w:b/>
                <w:sz w:val="19"/>
                <w:szCs w:val="19"/>
                <w:lang w:val="en-GB"/>
              </w:rPr>
            </w:pPr>
          </w:p>
        </w:tc>
        <w:tc>
          <w:tcPr>
            <w:tcW w:w="1984" w:type="dxa"/>
            <w:tcBorders>
              <w:top w:val="single" w:sz="4" w:space="0" w:color="auto"/>
            </w:tcBorders>
            <w:vAlign w:val="bottom"/>
          </w:tcPr>
          <w:p w14:paraId="088C10C2" w14:textId="77777777" w:rsidR="00D35AD7" w:rsidRPr="00D35AD7" w:rsidRDefault="00D35AD7" w:rsidP="00D35AD7">
            <w:pPr>
              <w:tabs>
                <w:tab w:val="left" w:pos="7459"/>
                <w:tab w:val="decimal" w:pos="8467"/>
                <w:tab w:val="left" w:pos="8726"/>
                <w:tab w:val="decimal" w:pos="9734"/>
              </w:tabs>
              <w:ind w:right="162"/>
              <w:jc w:val="right"/>
              <w:rPr>
                <w:rFonts w:ascii="Arial" w:hAnsi="Arial" w:cs="Arial"/>
                <w:sz w:val="19"/>
                <w:szCs w:val="19"/>
                <w:lang w:val="en-GB"/>
              </w:rPr>
            </w:pPr>
          </w:p>
        </w:tc>
      </w:tr>
      <w:tr w:rsidR="00D35AD7" w:rsidRPr="005528F4" w14:paraId="70C7A667" w14:textId="77777777" w:rsidTr="00E81AE2">
        <w:trPr>
          <w:jc w:val="center"/>
        </w:trPr>
        <w:tc>
          <w:tcPr>
            <w:tcW w:w="6379" w:type="dxa"/>
            <w:gridSpan w:val="3"/>
            <w:tcBorders>
              <w:bottom w:val="double" w:sz="6" w:space="0" w:color="auto"/>
            </w:tcBorders>
          </w:tcPr>
          <w:p w14:paraId="38E91462"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b/>
                <w:sz w:val="19"/>
                <w:szCs w:val="19"/>
                <w:lang w:val="en-GB"/>
              </w:rPr>
            </w:pPr>
            <w:r w:rsidRPr="005528F4">
              <w:rPr>
                <w:rFonts w:ascii="Arial" w:hAnsi="Arial" w:cs="Arial"/>
                <w:b/>
                <w:sz w:val="19"/>
                <w:szCs w:val="19"/>
                <w:lang w:val="en-GB"/>
              </w:rPr>
              <w:t>Total assets</w:t>
            </w:r>
          </w:p>
        </w:tc>
        <w:tc>
          <w:tcPr>
            <w:tcW w:w="1985" w:type="dxa"/>
            <w:tcBorders>
              <w:bottom w:val="double" w:sz="6" w:space="0" w:color="auto"/>
            </w:tcBorders>
          </w:tcPr>
          <w:p w14:paraId="60BFD3E2" w14:textId="395ABF37" w:rsidR="00D35AD7" w:rsidRPr="00653D8F" w:rsidRDefault="001D4E8A" w:rsidP="00D35AD7">
            <w:pPr>
              <w:tabs>
                <w:tab w:val="left" w:pos="72"/>
                <w:tab w:val="decimal" w:pos="1602"/>
                <w:tab w:val="left" w:pos="7459"/>
                <w:tab w:val="decimal" w:pos="8467"/>
                <w:tab w:val="left" w:pos="8726"/>
                <w:tab w:val="decimal" w:pos="9734"/>
              </w:tabs>
              <w:ind w:right="12"/>
              <w:jc w:val="right"/>
              <w:rPr>
                <w:rFonts w:ascii="Arial" w:hAnsi="Arial" w:cs="Arial"/>
                <w:b/>
                <w:sz w:val="19"/>
                <w:szCs w:val="19"/>
                <w:lang w:val="en-GB"/>
              </w:rPr>
            </w:pPr>
            <w:r>
              <w:rPr>
                <w:rFonts w:ascii="Arial" w:hAnsi="Arial" w:cs="Arial"/>
                <w:b/>
                <w:sz w:val="19"/>
                <w:szCs w:val="19"/>
                <w:lang w:val="en-GB"/>
              </w:rPr>
              <w:t>6,709,740</w:t>
            </w:r>
          </w:p>
        </w:tc>
        <w:tc>
          <w:tcPr>
            <w:tcW w:w="1984" w:type="dxa"/>
            <w:tcBorders>
              <w:bottom w:val="double" w:sz="6" w:space="0" w:color="auto"/>
            </w:tcBorders>
            <w:vAlign w:val="bottom"/>
          </w:tcPr>
          <w:p w14:paraId="3A307A11" w14:textId="476A68B2" w:rsidR="00D35AD7" w:rsidRPr="00D35AD7" w:rsidRDefault="00D35AD7" w:rsidP="00D35AD7">
            <w:pPr>
              <w:tabs>
                <w:tab w:val="decimal" w:pos="1494"/>
                <w:tab w:val="left" w:pos="7459"/>
                <w:tab w:val="decimal" w:pos="8467"/>
                <w:tab w:val="left" w:pos="8726"/>
                <w:tab w:val="decimal" w:pos="9734"/>
              </w:tabs>
              <w:jc w:val="right"/>
              <w:rPr>
                <w:rFonts w:ascii="Arial" w:hAnsi="Arial" w:cs="Arial"/>
                <w:sz w:val="19"/>
                <w:szCs w:val="19"/>
                <w:lang w:val="en-GB"/>
              </w:rPr>
            </w:pPr>
            <w:r w:rsidRPr="00D35AD7">
              <w:rPr>
                <w:rFonts w:ascii="Arial" w:hAnsi="Arial" w:cs="Arial"/>
                <w:sz w:val="20"/>
                <w:lang w:val="en-GB"/>
              </w:rPr>
              <w:t>6,516,758</w:t>
            </w:r>
          </w:p>
        </w:tc>
      </w:tr>
      <w:tr w:rsidR="00D35AD7" w:rsidRPr="005528F4" w14:paraId="498BDC4A" w14:textId="77777777" w:rsidTr="00E81AE2">
        <w:trPr>
          <w:jc w:val="center"/>
        </w:trPr>
        <w:tc>
          <w:tcPr>
            <w:tcW w:w="6379" w:type="dxa"/>
            <w:gridSpan w:val="3"/>
            <w:tcBorders>
              <w:top w:val="double" w:sz="6" w:space="0" w:color="auto"/>
            </w:tcBorders>
          </w:tcPr>
          <w:p w14:paraId="3647C184"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1985" w:type="dxa"/>
            <w:tcBorders>
              <w:top w:val="double" w:sz="6" w:space="0" w:color="auto"/>
            </w:tcBorders>
          </w:tcPr>
          <w:p w14:paraId="79D7C7C8" w14:textId="77777777" w:rsidR="00D35AD7" w:rsidRPr="00653D8F" w:rsidRDefault="00D35AD7" w:rsidP="00D35AD7">
            <w:pPr>
              <w:tabs>
                <w:tab w:val="decimal" w:pos="1152"/>
                <w:tab w:val="left" w:pos="7459"/>
                <w:tab w:val="decimal" w:pos="8467"/>
                <w:tab w:val="left" w:pos="8726"/>
                <w:tab w:val="decimal" w:pos="9734"/>
              </w:tabs>
              <w:ind w:right="-252"/>
              <w:jc w:val="right"/>
              <w:rPr>
                <w:rFonts w:ascii="Arial" w:hAnsi="Arial" w:cs="Arial"/>
                <w:b/>
                <w:sz w:val="19"/>
                <w:szCs w:val="19"/>
                <w:lang w:val="en-GB"/>
              </w:rPr>
            </w:pPr>
          </w:p>
        </w:tc>
        <w:tc>
          <w:tcPr>
            <w:tcW w:w="1984" w:type="dxa"/>
            <w:tcBorders>
              <w:top w:val="double" w:sz="6" w:space="0" w:color="auto"/>
            </w:tcBorders>
          </w:tcPr>
          <w:p w14:paraId="661833E6" w14:textId="77777777" w:rsidR="00D35AD7" w:rsidRPr="008729D3" w:rsidRDefault="00D35AD7" w:rsidP="00D35AD7">
            <w:pPr>
              <w:tabs>
                <w:tab w:val="decimal" w:pos="1152"/>
                <w:tab w:val="left" w:pos="7459"/>
                <w:tab w:val="decimal" w:pos="8467"/>
                <w:tab w:val="left" w:pos="8726"/>
                <w:tab w:val="decimal" w:pos="9734"/>
              </w:tabs>
              <w:ind w:right="-252"/>
              <w:rPr>
                <w:rFonts w:ascii="Arial" w:hAnsi="Arial" w:cs="Arial"/>
                <w:sz w:val="19"/>
                <w:szCs w:val="19"/>
                <w:lang w:val="en-GB"/>
              </w:rPr>
            </w:pPr>
          </w:p>
        </w:tc>
      </w:tr>
      <w:tr w:rsidR="00D35AD7" w:rsidRPr="005528F4" w14:paraId="7F5C5B57" w14:textId="77777777" w:rsidTr="00E81AE2">
        <w:trPr>
          <w:jc w:val="center"/>
        </w:trPr>
        <w:tc>
          <w:tcPr>
            <w:tcW w:w="6379" w:type="dxa"/>
            <w:gridSpan w:val="3"/>
          </w:tcPr>
          <w:p w14:paraId="158EE5A4" w14:textId="77777777" w:rsidR="00D35AD7" w:rsidRPr="005528F4" w:rsidRDefault="00D35AD7" w:rsidP="00D35AD7">
            <w:pPr>
              <w:pStyle w:val="Heading2"/>
              <w:rPr>
                <w:rFonts w:ascii="Arial" w:hAnsi="Arial" w:cs="Arial"/>
                <w:sz w:val="19"/>
                <w:szCs w:val="19"/>
              </w:rPr>
            </w:pPr>
            <w:r w:rsidRPr="005528F4">
              <w:rPr>
                <w:rFonts w:ascii="Arial" w:hAnsi="Arial" w:cs="Arial"/>
                <w:sz w:val="19"/>
                <w:szCs w:val="19"/>
              </w:rPr>
              <w:t xml:space="preserve">LIABILITIES AND SHAREHOLDERS’ EQUITY </w:t>
            </w:r>
          </w:p>
        </w:tc>
        <w:tc>
          <w:tcPr>
            <w:tcW w:w="1985" w:type="dxa"/>
          </w:tcPr>
          <w:p w14:paraId="260C877E" w14:textId="77777777" w:rsidR="00D35AD7" w:rsidRPr="00653D8F" w:rsidRDefault="00D35AD7" w:rsidP="00D35AD7">
            <w:pPr>
              <w:tabs>
                <w:tab w:val="decimal" w:pos="1152"/>
                <w:tab w:val="left" w:pos="7459"/>
                <w:tab w:val="decimal" w:pos="8467"/>
                <w:tab w:val="left" w:pos="8726"/>
                <w:tab w:val="decimal" w:pos="9734"/>
              </w:tabs>
              <w:ind w:right="-252"/>
              <w:jc w:val="right"/>
              <w:rPr>
                <w:rFonts w:ascii="Arial" w:hAnsi="Arial" w:cs="Arial"/>
                <w:b/>
                <w:sz w:val="19"/>
                <w:szCs w:val="19"/>
                <w:lang w:val="en-GB"/>
              </w:rPr>
            </w:pPr>
          </w:p>
        </w:tc>
        <w:tc>
          <w:tcPr>
            <w:tcW w:w="1984" w:type="dxa"/>
          </w:tcPr>
          <w:p w14:paraId="49B6A81E" w14:textId="77777777" w:rsidR="00D35AD7" w:rsidRPr="008729D3" w:rsidRDefault="00D35AD7" w:rsidP="00D35AD7">
            <w:pPr>
              <w:tabs>
                <w:tab w:val="decimal" w:pos="1152"/>
                <w:tab w:val="left" w:pos="7459"/>
                <w:tab w:val="decimal" w:pos="8467"/>
                <w:tab w:val="left" w:pos="8726"/>
                <w:tab w:val="decimal" w:pos="9734"/>
              </w:tabs>
              <w:ind w:right="-252"/>
              <w:rPr>
                <w:rFonts w:ascii="Arial" w:hAnsi="Arial" w:cs="Arial"/>
                <w:sz w:val="19"/>
                <w:szCs w:val="19"/>
                <w:lang w:val="en-GB"/>
              </w:rPr>
            </w:pPr>
          </w:p>
        </w:tc>
      </w:tr>
      <w:tr w:rsidR="00D35AD7" w:rsidRPr="005528F4" w14:paraId="731B9536" w14:textId="77777777" w:rsidTr="00E81AE2">
        <w:trPr>
          <w:jc w:val="center"/>
        </w:trPr>
        <w:tc>
          <w:tcPr>
            <w:tcW w:w="6379" w:type="dxa"/>
            <w:gridSpan w:val="3"/>
          </w:tcPr>
          <w:p w14:paraId="15290DA5"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1985" w:type="dxa"/>
          </w:tcPr>
          <w:p w14:paraId="62FD424A" w14:textId="77777777" w:rsidR="00D35AD7" w:rsidRPr="00653D8F" w:rsidRDefault="00D35AD7" w:rsidP="00D35AD7">
            <w:pPr>
              <w:tabs>
                <w:tab w:val="decimal" w:pos="1152"/>
                <w:tab w:val="left" w:pos="7459"/>
                <w:tab w:val="decimal" w:pos="8467"/>
                <w:tab w:val="left" w:pos="8726"/>
                <w:tab w:val="decimal" w:pos="9734"/>
              </w:tabs>
              <w:ind w:right="-252"/>
              <w:jc w:val="right"/>
              <w:rPr>
                <w:rFonts w:ascii="Arial" w:hAnsi="Arial" w:cs="Arial"/>
                <w:b/>
                <w:sz w:val="19"/>
                <w:szCs w:val="19"/>
                <w:lang w:val="en-GB"/>
              </w:rPr>
            </w:pPr>
          </w:p>
        </w:tc>
        <w:tc>
          <w:tcPr>
            <w:tcW w:w="1984" w:type="dxa"/>
          </w:tcPr>
          <w:p w14:paraId="28E4F86F" w14:textId="77777777" w:rsidR="00D35AD7" w:rsidRPr="008729D3" w:rsidRDefault="00D35AD7" w:rsidP="00D35AD7">
            <w:pPr>
              <w:tabs>
                <w:tab w:val="decimal" w:pos="1152"/>
                <w:tab w:val="left" w:pos="7459"/>
                <w:tab w:val="decimal" w:pos="8467"/>
                <w:tab w:val="left" w:pos="8726"/>
                <w:tab w:val="decimal" w:pos="9734"/>
              </w:tabs>
              <w:ind w:right="-252"/>
              <w:rPr>
                <w:rFonts w:ascii="Arial" w:hAnsi="Arial" w:cs="Arial"/>
                <w:sz w:val="19"/>
                <w:szCs w:val="19"/>
                <w:lang w:val="en-GB"/>
              </w:rPr>
            </w:pPr>
          </w:p>
        </w:tc>
      </w:tr>
      <w:tr w:rsidR="00D35AD7" w:rsidRPr="005528F4" w14:paraId="1980F24E" w14:textId="77777777" w:rsidTr="00E81AE2">
        <w:trPr>
          <w:jc w:val="center"/>
        </w:trPr>
        <w:tc>
          <w:tcPr>
            <w:tcW w:w="6379" w:type="dxa"/>
            <w:gridSpan w:val="3"/>
          </w:tcPr>
          <w:p w14:paraId="04381F20" w14:textId="77777777" w:rsidR="00D35AD7" w:rsidRPr="005528F4" w:rsidRDefault="00D35AD7" w:rsidP="00D35AD7">
            <w:pPr>
              <w:pStyle w:val="Heading2"/>
              <w:rPr>
                <w:rFonts w:ascii="Arial" w:hAnsi="Arial" w:cs="Arial"/>
                <w:sz w:val="19"/>
                <w:szCs w:val="19"/>
              </w:rPr>
            </w:pPr>
            <w:r w:rsidRPr="005528F4">
              <w:rPr>
                <w:rFonts w:ascii="Arial" w:hAnsi="Arial" w:cs="Arial"/>
                <w:sz w:val="19"/>
                <w:szCs w:val="19"/>
              </w:rPr>
              <w:t>Current</w:t>
            </w:r>
          </w:p>
        </w:tc>
        <w:tc>
          <w:tcPr>
            <w:tcW w:w="1985" w:type="dxa"/>
          </w:tcPr>
          <w:p w14:paraId="780EAE51" w14:textId="77777777" w:rsidR="00D35AD7" w:rsidRPr="00653D8F" w:rsidRDefault="00D35AD7" w:rsidP="00D35AD7">
            <w:pPr>
              <w:tabs>
                <w:tab w:val="decimal" w:pos="1152"/>
                <w:tab w:val="left" w:pos="7459"/>
                <w:tab w:val="decimal" w:pos="8467"/>
                <w:tab w:val="left" w:pos="8726"/>
                <w:tab w:val="decimal" w:pos="9734"/>
              </w:tabs>
              <w:ind w:right="-252"/>
              <w:jc w:val="right"/>
              <w:rPr>
                <w:rFonts w:ascii="Arial" w:hAnsi="Arial" w:cs="Arial"/>
                <w:b/>
                <w:sz w:val="19"/>
                <w:szCs w:val="19"/>
                <w:lang w:val="en-GB"/>
              </w:rPr>
            </w:pPr>
          </w:p>
        </w:tc>
        <w:tc>
          <w:tcPr>
            <w:tcW w:w="1984" w:type="dxa"/>
          </w:tcPr>
          <w:p w14:paraId="66425342" w14:textId="77777777" w:rsidR="00D35AD7" w:rsidRPr="008729D3" w:rsidRDefault="00D35AD7" w:rsidP="00D35AD7">
            <w:pPr>
              <w:tabs>
                <w:tab w:val="decimal" w:pos="1152"/>
                <w:tab w:val="left" w:pos="7459"/>
                <w:tab w:val="decimal" w:pos="8467"/>
                <w:tab w:val="left" w:pos="8726"/>
                <w:tab w:val="decimal" w:pos="9734"/>
              </w:tabs>
              <w:ind w:right="-252"/>
              <w:rPr>
                <w:rFonts w:ascii="Arial" w:hAnsi="Arial" w:cs="Arial"/>
                <w:sz w:val="19"/>
                <w:szCs w:val="19"/>
                <w:lang w:val="en-GB"/>
              </w:rPr>
            </w:pPr>
          </w:p>
        </w:tc>
      </w:tr>
      <w:tr w:rsidR="00D35AD7" w:rsidRPr="005528F4" w14:paraId="2420C9F4" w14:textId="77777777" w:rsidTr="00D35AD7">
        <w:trPr>
          <w:jc w:val="center"/>
        </w:trPr>
        <w:tc>
          <w:tcPr>
            <w:tcW w:w="720" w:type="dxa"/>
            <w:vAlign w:val="bottom"/>
          </w:tcPr>
          <w:p w14:paraId="02DC6053"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5659" w:type="dxa"/>
            <w:gridSpan w:val="2"/>
            <w:vAlign w:val="bottom"/>
          </w:tcPr>
          <w:p w14:paraId="5B67F64A"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lang w:val="en-GB"/>
              </w:rPr>
              <w:t xml:space="preserve">Accounts payable and accrued liabilities </w:t>
            </w:r>
          </w:p>
        </w:tc>
        <w:tc>
          <w:tcPr>
            <w:tcW w:w="1985" w:type="dxa"/>
          </w:tcPr>
          <w:p w14:paraId="3E60602F" w14:textId="696673C6" w:rsidR="00D35AD7" w:rsidRPr="00653D8F" w:rsidRDefault="001D4E8A" w:rsidP="00D35AD7">
            <w:pPr>
              <w:ind w:right="12"/>
              <w:jc w:val="right"/>
              <w:rPr>
                <w:rFonts w:ascii="Arial" w:hAnsi="Arial" w:cs="Arial"/>
                <w:b/>
                <w:sz w:val="19"/>
                <w:szCs w:val="19"/>
                <w:lang w:val="en-GB"/>
              </w:rPr>
            </w:pPr>
            <w:r>
              <w:rPr>
                <w:rFonts w:ascii="Arial" w:hAnsi="Arial" w:cs="Arial"/>
                <w:b/>
                <w:sz w:val="19"/>
                <w:szCs w:val="19"/>
                <w:lang w:val="en-GB"/>
              </w:rPr>
              <w:t>396,367</w:t>
            </w:r>
          </w:p>
        </w:tc>
        <w:tc>
          <w:tcPr>
            <w:tcW w:w="1984" w:type="dxa"/>
            <w:vAlign w:val="bottom"/>
          </w:tcPr>
          <w:p w14:paraId="1256B9C1" w14:textId="78C118C1" w:rsidR="00D35AD7" w:rsidRPr="00D35AD7" w:rsidRDefault="00D35AD7" w:rsidP="00D35AD7">
            <w:pPr>
              <w:tabs>
                <w:tab w:val="center" w:pos="1452"/>
              </w:tabs>
              <w:ind w:right="12"/>
              <w:jc w:val="right"/>
              <w:rPr>
                <w:rFonts w:ascii="Arial" w:hAnsi="Arial" w:cs="Arial"/>
                <w:sz w:val="19"/>
                <w:szCs w:val="19"/>
                <w:lang w:val="en-GB"/>
              </w:rPr>
            </w:pPr>
            <w:r w:rsidRPr="00D35AD7">
              <w:rPr>
                <w:rFonts w:ascii="Arial" w:hAnsi="Arial" w:cs="Arial"/>
                <w:sz w:val="20"/>
                <w:lang w:val="en-GB"/>
              </w:rPr>
              <w:t>342,876</w:t>
            </w:r>
          </w:p>
        </w:tc>
      </w:tr>
      <w:tr w:rsidR="00D35AD7" w:rsidRPr="005528F4" w14:paraId="18C88C16" w14:textId="77777777" w:rsidTr="00D35AD7">
        <w:trPr>
          <w:jc w:val="center"/>
        </w:trPr>
        <w:tc>
          <w:tcPr>
            <w:tcW w:w="720" w:type="dxa"/>
          </w:tcPr>
          <w:p w14:paraId="18F048E5"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5659" w:type="dxa"/>
            <w:gridSpan w:val="2"/>
          </w:tcPr>
          <w:p w14:paraId="552935F5"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lang w:val="en-GB"/>
              </w:rPr>
              <w:t>Employee benefits</w:t>
            </w:r>
          </w:p>
        </w:tc>
        <w:tc>
          <w:tcPr>
            <w:tcW w:w="1985" w:type="dxa"/>
          </w:tcPr>
          <w:p w14:paraId="2907DDC2" w14:textId="1A74681F" w:rsidR="00D35AD7" w:rsidRPr="00653D8F" w:rsidRDefault="001D4E8A" w:rsidP="00D35AD7">
            <w:pPr>
              <w:tabs>
                <w:tab w:val="left" w:pos="7459"/>
                <w:tab w:val="decimal" w:pos="8467"/>
                <w:tab w:val="left" w:pos="8726"/>
                <w:tab w:val="decimal" w:pos="9734"/>
              </w:tabs>
              <w:ind w:right="12"/>
              <w:jc w:val="right"/>
              <w:rPr>
                <w:rFonts w:ascii="Arial" w:hAnsi="Arial" w:cs="Arial"/>
                <w:b/>
                <w:sz w:val="19"/>
                <w:szCs w:val="19"/>
                <w:lang w:val="en-GB"/>
              </w:rPr>
            </w:pPr>
            <w:r>
              <w:rPr>
                <w:rFonts w:ascii="Arial" w:hAnsi="Arial" w:cs="Arial"/>
                <w:b/>
                <w:sz w:val="19"/>
                <w:szCs w:val="19"/>
                <w:lang w:val="en-GB"/>
              </w:rPr>
              <w:t>40,850</w:t>
            </w:r>
          </w:p>
        </w:tc>
        <w:tc>
          <w:tcPr>
            <w:tcW w:w="1984" w:type="dxa"/>
            <w:vAlign w:val="bottom"/>
          </w:tcPr>
          <w:p w14:paraId="2DD32894" w14:textId="22DFAC7C" w:rsidR="00D35AD7" w:rsidRPr="00D35AD7" w:rsidRDefault="00D35AD7" w:rsidP="00D35AD7">
            <w:pPr>
              <w:tabs>
                <w:tab w:val="decimal" w:pos="317"/>
                <w:tab w:val="center" w:pos="1812"/>
                <w:tab w:val="left" w:pos="7459"/>
                <w:tab w:val="decimal" w:pos="8467"/>
                <w:tab w:val="left" w:pos="8726"/>
                <w:tab w:val="decimal" w:pos="9734"/>
              </w:tabs>
              <w:jc w:val="right"/>
              <w:rPr>
                <w:rFonts w:ascii="Arial" w:hAnsi="Arial" w:cs="Arial"/>
                <w:sz w:val="19"/>
                <w:szCs w:val="19"/>
                <w:lang w:val="en-GB"/>
              </w:rPr>
            </w:pPr>
            <w:r w:rsidRPr="00D35AD7">
              <w:rPr>
                <w:rFonts w:ascii="Arial" w:hAnsi="Arial" w:cs="Arial"/>
                <w:sz w:val="20"/>
                <w:lang w:val="en-GB"/>
              </w:rPr>
              <w:t>37,747</w:t>
            </w:r>
          </w:p>
        </w:tc>
      </w:tr>
      <w:tr w:rsidR="00D35AD7" w:rsidRPr="005528F4" w14:paraId="57427B43" w14:textId="77777777" w:rsidTr="00CC2061">
        <w:trPr>
          <w:trHeight w:val="95"/>
          <w:jc w:val="center"/>
        </w:trPr>
        <w:tc>
          <w:tcPr>
            <w:tcW w:w="720" w:type="dxa"/>
          </w:tcPr>
          <w:p w14:paraId="533AC072"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5659" w:type="dxa"/>
            <w:gridSpan w:val="2"/>
          </w:tcPr>
          <w:p w14:paraId="0FF5BF4A" w14:textId="33F6E38B" w:rsidR="00D35AD7" w:rsidRPr="007857B8"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7857B8">
              <w:rPr>
                <w:rFonts w:ascii="Arial" w:hAnsi="Arial" w:cs="Arial"/>
                <w:sz w:val="19"/>
                <w:szCs w:val="19"/>
                <w:lang w:val="en-GB"/>
              </w:rPr>
              <w:t>Finance lease obligation (Note 6)</w:t>
            </w:r>
          </w:p>
        </w:tc>
        <w:tc>
          <w:tcPr>
            <w:tcW w:w="1985" w:type="dxa"/>
          </w:tcPr>
          <w:p w14:paraId="61B8469C" w14:textId="6571EDAC" w:rsidR="00D35AD7" w:rsidRPr="00653D8F" w:rsidRDefault="001D4E8A" w:rsidP="00D35AD7">
            <w:pPr>
              <w:tabs>
                <w:tab w:val="left" w:pos="7459"/>
                <w:tab w:val="decimal" w:pos="8467"/>
                <w:tab w:val="left" w:pos="8726"/>
                <w:tab w:val="decimal" w:pos="9734"/>
              </w:tabs>
              <w:ind w:right="12"/>
              <w:jc w:val="right"/>
              <w:rPr>
                <w:rFonts w:ascii="Arial" w:hAnsi="Arial" w:cs="Arial"/>
                <w:b/>
                <w:sz w:val="19"/>
                <w:szCs w:val="19"/>
                <w:lang w:val="en-GB"/>
              </w:rPr>
            </w:pPr>
            <w:r>
              <w:rPr>
                <w:rFonts w:ascii="Arial" w:hAnsi="Arial" w:cs="Arial"/>
                <w:b/>
                <w:sz w:val="19"/>
                <w:szCs w:val="19"/>
                <w:lang w:val="en-GB"/>
              </w:rPr>
              <w:t>-</w:t>
            </w:r>
          </w:p>
        </w:tc>
        <w:tc>
          <w:tcPr>
            <w:tcW w:w="1984" w:type="dxa"/>
            <w:vAlign w:val="bottom"/>
          </w:tcPr>
          <w:p w14:paraId="7579A882" w14:textId="04F8A213" w:rsidR="00D35AD7" w:rsidRPr="00D35AD7" w:rsidRDefault="00D35AD7" w:rsidP="00D35AD7">
            <w:pPr>
              <w:tabs>
                <w:tab w:val="decimal" w:pos="317"/>
                <w:tab w:val="center" w:pos="1812"/>
                <w:tab w:val="left" w:pos="7459"/>
                <w:tab w:val="decimal" w:pos="8467"/>
                <w:tab w:val="left" w:pos="8726"/>
                <w:tab w:val="decimal" w:pos="9734"/>
              </w:tabs>
              <w:jc w:val="right"/>
              <w:rPr>
                <w:rFonts w:ascii="Arial" w:hAnsi="Arial" w:cs="Arial"/>
                <w:sz w:val="20"/>
                <w:lang w:val="en-GB"/>
              </w:rPr>
            </w:pPr>
            <w:r w:rsidRPr="00D35AD7">
              <w:rPr>
                <w:rFonts w:ascii="Arial" w:hAnsi="Arial" w:cs="Arial"/>
                <w:sz w:val="20"/>
                <w:lang w:val="en-GB"/>
              </w:rPr>
              <w:t>-</w:t>
            </w:r>
          </w:p>
        </w:tc>
      </w:tr>
      <w:tr w:rsidR="00D35AD7" w:rsidRPr="005528F4" w14:paraId="441272E6" w14:textId="77777777" w:rsidTr="00E81AE2">
        <w:trPr>
          <w:jc w:val="center"/>
        </w:trPr>
        <w:tc>
          <w:tcPr>
            <w:tcW w:w="720" w:type="dxa"/>
          </w:tcPr>
          <w:p w14:paraId="60B2E50F"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5659" w:type="dxa"/>
            <w:gridSpan w:val="2"/>
          </w:tcPr>
          <w:p w14:paraId="4A0A4BB6" w14:textId="71EFF062" w:rsidR="00D35AD7" w:rsidRPr="007857B8" w:rsidRDefault="00D35AD7" w:rsidP="007857B8">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7857B8">
              <w:rPr>
                <w:rFonts w:ascii="Arial" w:hAnsi="Arial" w:cs="Arial"/>
                <w:sz w:val="20"/>
                <w:lang w:val="en-GB"/>
              </w:rPr>
              <w:t xml:space="preserve">Warrant liability (Note </w:t>
            </w:r>
            <w:r w:rsidR="007857B8" w:rsidRPr="007857B8">
              <w:rPr>
                <w:rFonts w:ascii="Arial" w:hAnsi="Arial" w:cs="Arial"/>
                <w:sz w:val="20"/>
                <w:lang w:val="en-GB"/>
              </w:rPr>
              <w:t>7</w:t>
            </w:r>
            <w:r w:rsidRPr="007857B8">
              <w:rPr>
                <w:rFonts w:ascii="Arial" w:hAnsi="Arial" w:cs="Arial"/>
                <w:sz w:val="20"/>
                <w:lang w:val="en-GB"/>
              </w:rPr>
              <w:t>)</w:t>
            </w:r>
          </w:p>
        </w:tc>
        <w:tc>
          <w:tcPr>
            <w:tcW w:w="1985" w:type="dxa"/>
            <w:tcBorders>
              <w:bottom w:val="single" w:sz="4" w:space="0" w:color="auto"/>
            </w:tcBorders>
          </w:tcPr>
          <w:p w14:paraId="0807681A" w14:textId="5535C067" w:rsidR="00D35AD7" w:rsidRPr="00653D8F" w:rsidRDefault="00EC4FEA" w:rsidP="00D35AD7">
            <w:pPr>
              <w:tabs>
                <w:tab w:val="decimal" w:pos="317"/>
                <w:tab w:val="left" w:pos="7459"/>
                <w:tab w:val="decimal" w:pos="8467"/>
                <w:tab w:val="left" w:pos="8726"/>
                <w:tab w:val="decimal" w:pos="9734"/>
              </w:tabs>
              <w:ind w:right="12"/>
              <w:jc w:val="right"/>
              <w:rPr>
                <w:rFonts w:ascii="Arial" w:hAnsi="Arial" w:cs="Arial"/>
                <w:b/>
                <w:sz w:val="19"/>
                <w:szCs w:val="19"/>
                <w:lang w:val="en-GB"/>
              </w:rPr>
            </w:pPr>
            <w:r>
              <w:rPr>
                <w:rFonts w:ascii="Arial" w:hAnsi="Arial" w:cs="Arial"/>
                <w:b/>
                <w:sz w:val="19"/>
                <w:szCs w:val="19"/>
                <w:lang w:val="en-GB"/>
              </w:rPr>
              <w:t>150,054</w:t>
            </w:r>
          </w:p>
        </w:tc>
        <w:tc>
          <w:tcPr>
            <w:tcW w:w="1984" w:type="dxa"/>
            <w:tcBorders>
              <w:bottom w:val="single" w:sz="4" w:space="0" w:color="auto"/>
            </w:tcBorders>
          </w:tcPr>
          <w:p w14:paraId="1F315EE6" w14:textId="76ABF269" w:rsidR="00D35AD7" w:rsidRPr="00D35AD7" w:rsidRDefault="00D35AD7" w:rsidP="00D35AD7">
            <w:pPr>
              <w:tabs>
                <w:tab w:val="decimal" w:pos="317"/>
                <w:tab w:val="center" w:pos="1812"/>
                <w:tab w:val="left" w:pos="7459"/>
                <w:tab w:val="decimal" w:pos="8467"/>
                <w:tab w:val="left" w:pos="8726"/>
                <w:tab w:val="decimal" w:pos="9734"/>
              </w:tabs>
              <w:jc w:val="right"/>
              <w:rPr>
                <w:rFonts w:ascii="Arial" w:hAnsi="Arial" w:cs="Arial"/>
                <w:sz w:val="19"/>
                <w:szCs w:val="19"/>
                <w:lang w:val="en-GB"/>
              </w:rPr>
            </w:pPr>
            <w:r w:rsidRPr="00D35AD7">
              <w:rPr>
                <w:rFonts w:ascii="Arial" w:hAnsi="Arial" w:cs="Arial"/>
                <w:sz w:val="20"/>
                <w:lang w:val="en-GB"/>
              </w:rPr>
              <w:t>211,103</w:t>
            </w:r>
          </w:p>
        </w:tc>
      </w:tr>
      <w:tr w:rsidR="00D35AD7" w:rsidRPr="005528F4" w14:paraId="2ADEF104" w14:textId="77777777" w:rsidTr="00CC2061">
        <w:trPr>
          <w:trHeight w:hRule="exact" w:val="170"/>
          <w:jc w:val="center"/>
        </w:trPr>
        <w:tc>
          <w:tcPr>
            <w:tcW w:w="6379" w:type="dxa"/>
            <w:gridSpan w:val="3"/>
          </w:tcPr>
          <w:p w14:paraId="12CEB720"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1985" w:type="dxa"/>
            <w:tcBorders>
              <w:top w:val="single" w:sz="4" w:space="0" w:color="auto"/>
            </w:tcBorders>
          </w:tcPr>
          <w:p w14:paraId="1F540ABD" w14:textId="77777777" w:rsidR="00D35AD7" w:rsidRPr="00653D8F" w:rsidRDefault="00D35AD7" w:rsidP="00D35AD7">
            <w:pPr>
              <w:tabs>
                <w:tab w:val="decimal" w:pos="1242"/>
                <w:tab w:val="left" w:pos="7459"/>
                <w:tab w:val="decimal" w:pos="8467"/>
                <w:tab w:val="left" w:pos="8726"/>
                <w:tab w:val="decimal" w:pos="9734"/>
              </w:tabs>
              <w:ind w:right="176"/>
              <w:jc w:val="right"/>
              <w:rPr>
                <w:rFonts w:ascii="Arial" w:hAnsi="Arial" w:cs="Arial"/>
                <w:b/>
                <w:sz w:val="19"/>
                <w:szCs w:val="19"/>
                <w:lang w:val="en-GB"/>
              </w:rPr>
            </w:pPr>
          </w:p>
        </w:tc>
        <w:tc>
          <w:tcPr>
            <w:tcW w:w="1984" w:type="dxa"/>
            <w:tcBorders>
              <w:top w:val="single" w:sz="4" w:space="0" w:color="auto"/>
            </w:tcBorders>
          </w:tcPr>
          <w:p w14:paraId="762CAC67" w14:textId="77777777" w:rsidR="00D35AD7" w:rsidRPr="00D35AD7" w:rsidRDefault="00D35AD7" w:rsidP="00D35AD7">
            <w:pPr>
              <w:tabs>
                <w:tab w:val="decimal" w:pos="1242"/>
                <w:tab w:val="left" w:pos="7459"/>
                <w:tab w:val="decimal" w:pos="8467"/>
                <w:tab w:val="left" w:pos="8726"/>
                <w:tab w:val="decimal" w:pos="9734"/>
              </w:tabs>
              <w:ind w:right="176"/>
              <w:jc w:val="right"/>
              <w:rPr>
                <w:rFonts w:ascii="Arial" w:hAnsi="Arial" w:cs="Arial"/>
                <w:sz w:val="19"/>
                <w:szCs w:val="19"/>
                <w:lang w:val="en-GB"/>
              </w:rPr>
            </w:pPr>
          </w:p>
        </w:tc>
      </w:tr>
      <w:tr w:rsidR="00D35AD7" w:rsidRPr="005528F4" w14:paraId="5D08875A" w14:textId="77777777" w:rsidTr="00CC2061">
        <w:trPr>
          <w:jc w:val="center"/>
        </w:trPr>
        <w:tc>
          <w:tcPr>
            <w:tcW w:w="6379" w:type="dxa"/>
            <w:gridSpan w:val="3"/>
          </w:tcPr>
          <w:p w14:paraId="45D0FB32"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b/>
                <w:sz w:val="19"/>
                <w:szCs w:val="19"/>
                <w:lang w:val="en-GB"/>
              </w:rPr>
            </w:pPr>
            <w:r w:rsidRPr="005528F4">
              <w:rPr>
                <w:rFonts w:ascii="Arial" w:hAnsi="Arial" w:cs="Arial"/>
                <w:b/>
                <w:sz w:val="19"/>
                <w:szCs w:val="19"/>
                <w:lang w:val="en-GB"/>
              </w:rPr>
              <w:t>Total current liabilities</w:t>
            </w:r>
          </w:p>
        </w:tc>
        <w:tc>
          <w:tcPr>
            <w:tcW w:w="1985" w:type="dxa"/>
            <w:tcBorders>
              <w:bottom w:val="single" w:sz="4" w:space="0" w:color="auto"/>
            </w:tcBorders>
          </w:tcPr>
          <w:p w14:paraId="7D4197B5" w14:textId="0A230DE8" w:rsidR="00D35AD7" w:rsidRPr="00653D8F" w:rsidRDefault="00EC4FEA" w:rsidP="00D35AD7">
            <w:pPr>
              <w:tabs>
                <w:tab w:val="decimal" w:pos="1242"/>
                <w:tab w:val="left" w:pos="7459"/>
                <w:tab w:val="decimal" w:pos="8467"/>
                <w:tab w:val="left" w:pos="8726"/>
                <w:tab w:val="decimal" w:pos="9734"/>
              </w:tabs>
              <w:jc w:val="right"/>
              <w:rPr>
                <w:rFonts w:ascii="Arial" w:hAnsi="Arial" w:cs="Arial"/>
                <w:b/>
                <w:sz w:val="19"/>
                <w:szCs w:val="19"/>
                <w:lang w:val="en-GB"/>
              </w:rPr>
            </w:pPr>
            <w:r>
              <w:rPr>
                <w:rFonts w:ascii="Arial" w:hAnsi="Arial" w:cs="Arial"/>
                <w:b/>
                <w:sz w:val="19"/>
                <w:szCs w:val="19"/>
                <w:lang w:val="en-GB"/>
              </w:rPr>
              <w:t>587,271</w:t>
            </w:r>
          </w:p>
        </w:tc>
        <w:tc>
          <w:tcPr>
            <w:tcW w:w="1984" w:type="dxa"/>
            <w:tcBorders>
              <w:bottom w:val="single" w:sz="4" w:space="0" w:color="auto"/>
            </w:tcBorders>
          </w:tcPr>
          <w:p w14:paraId="58660632" w14:textId="6DD4F892" w:rsidR="00D35AD7" w:rsidRPr="00D35AD7" w:rsidRDefault="00D35AD7" w:rsidP="00D35AD7">
            <w:pPr>
              <w:tabs>
                <w:tab w:val="decimal" w:pos="1242"/>
                <w:tab w:val="left" w:pos="7459"/>
                <w:tab w:val="decimal" w:pos="8467"/>
                <w:tab w:val="left" w:pos="8726"/>
                <w:tab w:val="decimal" w:pos="9734"/>
              </w:tabs>
              <w:jc w:val="right"/>
              <w:rPr>
                <w:rFonts w:ascii="Arial" w:hAnsi="Arial" w:cs="Arial"/>
                <w:sz w:val="19"/>
                <w:szCs w:val="19"/>
                <w:lang w:val="en-GB"/>
              </w:rPr>
            </w:pPr>
            <w:r w:rsidRPr="00D35AD7">
              <w:rPr>
                <w:rFonts w:ascii="Arial" w:hAnsi="Arial" w:cs="Arial"/>
                <w:sz w:val="20"/>
                <w:lang w:val="en-GB"/>
              </w:rPr>
              <w:t>591,726</w:t>
            </w:r>
          </w:p>
        </w:tc>
      </w:tr>
      <w:tr w:rsidR="00D35AD7" w:rsidRPr="005528F4" w14:paraId="5223414E" w14:textId="77777777" w:rsidTr="00CC2061">
        <w:trPr>
          <w:trHeight w:hRule="exact" w:val="170"/>
          <w:jc w:val="center"/>
        </w:trPr>
        <w:tc>
          <w:tcPr>
            <w:tcW w:w="6379" w:type="dxa"/>
            <w:gridSpan w:val="3"/>
          </w:tcPr>
          <w:p w14:paraId="2B3D63B5"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1985" w:type="dxa"/>
            <w:tcBorders>
              <w:top w:val="single" w:sz="4" w:space="0" w:color="auto"/>
            </w:tcBorders>
          </w:tcPr>
          <w:p w14:paraId="6D26F2B0" w14:textId="77777777" w:rsidR="00D35AD7" w:rsidRPr="00653D8F" w:rsidRDefault="00D35AD7" w:rsidP="00D35AD7">
            <w:pPr>
              <w:tabs>
                <w:tab w:val="decimal" w:pos="1242"/>
                <w:tab w:val="left" w:pos="7459"/>
                <w:tab w:val="decimal" w:pos="8467"/>
                <w:tab w:val="left" w:pos="8726"/>
                <w:tab w:val="decimal" w:pos="9734"/>
              </w:tabs>
              <w:ind w:right="176"/>
              <w:jc w:val="right"/>
              <w:rPr>
                <w:rFonts w:ascii="Arial" w:hAnsi="Arial" w:cs="Arial"/>
                <w:b/>
                <w:sz w:val="19"/>
                <w:szCs w:val="19"/>
                <w:lang w:val="en-GB"/>
              </w:rPr>
            </w:pPr>
          </w:p>
        </w:tc>
        <w:tc>
          <w:tcPr>
            <w:tcW w:w="1984" w:type="dxa"/>
            <w:tcBorders>
              <w:top w:val="single" w:sz="4" w:space="0" w:color="auto"/>
            </w:tcBorders>
          </w:tcPr>
          <w:p w14:paraId="0A394546" w14:textId="77777777" w:rsidR="00D35AD7" w:rsidRPr="008729D3" w:rsidRDefault="00D35AD7" w:rsidP="00D35AD7">
            <w:pPr>
              <w:tabs>
                <w:tab w:val="decimal" w:pos="1242"/>
                <w:tab w:val="left" w:pos="7459"/>
                <w:tab w:val="decimal" w:pos="8467"/>
                <w:tab w:val="left" w:pos="8726"/>
                <w:tab w:val="decimal" w:pos="9734"/>
              </w:tabs>
              <w:ind w:right="176"/>
              <w:jc w:val="right"/>
              <w:rPr>
                <w:rFonts w:ascii="Arial" w:hAnsi="Arial" w:cs="Arial"/>
                <w:sz w:val="19"/>
                <w:szCs w:val="19"/>
                <w:lang w:val="en-GB"/>
              </w:rPr>
            </w:pPr>
          </w:p>
        </w:tc>
      </w:tr>
      <w:tr w:rsidR="00D35AD7" w:rsidRPr="005528F4" w14:paraId="1A9ABA28" w14:textId="77777777" w:rsidTr="00E81AE2">
        <w:trPr>
          <w:jc w:val="center"/>
        </w:trPr>
        <w:tc>
          <w:tcPr>
            <w:tcW w:w="6379" w:type="dxa"/>
            <w:gridSpan w:val="3"/>
          </w:tcPr>
          <w:p w14:paraId="2D8D33FD" w14:textId="77777777" w:rsidR="00D35AD7" w:rsidRPr="005528F4" w:rsidRDefault="00D35AD7" w:rsidP="00D35AD7">
            <w:pPr>
              <w:pStyle w:val="Heading2"/>
              <w:rPr>
                <w:rFonts w:ascii="Arial" w:hAnsi="Arial" w:cs="Arial"/>
                <w:bCs/>
                <w:sz w:val="19"/>
                <w:szCs w:val="19"/>
              </w:rPr>
            </w:pPr>
            <w:r w:rsidRPr="005528F4">
              <w:rPr>
                <w:rFonts w:ascii="Arial" w:hAnsi="Arial" w:cs="Arial"/>
                <w:bCs/>
                <w:sz w:val="19"/>
                <w:szCs w:val="19"/>
              </w:rPr>
              <w:t>Non-Current</w:t>
            </w:r>
          </w:p>
        </w:tc>
        <w:tc>
          <w:tcPr>
            <w:tcW w:w="1985" w:type="dxa"/>
          </w:tcPr>
          <w:p w14:paraId="1D1044E8" w14:textId="77777777" w:rsidR="00D35AD7" w:rsidRPr="00653D8F" w:rsidRDefault="00D35AD7" w:rsidP="00D35AD7">
            <w:pPr>
              <w:tabs>
                <w:tab w:val="decimal" w:pos="1242"/>
                <w:tab w:val="left" w:pos="7459"/>
                <w:tab w:val="decimal" w:pos="8467"/>
                <w:tab w:val="left" w:pos="8726"/>
                <w:tab w:val="decimal" w:pos="9734"/>
              </w:tabs>
              <w:ind w:right="12"/>
              <w:jc w:val="right"/>
              <w:rPr>
                <w:rFonts w:ascii="Arial" w:hAnsi="Arial" w:cs="Arial"/>
                <w:b/>
                <w:sz w:val="19"/>
                <w:szCs w:val="19"/>
                <w:lang w:val="en-GB"/>
              </w:rPr>
            </w:pPr>
          </w:p>
        </w:tc>
        <w:tc>
          <w:tcPr>
            <w:tcW w:w="1984" w:type="dxa"/>
          </w:tcPr>
          <w:p w14:paraId="14304383" w14:textId="77777777" w:rsidR="00D35AD7" w:rsidRPr="008729D3" w:rsidRDefault="00D35AD7" w:rsidP="00D35AD7">
            <w:pPr>
              <w:tabs>
                <w:tab w:val="decimal" w:pos="1242"/>
                <w:tab w:val="left" w:pos="7459"/>
                <w:tab w:val="decimal" w:pos="8467"/>
                <w:tab w:val="left" w:pos="8726"/>
                <w:tab w:val="decimal" w:pos="9734"/>
              </w:tabs>
              <w:ind w:right="12"/>
              <w:jc w:val="right"/>
              <w:rPr>
                <w:rFonts w:ascii="Arial" w:hAnsi="Arial" w:cs="Arial"/>
                <w:sz w:val="19"/>
                <w:szCs w:val="19"/>
                <w:lang w:val="en-GB"/>
              </w:rPr>
            </w:pPr>
          </w:p>
        </w:tc>
      </w:tr>
      <w:tr w:rsidR="00D35AD7" w:rsidRPr="005528F4" w14:paraId="37A9447A" w14:textId="77777777" w:rsidTr="00E81AE2">
        <w:trPr>
          <w:jc w:val="center"/>
        </w:trPr>
        <w:tc>
          <w:tcPr>
            <w:tcW w:w="720" w:type="dxa"/>
          </w:tcPr>
          <w:p w14:paraId="361823D7"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5659" w:type="dxa"/>
            <w:gridSpan w:val="2"/>
          </w:tcPr>
          <w:p w14:paraId="5723C785" w14:textId="77F3BDD1"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053509">
              <w:rPr>
                <w:rFonts w:ascii="Arial" w:hAnsi="Arial" w:cs="Arial"/>
                <w:sz w:val="20"/>
                <w:lang w:val="en-GB"/>
              </w:rPr>
              <w:t>Accounts payable and accrued liabilities</w:t>
            </w:r>
          </w:p>
        </w:tc>
        <w:tc>
          <w:tcPr>
            <w:tcW w:w="1985" w:type="dxa"/>
          </w:tcPr>
          <w:p w14:paraId="12AA200C" w14:textId="002ED0AA" w:rsidR="00D35AD7" w:rsidRPr="00653D8F" w:rsidRDefault="001D4E8A" w:rsidP="00D35AD7">
            <w:pPr>
              <w:tabs>
                <w:tab w:val="decimal" w:pos="317"/>
                <w:tab w:val="center" w:pos="1656"/>
                <w:tab w:val="left" w:pos="7459"/>
                <w:tab w:val="decimal" w:pos="8467"/>
                <w:tab w:val="left" w:pos="8726"/>
                <w:tab w:val="decimal" w:pos="9734"/>
              </w:tabs>
              <w:jc w:val="right"/>
              <w:rPr>
                <w:rFonts w:ascii="Arial" w:hAnsi="Arial" w:cs="Arial"/>
                <w:b/>
                <w:sz w:val="19"/>
                <w:szCs w:val="19"/>
                <w:lang w:val="en-GB"/>
              </w:rPr>
            </w:pPr>
            <w:r>
              <w:rPr>
                <w:rFonts w:ascii="Arial" w:hAnsi="Arial" w:cs="Arial"/>
                <w:b/>
                <w:sz w:val="19"/>
                <w:szCs w:val="19"/>
                <w:lang w:val="en-GB"/>
              </w:rPr>
              <w:t>174,496</w:t>
            </w:r>
          </w:p>
        </w:tc>
        <w:tc>
          <w:tcPr>
            <w:tcW w:w="1984" w:type="dxa"/>
          </w:tcPr>
          <w:p w14:paraId="239C20F6" w14:textId="7FE33BF3" w:rsidR="00D35AD7" w:rsidRPr="00D35AD7" w:rsidRDefault="00D35AD7" w:rsidP="00D35AD7">
            <w:pPr>
              <w:tabs>
                <w:tab w:val="decimal" w:pos="1467"/>
                <w:tab w:val="center" w:pos="1812"/>
                <w:tab w:val="left" w:pos="7459"/>
                <w:tab w:val="decimal" w:pos="8467"/>
                <w:tab w:val="left" w:pos="8726"/>
                <w:tab w:val="decimal" w:pos="9734"/>
              </w:tabs>
              <w:jc w:val="right"/>
              <w:rPr>
                <w:rFonts w:ascii="Arial" w:hAnsi="Arial" w:cs="Arial"/>
                <w:sz w:val="19"/>
                <w:szCs w:val="19"/>
                <w:lang w:val="en-GB"/>
              </w:rPr>
            </w:pPr>
            <w:r w:rsidRPr="00D35AD7">
              <w:rPr>
                <w:rFonts w:ascii="Arial" w:hAnsi="Arial" w:cs="Arial"/>
                <w:sz w:val="20"/>
                <w:lang w:val="en-GB"/>
              </w:rPr>
              <w:t>160,746</w:t>
            </w:r>
          </w:p>
        </w:tc>
      </w:tr>
      <w:tr w:rsidR="00D35AD7" w:rsidRPr="005528F4" w14:paraId="0490DF28" w14:textId="77777777" w:rsidTr="00E81AE2">
        <w:trPr>
          <w:jc w:val="center"/>
        </w:trPr>
        <w:tc>
          <w:tcPr>
            <w:tcW w:w="720" w:type="dxa"/>
          </w:tcPr>
          <w:p w14:paraId="3CE44189"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5659" w:type="dxa"/>
            <w:gridSpan w:val="2"/>
          </w:tcPr>
          <w:p w14:paraId="1BB2F6AB"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lang w:val="en-GB"/>
              </w:rPr>
              <w:t>Employee benefits</w:t>
            </w:r>
          </w:p>
        </w:tc>
        <w:tc>
          <w:tcPr>
            <w:tcW w:w="1985" w:type="dxa"/>
          </w:tcPr>
          <w:p w14:paraId="3BADC60E" w14:textId="1F07BF42" w:rsidR="00D35AD7" w:rsidRPr="00653D8F" w:rsidRDefault="001D4E8A" w:rsidP="00D35AD7">
            <w:pPr>
              <w:tabs>
                <w:tab w:val="decimal" w:pos="317"/>
                <w:tab w:val="center" w:pos="1656"/>
                <w:tab w:val="left" w:pos="7459"/>
                <w:tab w:val="decimal" w:pos="8467"/>
                <w:tab w:val="left" w:pos="8726"/>
                <w:tab w:val="decimal" w:pos="9734"/>
              </w:tabs>
              <w:jc w:val="right"/>
              <w:rPr>
                <w:rFonts w:ascii="Arial" w:hAnsi="Arial" w:cs="Arial"/>
                <w:b/>
                <w:sz w:val="19"/>
                <w:szCs w:val="19"/>
                <w:lang w:val="en-GB"/>
              </w:rPr>
            </w:pPr>
            <w:r>
              <w:rPr>
                <w:rFonts w:ascii="Arial" w:hAnsi="Arial" w:cs="Arial"/>
                <w:b/>
                <w:sz w:val="19"/>
                <w:szCs w:val="19"/>
                <w:lang w:val="en-GB"/>
              </w:rPr>
              <w:t>10,063</w:t>
            </w:r>
          </w:p>
        </w:tc>
        <w:tc>
          <w:tcPr>
            <w:tcW w:w="1984" w:type="dxa"/>
          </w:tcPr>
          <w:p w14:paraId="1493C8F3" w14:textId="4B7FD489" w:rsidR="00D35AD7" w:rsidRPr="00D35AD7" w:rsidRDefault="00D35AD7" w:rsidP="00D35AD7">
            <w:pPr>
              <w:tabs>
                <w:tab w:val="decimal" w:pos="1467"/>
                <w:tab w:val="center" w:pos="1812"/>
                <w:tab w:val="left" w:pos="7459"/>
                <w:tab w:val="decimal" w:pos="8467"/>
                <w:tab w:val="left" w:pos="8726"/>
                <w:tab w:val="decimal" w:pos="9734"/>
              </w:tabs>
              <w:jc w:val="right"/>
              <w:rPr>
                <w:rFonts w:ascii="Arial" w:hAnsi="Arial" w:cs="Arial"/>
                <w:sz w:val="19"/>
                <w:szCs w:val="19"/>
                <w:lang w:val="en-GB"/>
              </w:rPr>
            </w:pPr>
            <w:r w:rsidRPr="00D35AD7">
              <w:rPr>
                <w:rFonts w:ascii="Arial" w:hAnsi="Arial" w:cs="Arial"/>
                <w:sz w:val="20"/>
                <w:lang w:val="en-GB"/>
              </w:rPr>
              <w:t>9,289</w:t>
            </w:r>
          </w:p>
        </w:tc>
      </w:tr>
      <w:tr w:rsidR="00D35AD7" w:rsidRPr="005528F4" w14:paraId="3095EFD1" w14:textId="77777777" w:rsidTr="00E81AE2">
        <w:trPr>
          <w:jc w:val="center"/>
        </w:trPr>
        <w:tc>
          <w:tcPr>
            <w:tcW w:w="6379" w:type="dxa"/>
            <w:gridSpan w:val="3"/>
          </w:tcPr>
          <w:p w14:paraId="44685C32" w14:textId="77777777" w:rsidR="00D35AD7" w:rsidRPr="005528F4" w:rsidRDefault="00D35AD7" w:rsidP="00D35AD7">
            <w:pPr>
              <w:pStyle w:val="Heading2"/>
              <w:rPr>
                <w:rFonts w:ascii="Arial" w:hAnsi="Arial" w:cs="Arial"/>
                <w:bCs/>
                <w:sz w:val="19"/>
                <w:szCs w:val="19"/>
              </w:rPr>
            </w:pPr>
            <w:r w:rsidRPr="005528F4">
              <w:rPr>
                <w:rFonts w:ascii="Arial" w:hAnsi="Arial" w:cs="Arial"/>
                <w:bCs/>
                <w:sz w:val="19"/>
                <w:szCs w:val="19"/>
              </w:rPr>
              <w:t>Total non-current liabilities</w:t>
            </w:r>
          </w:p>
        </w:tc>
        <w:tc>
          <w:tcPr>
            <w:tcW w:w="1985" w:type="dxa"/>
            <w:tcBorders>
              <w:top w:val="single" w:sz="4" w:space="0" w:color="auto"/>
            </w:tcBorders>
          </w:tcPr>
          <w:p w14:paraId="72A5C5F3" w14:textId="074114FB" w:rsidR="00D35AD7" w:rsidRPr="00653D8F" w:rsidRDefault="001D4E8A" w:rsidP="00D35AD7">
            <w:pPr>
              <w:tabs>
                <w:tab w:val="decimal" w:pos="1242"/>
                <w:tab w:val="left" w:pos="7459"/>
                <w:tab w:val="decimal" w:pos="8467"/>
                <w:tab w:val="left" w:pos="8726"/>
                <w:tab w:val="decimal" w:pos="9734"/>
              </w:tabs>
              <w:ind w:right="12"/>
              <w:jc w:val="right"/>
              <w:rPr>
                <w:rFonts w:ascii="Arial" w:hAnsi="Arial" w:cs="Arial"/>
                <w:b/>
                <w:sz w:val="19"/>
                <w:szCs w:val="19"/>
                <w:lang w:val="en-GB"/>
              </w:rPr>
            </w:pPr>
            <w:r>
              <w:rPr>
                <w:rFonts w:ascii="Arial" w:hAnsi="Arial" w:cs="Arial"/>
                <w:b/>
                <w:sz w:val="19"/>
                <w:szCs w:val="19"/>
                <w:lang w:val="en-GB"/>
              </w:rPr>
              <w:t>184,559</w:t>
            </w:r>
          </w:p>
        </w:tc>
        <w:tc>
          <w:tcPr>
            <w:tcW w:w="1984" w:type="dxa"/>
            <w:tcBorders>
              <w:top w:val="single" w:sz="4" w:space="0" w:color="auto"/>
            </w:tcBorders>
          </w:tcPr>
          <w:p w14:paraId="5CA7E8AC" w14:textId="3C66B089" w:rsidR="00D35AD7" w:rsidRPr="00D35AD7" w:rsidRDefault="00D35AD7" w:rsidP="00D35AD7">
            <w:pPr>
              <w:tabs>
                <w:tab w:val="decimal" w:pos="1242"/>
                <w:tab w:val="left" w:pos="7459"/>
                <w:tab w:val="decimal" w:pos="8467"/>
                <w:tab w:val="left" w:pos="8726"/>
                <w:tab w:val="decimal" w:pos="9734"/>
              </w:tabs>
              <w:ind w:right="12"/>
              <w:jc w:val="right"/>
              <w:rPr>
                <w:rFonts w:ascii="Arial" w:hAnsi="Arial" w:cs="Arial"/>
                <w:sz w:val="19"/>
                <w:szCs w:val="19"/>
                <w:lang w:val="en-GB"/>
              </w:rPr>
            </w:pPr>
            <w:r w:rsidRPr="00D35AD7">
              <w:rPr>
                <w:rFonts w:ascii="Arial" w:hAnsi="Arial" w:cs="Arial"/>
                <w:sz w:val="20"/>
                <w:lang w:val="en-GB"/>
              </w:rPr>
              <w:t>170,035</w:t>
            </w:r>
          </w:p>
        </w:tc>
      </w:tr>
      <w:tr w:rsidR="00D35AD7" w:rsidRPr="005528F4" w14:paraId="2DE4975D" w14:textId="77777777" w:rsidTr="00E81AE2">
        <w:trPr>
          <w:trHeight w:val="215"/>
          <w:jc w:val="center"/>
        </w:trPr>
        <w:tc>
          <w:tcPr>
            <w:tcW w:w="6379" w:type="dxa"/>
            <w:gridSpan w:val="3"/>
          </w:tcPr>
          <w:p w14:paraId="031DFCE5" w14:textId="77777777" w:rsidR="00D35AD7" w:rsidRPr="005528F4" w:rsidRDefault="00D35AD7" w:rsidP="00D35AD7">
            <w:pPr>
              <w:pStyle w:val="Heading2"/>
              <w:rPr>
                <w:rFonts w:ascii="Arial" w:hAnsi="Arial" w:cs="Arial"/>
                <w:bCs/>
                <w:sz w:val="19"/>
                <w:szCs w:val="19"/>
              </w:rPr>
            </w:pPr>
          </w:p>
        </w:tc>
        <w:tc>
          <w:tcPr>
            <w:tcW w:w="1985" w:type="dxa"/>
          </w:tcPr>
          <w:p w14:paraId="307B9A1C" w14:textId="77777777" w:rsidR="00D35AD7" w:rsidRPr="00653D8F" w:rsidRDefault="00D35AD7" w:rsidP="00D35AD7">
            <w:pPr>
              <w:tabs>
                <w:tab w:val="decimal" w:pos="1242"/>
                <w:tab w:val="left" w:pos="7459"/>
                <w:tab w:val="decimal" w:pos="8467"/>
                <w:tab w:val="left" w:pos="8726"/>
                <w:tab w:val="decimal" w:pos="9734"/>
              </w:tabs>
              <w:ind w:right="176"/>
              <w:jc w:val="right"/>
              <w:rPr>
                <w:rFonts w:ascii="Arial" w:hAnsi="Arial" w:cs="Arial"/>
                <w:b/>
                <w:sz w:val="19"/>
                <w:szCs w:val="19"/>
                <w:lang w:val="en-GB"/>
              </w:rPr>
            </w:pPr>
          </w:p>
        </w:tc>
        <w:tc>
          <w:tcPr>
            <w:tcW w:w="1984" w:type="dxa"/>
          </w:tcPr>
          <w:p w14:paraId="10D3F181" w14:textId="77777777" w:rsidR="00D35AD7" w:rsidRPr="008729D3" w:rsidRDefault="00D35AD7" w:rsidP="00D35AD7">
            <w:pPr>
              <w:tabs>
                <w:tab w:val="decimal" w:pos="1242"/>
                <w:tab w:val="left" w:pos="7459"/>
                <w:tab w:val="decimal" w:pos="8467"/>
                <w:tab w:val="left" w:pos="8726"/>
                <w:tab w:val="decimal" w:pos="9734"/>
              </w:tabs>
              <w:ind w:right="176"/>
              <w:jc w:val="right"/>
              <w:rPr>
                <w:rFonts w:ascii="Arial" w:hAnsi="Arial" w:cs="Arial"/>
                <w:sz w:val="19"/>
                <w:szCs w:val="19"/>
                <w:lang w:val="en-GB"/>
              </w:rPr>
            </w:pPr>
          </w:p>
        </w:tc>
      </w:tr>
      <w:tr w:rsidR="00D35AD7" w:rsidRPr="005528F4" w14:paraId="415EF2B0" w14:textId="77777777" w:rsidTr="00E81AE2">
        <w:trPr>
          <w:jc w:val="center"/>
        </w:trPr>
        <w:tc>
          <w:tcPr>
            <w:tcW w:w="6379" w:type="dxa"/>
            <w:gridSpan w:val="3"/>
          </w:tcPr>
          <w:p w14:paraId="358F98C9" w14:textId="77777777" w:rsidR="00D35AD7" w:rsidRPr="005528F4" w:rsidRDefault="00D35AD7" w:rsidP="00D35AD7">
            <w:pPr>
              <w:pStyle w:val="Heading2"/>
              <w:rPr>
                <w:rFonts w:ascii="Arial" w:hAnsi="Arial" w:cs="Arial"/>
                <w:bCs/>
                <w:sz w:val="19"/>
                <w:szCs w:val="19"/>
              </w:rPr>
            </w:pPr>
            <w:r w:rsidRPr="005528F4">
              <w:rPr>
                <w:rFonts w:ascii="Arial" w:hAnsi="Arial" w:cs="Arial"/>
                <w:bCs/>
                <w:sz w:val="19"/>
                <w:szCs w:val="19"/>
              </w:rPr>
              <w:t>Total liabilities</w:t>
            </w:r>
          </w:p>
        </w:tc>
        <w:tc>
          <w:tcPr>
            <w:tcW w:w="1985" w:type="dxa"/>
            <w:tcBorders>
              <w:bottom w:val="single" w:sz="4" w:space="0" w:color="auto"/>
            </w:tcBorders>
            <w:shd w:val="clear" w:color="auto" w:fill="auto"/>
          </w:tcPr>
          <w:p w14:paraId="60E5343B" w14:textId="7DD932A0" w:rsidR="00D35AD7" w:rsidRPr="00653D8F" w:rsidRDefault="00EC4FEA" w:rsidP="00D35AD7">
            <w:pPr>
              <w:tabs>
                <w:tab w:val="decimal" w:pos="1242"/>
                <w:tab w:val="left" w:pos="7459"/>
                <w:tab w:val="decimal" w:pos="8467"/>
                <w:tab w:val="left" w:pos="8726"/>
                <w:tab w:val="decimal" w:pos="9734"/>
              </w:tabs>
              <w:ind w:right="12"/>
              <w:jc w:val="right"/>
              <w:rPr>
                <w:rFonts w:ascii="Arial" w:hAnsi="Arial" w:cs="Arial"/>
                <w:b/>
                <w:sz w:val="19"/>
                <w:szCs w:val="19"/>
                <w:lang w:val="en-GB"/>
              </w:rPr>
            </w:pPr>
            <w:r>
              <w:rPr>
                <w:rFonts w:ascii="Arial" w:hAnsi="Arial" w:cs="Arial"/>
                <w:b/>
                <w:sz w:val="19"/>
                <w:szCs w:val="19"/>
                <w:lang w:val="en-GB"/>
              </w:rPr>
              <w:t>771,830</w:t>
            </w:r>
          </w:p>
        </w:tc>
        <w:tc>
          <w:tcPr>
            <w:tcW w:w="1984" w:type="dxa"/>
            <w:tcBorders>
              <w:bottom w:val="single" w:sz="4" w:space="0" w:color="auto"/>
            </w:tcBorders>
          </w:tcPr>
          <w:p w14:paraId="541193C6" w14:textId="5BE7F4A9" w:rsidR="00D35AD7" w:rsidRPr="00D35AD7" w:rsidRDefault="00D35AD7" w:rsidP="00D35AD7">
            <w:pPr>
              <w:tabs>
                <w:tab w:val="decimal" w:pos="1242"/>
                <w:tab w:val="left" w:pos="7459"/>
                <w:tab w:val="decimal" w:pos="8467"/>
                <w:tab w:val="left" w:pos="8726"/>
                <w:tab w:val="decimal" w:pos="9734"/>
              </w:tabs>
              <w:ind w:right="12"/>
              <w:jc w:val="right"/>
              <w:rPr>
                <w:rFonts w:ascii="Arial" w:hAnsi="Arial" w:cs="Arial"/>
                <w:sz w:val="19"/>
                <w:szCs w:val="19"/>
                <w:lang w:val="en-GB"/>
              </w:rPr>
            </w:pPr>
            <w:r w:rsidRPr="00D35AD7">
              <w:rPr>
                <w:rFonts w:ascii="Arial" w:hAnsi="Arial" w:cs="Arial"/>
                <w:sz w:val="20"/>
                <w:lang w:val="en-GB"/>
              </w:rPr>
              <w:t>761,761</w:t>
            </w:r>
          </w:p>
        </w:tc>
      </w:tr>
      <w:tr w:rsidR="00D35AD7" w:rsidRPr="005528F4" w14:paraId="2ED954AF" w14:textId="77777777" w:rsidTr="00E81AE2">
        <w:trPr>
          <w:trHeight w:val="70"/>
          <w:jc w:val="center"/>
        </w:trPr>
        <w:tc>
          <w:tcPr>
            <w:tcW w:w="6379" w:type="dxa"/>
            <w:gridSpan w:val="3"/>
          </w:tcPr>
          <w:p w14:paraId="72912905" w14:textId="77777777" w:rsidR="00D35AD7" w:rsidRPr="005528F4" w:rsidRDefault="00D35AD7" w:rsidP="00D35AD7">
            <w:pPr>
              <w:pStyle w:val="Heading2"/>
              <w:rPr>
                <w:rFonts w:ascii="Arial" w:hAnsi="Arial" w:cs="Arial"/>
                <w:bCs/>
                <w:sz w:val="19"/>
                <w:szCs w:val="19"/>
              </w:rPr>
            </w:pPr>
          </w:p>
        </w:tc>
        <w:tc>
          <w:tcPr>
            <w:tcW w:w="1985" w:type="dxa"/>
            <w:tcBorders>
              <w:top w:val="single" w:sz="4" w:space="0" w:color="auto"/>
            </w:tcBorders>
          </w:tcPr>
          <w:p w14:paraId="45DF91E9" w14:textId="77777777" w:rsidR="00D35AD7" w:rsidRPr="00653D8F" w:rsidRDefault="00D35AD7" w:rsidP="00D35AD7">
            <w:pPr>
              <w:tabs>
                <w:tab w:val="decimal" w:pos="1242"/>
                <w:tab w:val="left" w:pos="7459"/>
                <w:tab w:val="decimal" w:pos="8467"/>
                <w:tab w:val="left" w:pos="8726"/>
                <w:tab w:val="decimal" w:pos="9734"/>
              </w:tabs>
              <w:ind w:right="176"/>
              <w:jc w:val="right"/>
              <w:rPr>
                <w:rFonts w:ascii="Arial" w:hAnsi="Arial" w:cs="Arial"/>
                <w:b/>
                <w:sz w:val="19"/>
                <w:szCs w:val="19"/>
                <w:lang w:val="en-GB"/>
              </w:rPr>
            </w:pPr>
          </w:p>
        </w:tc>
        <w:tc>
          <w:tcPr>
            <w:tcW w:w="1984" w:type="dxa"/>
            <w:tcBorders>
              <w:top w:val="single" w:sz="4" w:space="0" w:color="auto"/>
            </w:tcBorders>
          </w:tcPr>
          <w:p w14:paraId="2CED8378" w14:textId="77777777" w:rsidR="00D35AD7" w:rsidRPr="00D35AD7" w:rsidRDefault="00D35AD7" w:rsidP="00D35AD7">
            <w:pPr>
              <w:tabs>
                <w:tab w:val="decimal" w:pos="1242"/>
                <w:tab w:val="left" w:pos="7459"/>
                <w:tab w:val="decimal" w:pos="8467"/>
                <w:tab w:val="left" w:pos="8726"/>
                <w:tab w:val="decimal" w:pos="9734"/>
              </w:tabs>
              <w:ind w:right="176"/>
              <w:jc w:val="right"/>
              <w:rPr>
                <w:rFonts w:ascii="Arial" w:hAnsi="Arial" w:cs="Arial"/>
                <w:sz w:val="19"/>
                <w:szCs w:val="19"/>
                <w:lang w:val="en-GB"/>
              </w:rPr>
            </w:pPr>
          </w:p>
        </w:tc>
      </w:tr>
      <w:tr w:rsidR="00D35AD7" w:rsidRPr="005528F4" w14:paraId="52ABCE59" w14:textId="77777777" w:rsidTr="00E81AE2">
        <w:trPr>
          <w:jc w:val="center"/>
        </w:trPr>
        <w:tc>
          <w:tcPr>
            <w:tcW w:w="6379" w:type="dxa"/>
            <w:gridSpan w:val="3"/>
          </w:tcPr>
          <w:p w14:paraId="629278FE" w14:textId="77777777" w:rsidR="00D35AD7" w:rsidRPr="005528F4" w:rsidRDefault="00D35AD7" w:rsidP="00D35AD7">
            <w:pPr>
              <w:pStyle w:val="Heading2"/>
              <w:rPr>
                <w:rFonts w:ascii="Arial" w:hAnsi="Arial" w:cs="Arial"/>
                <w:bCs/>
                <w:sz w:val="19"/>
                <w:szCs w:val="19"/>
              </w:rPr>
            </w:pPr>
            <w:r w:rsidRPr="005528F4">
              <w:rPr>
                <w:rFonts w:ascii="Arial" w:hAnsi="Arial" w:cs="Arial"/>
                <w:bCs/>
                <w:sz w:val="19"/>
                <w:szCs w:val="19"/>
              </w:rPr>
              <w:t xml:space="preserve">Shareholders’ equity </w:t>
            </w:r>
          </w:p>
        </w:tc>
        <w:tc>
          <w:tcPr>
            <w:tcW w:w="1985" w:type="dxa"/>
          </w:tcPr>
          <w:p w14:paraId="283883B0" w14:textId="77777777" w:rsidR="00D35AD7" w:rsidRPr="00653D8F" w:rsidRDefault="00D35AD7" w:rsidP="00D35AD7">
            <w:pPr>
              <w:tabs>
                <w:tab w:val="decimal" w:pos="1242"/>
                <w:tab w:val="left" w:pos="7459"/>
                <w:tab w:val="decimal" w:pos="8467"/>
                <w:tab w:val="left" w:pos="8726"/>
                <w:tab w:val="decimal" w:pos="9734"/>
              </w:tabs>
              <w:ind w:right="176"/>
              <w:jc w:val="right"/>
              <w:rPr>
                <w:rFonts w:ascii="Arial" w:hAnsi="Arial" w:cs="Arial"/>
                <w:b/>
                <w:sz w:val="19"/>
                <w:szCs w:val="19"/>
                <w:lang w:val="en-GB"/>
              </w:rPr>
            </w:pPr>
          </w:p>
        </w:tc>
        <w:tc>
          <w:tcPr>
            <w:tcW w:w="1984" w:type="dxa"/>
          </w:tcPr>
          <w:p w14:paraId="1B20C17E" w14:textId="77777777" w:rsidR="00D35AD7" w:rsidRPr="00D35AD7" w:rsidRDefault="00D35AD7" w:rsidP="00D35AD7">
            <w:pPr>
              <w:tabs>
                <w:tab w:val="decimal" w:pos="1242"/>
                <w:tab w:val="left" w:pos="7459"/>
                <w:tab w:val="decimal" w:pos="8467"/>
                <w:tab w:val="left" w:pos="8726"/>
                <w:tab w:val="decimal" w:pos="9734"/>
              </w:tabs>
              <w:ind w:right="176"/>
              <w:jc w:val="right"/>
              <w:rPr>
                <w:rFonts w:ascii="Arial" w:hAnsi="Arial" w:cs="Arial"/>
                <w:sz w:val="19"/>
                <w:szCs w:val="19"/>
                <w:lang w:val="en-GB"/>
              </w:rPr>
            </w:pPr>
          </w:p>
        </w:tc>
      </w:tr>
      <w:tr w:rsidR="00D35AD7" w:rsidRPr="005528F4" w14:paraId="7282FC2B" w14:textId="77777777" w:rsidTr="00D35AD7">
        <w:trPr>
          <w:jc w:val="center"/>
        </w:trPr>
        <w:tc>
          <w:tcPr>
            <w:tcW w:w="730" w:type="dxa"/>
            <w:gridSpan w:val="2"/>
          </w:tcPr>
          <w:p w14:paraId="2418026D" w14:textId="77777777" w:rsidR="00D35AD7" w:rsidRPr="005528F4" w:rsidRDefault="00D35AD7" w:rsidP="00D35AD7">
            <w:pPr>
              <w:tabs>
                <w:tab w:val="left" w:pos="252"/>
                <w:tab w:val="left" w:pos="318"/>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lang w:val="en-GB"/>
              </w:rPr>
              <w:tab/>
            </w:r>
          </w:p>
        </w:tc>
        <w:tc>
          <w:tcPr>
            <w:tcW w:w="5649" w:type="dxa"/>
          </w:tcPr>
          <w:p w14:paraId="4821DE1F" w14:textId="77777777" w:rsidR="00D35AD7" w:rsidRPr="005528F4" w:rsidRDefault="00D35AD7" w:rsidP="00D35AD7">
            <w:pPr>
              <w:tabs>
                <w:tab w:val="left" w:pos="252"/>
                <w:tab w:val="left" w:pos="318"/>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lang w:val="en-GB"/>
              </w:rPr>
              <w:t>Contributed equity (Note 7)</w:t>
            </w:r>
          </w:p>
        </w:tc>
        <w:tc>
          <w:tcPr>
            <w:tcW w:w="1985" w:type="dxa"/>
            <w:shd w:val="clear" w:color="auto" w:fill="auto"/>
          </w:tcPr>
          <w:p w14:paraId="565332E3" w14:textId="20D32A6B" w:rsidR="00D35AD7" w:rsidRPr="00653D8F" w:rsidRDefault="001D4E8A" w:rsidP="00D35AD7">
            <w:pPr>
              <w:tabs>
                <w:tab w:val="decimal" w:pos="1242"/>
                <w:tab w:val="left" w:pos="7459"/>
                <w:tab w:val="decimal" w:pos="8467"/>
                <w:tab w:val="left" w:pos="8726"/>
                <w:tab w:val="decimal" w:pos="9734"/>
              </w:tabs>
              <w:ind w:right="12"/>
              <w:jc w:val="right"/>
              <w:rPr>
                <w:rFonts w:ascii="Arial" w:hAnsi="Arial" w:cs="Arial"/>
                <w:b/>
                <w:sz w:val="19"/>
                <w:szCs w:val="19"/>
                <w:lang w:val="en-GB"/>
              </w:rPr>
            </w:pPr>
            <w:r>
              <w:rPr>
                <w:rFonts w:ascii="Arial" w:hAnsi="Arial" w:cs="Arial"/>
                <w:b/>
                <w:sz w:val="19"/>
                <w:szCs w:val="19"/>
                <w:lang w:val="en-GB"/>
              </w:rPr>
              <w:t>90,269,861</w:t>
            </w:r>
          </w:p>
        </w:tc>
        <w:tc>
          <w:tcPr>
            <w:tcW w:w="1984" w:type="dxa"/>
            <w:vAlign w:val="bottom"/>
          </w:tcPr>
          <w:p w14:paraId="50D41052" w14:textId="5A64E2CD" w:rsidR="00D35AD7" w:rsidRPr="00D35AD7" w:rsidRDefault="00D35AD7" w:rsidP="00D35AD7">
            <w:pPr>
              <w:tabs>
                <w:tab w:val="decimal" w:pos="1242"/>
                <w:tab w:val="left" w:pos="7459"/>
                <w:tab w:val="decimal" w:pos="8467"/>
                <w:tab w:val="left" w:pos="8726"/>
                <w:tab w:val="decimal" w:pos="9734"/>
              </w:tabs>
              <w:ind w:right="12"/>
              <w:jc w:val="right"/>
              <w:rPr>
                <w:rFonts w:ascii="Arial" w:hAnsi="Arial" w:cs="Arial"/>
                <w:sz w:val="19"/>
                <w:szCs w:val="19"/>
                <w:lang w:val="en-GB"/>
              </w:rPr>
            </w:pPr>
            <w:r w:rsidRPr="00D35AD7">
              <w:rPr>
                <w:rFonts w:ascii="Arial" w:hAnsi="Arial" w:cs="Arial"/>
                <w:sz w:val="20"/>
                <w:lang w:val="en-GB"/>
              </w:rPr>
              <w:t>89,556,838</w:t>
            </w:r>
          </w:p>
        </w:tc>
      </w:tr>
      <w:tr w:rsidR="00D35AD7" w:rsidRPr="005528F4" w14:paraId="417F4822" w14:textId="77777777" w:rsidTr="00D35AD7">
        <w:trPr>
          <w:jc w:val="center"/>
        </w:trPr>
        <w:tc>
          <w:tcPr>
            <w:tcW w:w="730" w:type="dxa"/>
            <w:gridSpan w:val="2"/>
          </w:tcPr>
          <w:p w14:paraId="2610EA6B" w14:textId="77777777" w:rsidR="00D35AD7" w:rsidRPr="005528F4" w:rsidRDefault="00D35AD7" w:rsidP="00D35AD7">
            <w:pPr>
              <w:tabs>
                <w:tab w:val="left" w:pos="252"/>
                <w:tab w:val="left" w:pos="7459"/>
                <w:tab w:val="decimal" w:pos="8467"/>
                <w:tab w:val="left" w:pos="8726"/>
                <w:tab w:val="decimal" w:pos="9734"/>
              </w:tabs>
              <w:rPr>
                <w:rFonts w:ascii="Arial" w:hAnsi="Arial" w:cs="Arial"/>
                <w:sz w:val="19"/>
                <w:szCs w:val="19"/>
                <w:lang w:val="en-GB"/>
              </w:rPr>
            </w:pPr>
            <w:r w:rsidRPr="005528F4">
              <w:rPr>
                <w:rFonts w:ascii="Arial" w:hAnsi="Arial" w:cs="Arial"/>
                <w:sz w:val="19"/>
                <w:szCs w:val="19"/>
                <w:lang w:val="en-GB"/>
              </w:rPr>
              <w:tab/>
            </w:r>
          </w:p>
        </w:tc>
        <w:tc>
          <w:tcPr>
            <w:tcW w:w="5649" w:type="dxa"/>
          </w:tcPr>
          <w:p w14:paraId="71FDDAD1" w14:textId="77777777" w:rsidR="00D35AD7" w:rsidRPr="005528F4" w:rsidRDefault="00D35AD7" w:rsidP="00D35AD7">
            <w:pPr>
              <w:tabs>
                <w:tab w:val="left" w:pos="252"/>
                <w:tab w:val="left" w:pos="7459"/>
                <w:tab w:val="decimal" w:pos="8467"/>
                <w:tab w:val="left" w:pos="8726"/>
                <w:tab w:val="decimal" w:pos="9734"/>
              </w:tabs>
              <w:rPr>
                <w:rFonts w:ascii="Arial" w:hAnsi="Arial" w:cs="Arial"/>
                <w:sz w:val="19"/>
                <w:szCs w:val="19"/>
                <w:lang w:val="en-GB"/>
              </w:rPr>
            </w:pPr>
            <w:r w:rsidRPr="005528F4">
              <w:rPr>
                <w:rFonts w:ascii="Arial" w:hAnsi="Arial" w:cs="Arial"/>
                <w:sz w:val="19"/>
                <w:szCs w:val="19"/>
                <w:lang w:val="en-GB"/>
              </w:rPr>
              <w:t>Reserves</w:t>
            </w:r>
          </w:p>
        </w:tc>
        <w:tc>
          <w:tcPr>
            <w:tcW w:w="1985" w:type="dxa"/>
            <w:shd w:val="clear" w:color="auto" w:fill="auto"/>
          </w:tcPr>
          <w:p w14:paraId="32C07CDC" w14:textId="600F12A7" w:rsidR="00D35AD7" w:rsidRPr="00653D8F" w:rsidRDefault="001D4E8A" w:rsidP="00D35AD7">
            <w:pPr>
              <w:tabs>
                <w:tab w:val="decimal" w:pos="1242"/>
                <w:tab w:val="left" w:pos="7459"/>
                <w:tab w:val="decimal" w:pos="8467"/>
                <w:tab w:val="left" w:pos="8726"/>
                <w:tab w:val="decimal" w:pos="9734"/>
              </w:tabs>
              <w:ind w:right="12"/>
              <w:jc w:val="right"/>
              <w:rPr>
                <w:rFonts w:ascii="Arial" w:hAnsi="Arial" w:cs="Arial"/>
                <w:b/>
                <w:sz w:val="19"/>
                <w:szCs w:val="19"/>
                <w:lang w:val="en-GB"/>
              </w:rPr>
            </w:pPr>
            <w:r>
              <w:rPr>
                <w:rFonts w:ascii="Arial" w:hAnsi="Arial" w:cs="Arial"/>
                <w:b/>
                <w:sz w:val="19"/>
                <w:szCs w:val="19"/>
                <w:lang w:val="en-GB"/>
              </w:rPr>
              <w:t>3,933,769</w:t>
            </w:r>
          </w:p>
        </w:tc>
        <w:tc>
          <w:tcPr>
            <w:tcW w:w="1984" w:type="dxa"/>
            <w:vAlign w:val="bottom"/>
          </w:tcPr>
          <w:p w14:paraId="1D82E45B" w14:textId="6B5DBAB2" w:rsidR="00D35AD7" w:rsidRPr="00D35AD7" w:rsidRDefault="00D35AD7" w:rsidP="00D35AD7">
            <w:pPr>
              <w:tabs>
                <w:tab w:val="decimal" w:pos="1242"/>
                <w:tab w:val="left" w:pos="7459"/>
                <w:tab w:val="decimal" w:pos="8467"/>
                <w:tab w:val="left" w:pos="8726"/>
                <w:tab w:val="decimal" w:pos="9734"/>
              </w:tabs>
              <w:ind w:right="12"/>
              <w:jc w:val="right"/>
              <w:rPr>
                <w:rFonts w:ascii="Arial" w:hAnsi="Arial" w:cs="Arial"/>
                <w:sz w:val="19"/>
                <w:szCs w:val="19"/>
                <w:lang w:val="en-GB"/>
              </w:rPr>
            </w:pPr>
            <w:r w:rsidRPr="00D35AD7">
              <w:rPr>
                <w:rFonts w:ascii="Arial" w:hAnsi="Arial" w:cs="Arial"/>
                <w:sz w:val="20"/>
                <w:lang w:val="en-GB"/>
              </w:rPr>
              <w:t>3,835,927</w:t>
            </w:r>
          </w:p>
        </w:tc>
      </w:tr>
      <w:tr w:rsidR="00D35AD7" w:rsidRPr="005528F4" w14:paraId="4B3A2DE1" w14:textId="77777777" w:rsidTr="00D35AD7">
        <w:trPr>
          <w:jc w:val="center"/>
        </w:trPr>
        <w:tc>
          <w:tcPr>
            <w:tcW w:w="730" w:type="dxa"/>
            <w:gridSpan w:val="2"/>
          </w:tcPr>
          <w:p w14:paraId="4AFF085B" w14:textId="77777777" w:rsidR="00D35AD7" w:rsidRPr="005528F4" w:rsidRDefault="00D35AD7" w:rsidP="00D35AD7">
            <w:pPr>
              <w:tabs>
                <w:tab w:val="left" w:pos="252"/>
                <w:tab w:val="left" w:pos="7459"/>
                <w:tab w:val="decimal" w:pos="8467"/>
                <w:tab w:val="left" w:pos="8726"/>
                <w:tab w:val="decimal" w:pos="9734"/>
              </w:tabs>
              <w:jc w:val="both"/>
              <w:rPr>
                <w:rFonts w:ascii="Arial" w:hAnsi="Arial" w:cs="Arial"/>
                <w:sz w:val="19"/>
                <w:szCs w:val="19"/>
                <w:lang w:val="en-GB"/>
              </w:rPr>
            </w:pPr>
          </w:p>
        </w:tc>
        <w:tc>
          <w:tcPr>
            <w:tcW w:w="5649" w:type="dxa"/>
          </w:tcPr>
          <w:p w14:paraId="34F07A41" w14:textId="77777777" w:rsidR="00D35AD7" w:rsidRPr="005528F4" w:rsidRDefault="00D35AD7" w:rsidP="00D35AD7">
            <w:pPr>
              <w:tabs>
                <w:tab w:val="left" w:pos="252"/>
                <w:tab w:val="left" w:pos="7459"/>
                <w:tab w:val="decimal" w:pos="8467"/>
                <w:tab w:val="left" w:pos="8726"/>
                <w:tab w:val="decimal" w:pos="9734"/>
              </w:tabs>
              <w:jc w:val="both"/>
              <w:rPr>
                <w:rFonts w:ascii="Arial" w:hAnsi="Arial" w:cs="Arial"/>
                <w:sz w:val="19"/>
                <w:szCs w:val="19"/>
                <w:lang w:val="en-GB"/>
              </w:rPr>
            </w:pPr>
            <w:r w:rsidRPr="005528F4">
              <w:rPr>
                <w:rFonts w:ascii="Arial" w:hAnsi="Arial" w:cs="Arial"/>
                <w:sz w:val="19"/>
                <w:szCs w:val="19"/>
                <w:lang w:val="en-GB"/>
              </w:rPr>
              <w:t>Deficit</w:t>
            </w:r>
          </w:p>
        </w:tc>
        <w:tc>
          <w:tcPr>
            <w:tcW w:w="1985" w:type="dxa"/>
            <w:tcBorders>
              <w:bottom w:val="single" w:sz="4" w:space="0" w:color="auto"/>
            </w:tcBorders>
            <w:shd w:val="clear" w:color="auto" w:fill="auto"/>
          </w:tcPr>
          <w:p w14:paraId="088ED85F" w14:textId="107830EB" w:rsidR="00D35AD7" w:rsidRPr="00653D8F" w:rsidRDefault="001D4E8A" w:rsidP="00EC4FEA">
            <w:pPr>
              <w:tabs>
                <w:tab w:val="decimal" w:pos="1734"/>
                <w:tab w:val="left" w:pos="7459"/>
                <w:tab w:val="decimal" w:pos="8467"/>
                <w:tab w:val="left" w:pos="8726"/>
                <w:tab w:val="decimal" w:pos="9734"/>
              </w:tabs>
              <w:jc w:val="right"/>
              <w:rPr>
                <w:rFonts w:ascii="Arial" w:hAnsi="Arial" w:cs="Arial"/>
                <w:b/>
                <w:sz w:val="19"/>
                <w:szCs w:val="19"/>
                <w:lang w:val="en-GB"/>
              </w:rPr>
            </w:pPr>
            <w:r>
              <w:rPr>
                <w:rFonts w:ascii="Arial" w:hAnsi="Arial" w:cs="Arial"/>
                <w:b/>
                <w:sz w:val="19"/>
                <w:szCs w:val="19"/>
                <w:lang w:val="en-GB"/>
              </w:rPr>
              <w:t>(88,</w:t>
            </w:r>
            <w:r w:rsidR="00EC4FEA">
              <w:rPr>
                <w:rFonts w:ascii="Arial" w:hAnsi="Arial" w:cs="Arial"/>
                <w:b/>
                <w:sz w:val="19"/>
                <w:szCs w:val="19"/>
                <w:lang w:val="en-GB"/>
              </w:rPr>
              <w:t>265,719</w:t>
            </w:r>
            <w:r>
              <w:rPr>
                <w:rFonts w:ascii="Arial" w:hAnsi="Arial" w:cs="Arial"/>
                <w:b/>
                <w:sz w:val="19"/>
                <w:szCs w:val="19"/>
                <w:lang w:val="en-GB"/>
              </w:rPr>
              <w:t>)</w:t>
            </w:r>
          </w:p>
        </w:tc>
        <w:tc>
          <w:tcPr>
            <w:tcW w:w="1984" w:type="dxa"/>
            <w:tcBorders>
              <w:bottom w:val="single" w:sz="4" w:space="0" w:color="auto"/>
            </w:tcBorders>
            <w:vAlign w:val="bottom"/>
          </w:tcPr>
          <w:p w14:paraId="6B0F764C" w14:textId="05D031E8" w:rsidR="00D35AD7" w:rsidRPr="00D35AD7" w:rsidRDefault="00D35AD7" w:rsidP="00D35AD7">
            <w:pPr>
              <w:tabs>
                <w:tab w:val="decimal" w:pos="1242"/>
                <w:tab w:val="left" w:pos="7459"/>
                <w:tab w:val="decimal" w:pos="8467"/>
                <w:tab w:val="left" w:pos="8726"/>
                <w:tab w:val="decimal" w:pos="9734"/>
              </w:tabs>
              <w:ind w:right="-18"/>
              <w:jc w:val="right"/>
              <w:rPr>
                <w:rFonts w:ascii="Arial" w:hAnsi="Arial" w:cs="Arial"/>
                <w:sz w:val="19"/>
                <w:szCs w:val="19"/>
                <w:lang w:val="en-GB"/>
              </w:rPr>
            </w:pPr>
            <w:r w:rsidRPr="00D35AD7">
              <w:rPr>
                <w:rFonts w:ascii="Arial" w:hAnsi="Arial" w:cs="Arial"/>
                <w:sz w:val="20"/>
                <w:lang w:val="en-GB"/>
              </w:rPr>
              <w:t>(87,637,768)</w:t>
            </w:r>
          </w:p>
        </w:tc>
      </w:tr>
      <w:tr w:rsidR="00D35AD7" w:rsidRPr="005528F4" w14:paraId="3D8B41A3" w14:textId="77777777" w:rsidTr="00E81AE2">
        <w:trPr>
          <w:trHeight w:hRule="exact" w:val="170"/>
          <w:jc w:val="center"/>
        </w:trPr>
        <w:tc>
          <w:tcPr>
            <w:tcW w:w="6379" w:type="dxa"/>
            <w:gridSpan w:val="3"/>
          </w:tcPr>
          <w:p w14:paraId="11FEFCB7"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1985" w:type="dxa"/>
            <w:tcBorders>
              <w:top w:val="single" w:sz="4" w:space="0" w:color="auto"/>
            </w:tcBorders>
            <w:shd w:val="clear" w:color="auto" w:fill="auto"/>
          </w:tcPr>
          <w:p w14:paraId="7E31A223" w14:textId="77777777" w:rsidR="00D35AD7" w:rsidRPr="00653D8F" w:rsidRDefault="00D35AD7" w:rsidP="00D35AD7">
            <w:pPr>
              <w:tabs>
                <w:tab w:val="decimal" w:pos="1242"/>
                <w:tab w:val="left" w:pos="7459"/>
                <w:tab w:val="decimal" w:pos="8467"/>
                <w:tab w:val="left" w:pos="8726"/>
                <w:tab w:val="decimal" w:pos="9734"/>
              </w:tabs>
              <w:ind w:right="176"/>
              <w:jc w:val="right"/>
              <w:rPr>
                <w:rFonts w:ascii="Arial" w:hAnsi="Arial" w:cs="Arial"/>
                <w:b/>
                <w:sz w:val="19"/>
                <w:szCs w:val="19"/>
                <w:lang w:val="en-GB"/>
              </w:rPr>
            </w:pPr>
          </w:p>
        </w:tc>
        <w:tc>
          <w:tcPr>
            <w:tcW w:w="1984" w:type="dxa"/>
            <w:tcBorders>
              <w:top w:val="single" w:sz="4" w:space="0" w:color="auto"/>
            </w:tcBorders>
          </w:tcPr>
          <w:p w14:paraId="5126189E" w14:textId="77777777" w:rsidR="00D35AD7" w:rsidRPr="00D35AD7" w:rsidRDefault="00D35AD7" w:rsidP="00D35AD7">
            <w:pPr>
              <w:tabs>
                <w:tab w:val="decimal" w:pos="1242"/>
                <w:tab w:val="left" w:pos="7459"/>
                <w:tab w:val="decimal" w:pos="8467"/>
                <w:tab w:val="left" w:pos="8726"/>
                <w:tab w:val="decimal" w:pos="9734"/>
              </w:tabs>
              <w:ind w:right="176"/>
              <w:jc w:val="right"/>
              <w:rPr>
                <w:rFonts w:ascii="Arial" w:hAnsi="Arial" w:cs="Arial"/>
                <w:sz w:val="19"/>
                <w:szCs w:val="19"/>
                <w:lang w:val="en-GB"/>
              </w:rPr>
            </w:pPr>
          </w:p>
        </w:tc>
      </w:tr>
      <w:tr w:rsidR="00D35AD7" w:rsidRPr="005528F4" w14:paraId="77AF664E" w14:textId="77777777" w:rsidTr="00E81AE2">
        <w:trPr>
          <w:jc w:val="center"/>
        </w:trPr>
        <w:tc>
          <w:tcPr>
            <w:tcW w:w="6379" w:type="dxa"/>
            <w:gridSpan w:val="3"/>
          </w:tcPr>
          <w:p w14:paraId="2261D4B2" w14:textId="77777777" w:rsidR="00D35AD7" w:rsidRPr="008D2343" w:rsidRDefault="00D35AD7" w:rsidP="00D35AD7">
            <w:pPr>
              <w:tabs>
                <w:tab w:val="left" w:pos="252"/>
                <w:tab w:val="left" w:pos="522"/>
                <w:tab w:val="left" w:pos="7459"/>
                <w:tab w:val="decimal" w:pos="8467"/>
                <w:tab w:val="left" w:pos="8726"/>
                <w:tab w:val="decimal" w:pos="9734"/>
              </w:tabs>
              <w:jc w:val="both"/>
              <w:rPr>
                <w:rFonts w:ascii="Arial" w:hAnsi="Arial" w:cs="Arial"/>
                <w:b/>
                <w:sz w:val="19"/>
                <w:szCs w:val="19"/>
                <w:lang w:val="en-GB"/>
              </w:rPr>
            </w:pPr>
            <w:r w:rsidRPr="008D2343">
              <w:rPr>
                <w:rFonts w:ascii="Arial" w:hAnsi="Arial" w:cs="Arial"/>
                <w:b/>
                <w:sz w:val="19"/>
                <w:szCs w:val="19"/>
                <w:lang w:val="en-GB"/>
              </w:rPr>
              <w:t xml:space="preserve">Total shareholders’ equity </w:t>
            </w:r>
          </w:p>
        </w:tc>
        <w:tc>
          <w:tcPr>
            <w:tcW w:w="1985" w:type="dxa"/>
            <w:tcBorders>
              <w:bottom w:val="single" w:sz="4" w:space="0" w:color="auto"/>
            </w:tcBorders>
            <w:shd w:val="clear" w:color="auto" w:fill="auto"/>
          </w:tcPr>
          <w:p w14:paraId="1E297946" w14:textId="13DF7455" w:rsidR="00D35AD7" w:rsidRPr="00653D8F" w:rsidRDefault="00EC4FEA" w:rsidP="00D35AD7">
            <w:pPr>
              <w:tabs>
                <w:tab w:val="decimal" w:pos="1242"/>
                <w:tab w:val="left" w:pos="7459"/>
                <w:tab w:val="decimal" w:pos="8467"/>
                <w:tab w:val="left" w:pos="8726"/>
                <w:tab w:val="decimal" w:pos="9734"/>
              </w:tabs>
              <w:ind w:right="12"/>
              <w:jc w:val="right"/>
              <w:rPr>
                <w:rFonts w:ascii="Arial" w:hAnsi="Arial" w:cs="Arial"/>
                <w:b/>
                <w:sz w:val="19"/>
                <w:szCs w:val="19"/>
                <w:lang w:val="en-GB"/>
              </w:rPr>
            </w:pPr>
            <w:r>
              <w:rPr>
                <w:rFonts w:ascii="Arial" w:hAnsi="Arial" w:cs="Arial"/>
                <w:b/>
                <w:sz w:val="19"/>
                <w:szCs w:val="19"/>
                <w:lang w:val="en-GB"/>
              </w:rPr>
              <w:t>5,937,911</w:t>
            </w:r>
          </w:p>
        </w:tc>
        <w:tc>
          <w:tcPr>
            <w:tcW w:w="1984" w:type="dxa"/>
            <w:tcBorders>
              <w:bottom w:val="single" w:sz="4" w:space="0" w:color="auto"/>
            </w:tcBorders>
          </w:tcPr>
          <w:p w14:paraId="381E2648" w14:textId="5CD1FFD5" w:rsidR="00D35AD7" w:rsidRPr="00D35AD7" w:rsidRDefault="00D35AD7" w:rsidP="00D35AD7">
            <w:pPr>
              <w:tabs>
                <w:tab w:val="decimal" w:pos="1242"/>
                <w:tab w:val="left" w:pos="7459"/>
                <w:tab w:val="decimal" w:pos="8467"/>
                <w:tab w:val="left" w:pos="8726"/>
                <w:tab w:val="decimal" w:pos="9734"/>
              </w:tabs>
              <w:ind w:right="12"/>
              <w:jc w:val="right"/>
              <w:rPr>
                <w:rFonts w:ascii="Arial" w:hAnsi="Arial" w:cs="Arial"/>
                <w:sz w:val="19"/>
                <w:szCs w:val="19"/>
                <w:lang w:val="en-GB"/>
              </w:rPr>
            </w:pPr>
            <w:r w:rsidRPr="00D35AD7">
              <w:rPr>
                <w:rFonts w:ascii="Arial" w:hAnsi="Arial" w:cs="Arial"/>
                <w:sz w:val="20"/>
                <w:lang w:val="en-GB"/>
              </w:rPr>
              <w:t>5,754,997</w:t>
            </w:r>
          </w:p>
        </w:tc>
      </w:tr>
      <w:tr w:rsidR="00D35AD7" w:rsidRPr="005528F4" w14:paraId="67578F19" w14:textId="77777777" w:rsidTr="00E81AE2">
        <w:trPr>
          <w:trHeight w:hRule="exact" w:val="170"/>
          <w:jc w:val="center"/>
        </w:trPr>
        <w:tc>
          <w:tcPr>
            <w:tcW w:w="6379" w:type="dxa"/>
            <w:gridSpan w:val="3"/>
          </w:tcPr>
          <w:p w14:paraId="1EF4A97C" w14:textId="77777777" w:rsidR="00D35AD7" w:rsidRPr="005528F4" w:rsidRDefault="00D35AD7" w:rsidP="00D35AD7">
            <w:pPr>
              <w:tabs>
                <w:tab w:val="left" w:pos="252"/>
                <w:tab w:val="left" w:pos="522"/>
                <w:tab w:val="left" w:pos="7459"/>
                <w:tab w:val="decimal" w:pos="8467"/>
                <w:tab w:val="left" w:pos="8726"/>
                <w:tab w:val="decimal" w:pos="9734"/>
              </w:tabs>
              <w:jc w:val="both"/>
              <w:rPr>
                <w:rFonts w:ascii="Arial" w:hAnsi="Arial" w:cs="Arial"/>
                <w:sz w:val="19"/>
                <w:szCs w:val="19"/>
                <w:lang w:val="en-GB"/>
              </w:rPr>
            </w:pPr>
          </w:p>
        </w:tc>
        <w:tc>
          <w:tcPr>
            <w:tcW w:w="1985" w:type="dxa"/>
            <w:tcBorders>
              <w:top w:val="single" w:sz="4" w:space="0" w:color="auto"/>
            </w:tcBorders>
            <w:shd w:val="clear" w:color="auto" w:fill="auto"/>
          </w:tcPr>
          <w:p w14:paraId="2B16CA4C" w14:textId="77777777" w:rsidR="00D35AD7" w:rsidRPr="00653D8F" w:rsidRDefault="00D35AD7" w:rsidP="00D35AD7">
            <w:pPr>
              <w:tabs>
                <w:tab w:val="decimal" w:pos="1242"/>
                <w:tab w:val="left" w:pos="7459"/>
                <w:tab w:val="decimal" w:pos="8467"/>
                <w:tab w:val="left" w:pos="8726"/>
                <w:tab w:val="decimal" w:pos="9734"/>
              </w:tabs>
              <w:ind w:right="-252"/>
              <w:jc w:val="right"/>
              <w:rPr>
                <w:rFonts w:ascii="Arial" w:hAnsi="Arial" w:cs="Arial"/>
                <w:b/>
                <w:sz w:val="19"/>
                <w:szCs w:val="19"/>
                <w:lang w:val="en-GB"/>
              </w:rPr>
            </w:pPr>
          </w:p>
        </w:tc>
        <w:tc>
          <w:tcPr>
            <w:tcW w:w="1984" w:type="dxa"/>
            <w:tcBorders>
              <w:top w:val="single" w:sz="4" w:space="0" w:color="auto"/>
            </w:tcBorders>
          </w:tcPr>
          <w:p w14:paraId="245B8DB1" w14:textId="77777777" w:rsidR="00D35AD7" w:rsidRPr="00D35AD7" w:rsidRDefault="00D35AD7" w:rsidP="00D35AD7">
            <w:pPr>
              <w:tabs>
                <w:tab w:val="decimal" w:pos="1242"/>
                <w:tab w:val="left" w:pos="7459"/>
                <w:tab w:val="decimal" w:pos="8467"/>
                <w:tab w:val="left" w:pos="8726"/>
                <w:tab w:val="decimal" w:pos="9734"/>
              </w:tabs>
              <w:ind w:right="-252"/>
              <w:rPr>
                <w:rFonts w:ascii="Arial" w:hAnsi="Arial" w:cs="Arial"/>
                <w:sz w:val="19"/>
                <w:szCs w:val="19"/>
                <w:lang w:val="en-GB"/>
              </w:rPr>
            </w:pPr>
          </w:p>
        </w:tc>
      </w:tr>
      <w:tr w:rsidR="00D35AD7" w:rsidRPr="005528F4" w14:paraId="5BC515A4" w14:textId="77777777" w:rsidTr="00E81AE2">
        <w:trPr>
          <w:jc w:val="center"/>
        </w:trPr>
        <w:tc>
          <w:tcPr>
            <w:tcW w:w="6379" w:type="dxa"/>
            <w:gridSpan w:val="3"/>
            <w:tcBorders>
              <w:bottom w:val="double" w:sz="6" w:space="0" w:color="auto"/>
            </w:tcBorders>
          </w:tcPr>
          <w:p w14:paraId="25199D15" w14:textId="77777777" w:rsidR="00D35AD7" w:rsidRPr="005528F4" w:rsidRDefault="00D35AD7" w:rsidP="00D35AD7">
            <w:pPr>
              <w:pStyle w:val="Heading2"/>
              <w:rPr>
                <w:rFonts w:ascii="Arial" w:hAnsi="Arial" w:cs="Arial"/>
                <w:sz w:val="19"/>
                <w:szCs w:val="19"/>
              </w:rPr>
            </w:pPr>
            <w:r w:rsidRPr="005528F4">
              <w:rPr>
                <w:rFonts w:ascii="Arial" w:hAnsi="Arial" w:cs="Arial"/>
                <w:sz w:val="19"/>
                <w:szCs w:val="19"/>
              </w:rPr>
              <w:t>Total liabilities and shareholders' equity</w:t>
            </w:r>
          </w:p>
        </w:tc>
        <w:tc>
          <w:tcPr>
            <w:tcW w:w="1985" w:type="dxa"/>
            <w:tcBorders>
              <w:bottom w:val="double" w:sz="6" w:space="0" w:color="auto"/>
            </w:tcBorders>
            <w:shd w:val="clear" w:color="auto" w:fill="auto"/>
          </w:tcPr>
          <w:p w14:paraId="62ABF0CA" w14:textId="7E7E9D58" w:rsidR="00D35AD7" w:rsidRPr="00653D8F" w:rsidRDefault="001D4E8A" w:rsidP="00EC4FEA">
            <w:pPr>
              <w:tabs>
                <w:tab w:val="decimal" w:pos="1798"/>
                <w:tab w:val="left" w:pos="7459"/>
                <w:tab w:val="decimal" w:pos="8467"/>
                <w:tab w:val="left" w:pos="8726"/>
                <w:tab w:val="decimal" w:pos="9734"/>
              </w:tabs>
              <w:jc w:val="right"/>
              <w:rPr>
                <w:rFonts w:ascii="Arial" w:hAnsi="Arial" w:cs="Arial"/>
                <w:b/>
                <w:sz w:val="19"/>
                <w:szCs w:val="19"/>
                <w:lang w:val="en-GB"/>
              </w:rPr>
            </w:pPr>
            <w:r>
              <w:rPr>
                <w:rFonts w:ascii="Arial" w:hAnsi="Arial" w:cs="Arial"/>
                <w:b/>
                <w:sz w:val="19"/>
                <w:szCs w:val="19"/>
                <w:lang w:val="en-GB"/>
              </w:rPr>
              <w:t>6,709,</w:t>
            </w:r>
            <w:r w:rsidR="00EC4FEA">
              <w:rPr>
                <w:rFonts w:ascii="Arial" w:hAnsi="Arial" w:cs="Arial"/>
                <w:b/>
                <w:sz w:val="19"/>
                <w:szCs w:val="19"/>
                <w:lang w:val="en-GB"/>
              </w:rPr>
              <w:t>741</w:t>
            </w:r>
          </w:p>
        </w:tc>
        <w:tc>
          <w:tcPr>
            <w:tcW w:w="1984" w:type="dxa"/>
            <w:tcBorders>
              <w:bottom w:val="double" w:sz="6" w:space="0" w:color="auto"/>
            </w:tcBorders>
          </w:tcPr>
          <w:p w14:paraId="79415E21" w14:textId="665BA873" w:rsidR="00D35AD7" w:rsidRPr="00D35AD7" w:rsidRDefault="00D35AD7" w:rsidP="00D35AD7">
            <w:pPr>
              <w:tabs>
                <w:tab w:val="decimal" w:pos="1494"/>
                <w:tab w:val="left" w:pos="7459"/>
                <w:tab w:val="decimal" w:pos="8467"/>
                <w:tab w:val="left" w:pos="8726"/>
                <w:tab w:val="decimal" w:pos="9734"/>
              </w:tabs>
              <w:jc w:val="right"/>
              <w:rPr>
                <w:rFonts w:ascii="Arial" w:hAnsi="Arial" w:cs="Arial"/>
                <w:sz w:val="19"/>
                <w:szCs w:val="19"/>
                <w:lang w:val="en-GB"/>
              </w:rPr>
            </w:pPr>
            <w:r w:rsidRPr="00D35AD7">
              <w:rPr>
                <w:rFonts w:ascii="Arial" w:hAnsi="Arial" w:cs="Arial"/>
                <w:sz w:val="20"/>
                <w:lang w:val="en-GB"/>
              </w:rPr>
              <w:t>6,516,758</w:t>
            </w:r>
          </w:p>
        </w:tc>
      </w:tr>
    </w:tbl>
    <w:p w14:paraId="32DC25F2" w14:textId="77777777" w:rsidR="0004155A" w:rsidRPr="005528F4" w:rsidRDefault="0004155A" w:rsidP="00C862C4">
      <w:pPr>
        <w:tabs>
          <w:tab w:val="left" w:pos="270"/>
          <w:tab w:val="left" w:pos="540"/>
          <w:tab w:val="right" w:pos="1710"/>
          <w:tab w:val="left" w:pos="1890"/>
          <w:tab w:val="left" w:pos="7290"/>
          <w:tab w:val="decimal" w:pos="8370"/>
          <w:tab w:val="left" w:pos="8640"/>
          <w:tab w:val="decimal" w:pos="9720"/>
        </w:tabs>
        <w:ind w:left="240"/>
        <w:jc w:val="both"/>
        <w:rPr>
          <w:rFonts w:ascii="Arial" w:hAnsi="Arial" w:cs="Arial"/>
          <w:b/>
          <w:sz w:val="18"/>
          <w:szCs w:val="18"/>
          <w:lang w:val="en-GB"/>
        </w:rPr>
      </w:pPr>
    </w:p>
    <w:p w14:paraId="42A887EF" w14:textId="77777777" w:rsidR="00943B44" w:rsidRPr="005528F4" w:rsidRDefault="00DB65F5" w:rsidP="004A04DB">
      <w:pPr>
        <w:tabs>
          <w:tab w:val="left" w:pos="270"/>
          <w:tab w:val="left" w:pos="540"/>
          <w:tab w:val="right" w:pos="1710"/>
          <w:tab w:val="left" w:pos="1890"/>
          <w:tab w:val="left" w:pos="6521"/>
          <w:tab w:val="decimal" w:pos="8370"/>
          <w:tab w:val="left" w:pos="8640"/>
          <w:tab w:val="decimal" w:pos="9720"/>
        </w:tabs>
        <w:ind w:left="240"/>
        <w:jc w:val="both"/>
        <w:rPr>
          <w:rFonts w:ascii="Arial" w:hAnsi="Arial" w:cs="Arial"/>
          <w:sz w:val="18"/>
          <w:szCs w:val="18"/>
          <w:lang w:val="en-GB"/>
        </w:rPr>
      </w:pPr>
      <w:r w:rsidRPr="005528F4">
        <w:rPr>
          <w:rFonts w:ascii="Arial" w:hAnsi="Arial" w:cs="Arial"/>
          <w:b/>
          <w:sz w:val="18"/>
          <w:szCs w:val="18"/>
          <w:lang w:val="en-GB"/>
        </w:rPr>
        <w:t>Nature and continuance of operations</w:t>
      </w:r>
      <w:r w:rsidRPr="005528F4">
        <w:rPr>
          <w:rFonts w:ascii="Arial" w:hAnsi="Arial" w:cs="Arial"/>
          <w:sz w:val="18"/>
          <w:szCs w:val="18"/>
          <w:lang w:val="en-GB"/>
        </w:rPr>
        <w:t xml:space="preserve"> (Note 1)</w:t>
      </w:r>
      <w:r w:rsidR="00943B44" w:rsidRPr="005528F4">
        <w:rPr>
          <w:rFonts w:ascii="Arial" w:hAnsi="Arial" w:cs="Arial"/>
          <w:sz w:val="18"/>
          <w:szCs w:val="18"/>
          <w:lang w:val="en-GB"/>
        </w:rPr>
        <w:tab/>
      </w:r>
      <w:r w:rsidR="00E63D4A" w:rsidRPr="005528F4">
        <w:rPr>
          <w:rFonts w:ascii="Arial" w:hAnsi="Arial" w:cs="Arial"/>
          <w:b/>
          <w:sz w:val="18"/>
          <w:szCs w:val="18"/>
          <w:lang w:val="en-GB"/>
        </w:rPr>
        <w:t>Contingent liabilities</w:t>
      </w:r>
      <w:r w:rsidR="00E63D4A" w:rsidRPr="005528F4">
        <w:rPr>
          <w:rFonts w:ascii="Arial" w:hAnsi="Arial" w:cs="Arial"/>
          <w:sz w:val="18"/>
          <w:szCs w:val="18"/>
          <w:lang w:val="en-GB"/>
        </w:rPr>
        <w:t xml:space="preserve"> </w:t>
      </w:r>
      <w:r w:rsidR="00943B44" w:rsidRPr="005528F4">
        <w:rPr>
          <w:rFonts w:ascii="Arial" w:hAnsi="Arial" w:cs="Arial"/>
          <w:sz w:val="18"/>
          <w:szCs w:val="18"/>
          <w:lang w:val="en-GB"/>
        </w:rPr>
        <w:t xml:space="preserve">(Note </w:t>
      </w:r>
      <w:r w:rsidR="002B1AF2">
        <w:rPr>
          <w:rFonts w:ascii="Arial" w:hAnsi="Arial" w:cs="Arial"/>
          <w:sz w:val="18"/>
          <w:szCs w:val="18"/>
          <w:lang w:val="en-GB"/>
        </w:rPr>
        <w:t>1</w:t>
      </w:r>
      <w:r w:rsidR="00626734">
        <w:rPr>
          <w:rFonts w:ascii="Arial" w:hAnsi="Arial" w:cs="Arial"/>
          <w:sz w:val="18"/>
          <w:szCs w:val="18"/>
          <w:lang w:val="en-GB"/>
        </w:rPr>
        <w:t>6</w:t>
      </w:r>
      <w:r w:rsidR="00943B44" w:rsidRPr="005528F4">
        <w:rPr>
          <w:rFonts w:ascii="Arial" w:hAnsi="Arial" w:cs="Arial"/>
          <w:sz w:val="18"/>
          <w:szCs w:val="18"/>
          <w:lang w:val="en-GB"/>
        </w:rPr>
        <w:t xml:space="preserve">) </w:t>
      </w:r>
    </w:p>
    <w:p w14:paraId="5673BF8D" w14:textId="77777777" w:rsidR="00943B44" w:rsidRPr="005528F4" w:rsidRDefault="00D43154" w:rsidP="004A04DB">
      <w:pPr>
        <w:tabs>
          <w:tab w:val="left" w:pos="270"/>
          <w:tab w:val="left" w:pos="540"/>
          <w:tab w:val="right" w:pos="1710"/>
          <w:tab w:val="left" w:pos="1890"/>
          <w:tab w:val="left" w:pos="6521"/>
          <w:tab w:val="decimal" w:pos="8370"/>
          <w:tab w:val="left" w:pos="8640"/>
          <w:tab w:val="decimal" w:pos="9720"/>
        </w:tabs>
        <w:ind w:left="240"/>
        <w:jc w:val="both"/>
        <w:rPr>
          <w:rFonts w:ascii="Arial" w:hAnsi="Arial" w:cs="Arial"/>
          <w:sz w:val="18"/>
          <w:szCs w:val="18"/>
          <w:lang w:val="en-GB"/>
        </w:rPr>
      </w:pPr>
      <w:r w:rsidRPr="005528F4">
        <w:rPr>
          <w:rFonts w:ascii="Arial" w:hAnsi="Arial" w:cs="Arial"/>
          <w:b/>
          <w:sz w:val="18"/>
          <w:szCs w:val="18"/>
          <w:lang w:val="en-GB"/>
        </w:rPr>
        <w:t>Commitments</w:t>
      </w:r>
      <w:r w:rsidRPr="005528F4">
        <w:rPr>
          <w:rFonts w:ascii="Arial" w:hAnsi="Arial" w:cs="Arial"/>
          <w:sz w:val="18"/>
          <w:szCs w:val="18"/>
          <w:lang w:val="en-GB"/>
        </w:rPr>
        <w:t xml:space="preserve"> (Note </w:t>
      </w:r>
      <w:r w:rsidR="002B1AF2">
        <w:rPr>
          <w:rFonts w:ascii="Arial" w:hAnsi="Arial" w:cs="Arial"/>
          <w:sz w:val="18"/>
          <w:szCs w:val="18"/>
          <w:lang w:val="en-GB"/>
        </w:rPr>
        <w:t>1</w:t>
      </w:r>
      <w:r w:rsidR="00626734">
        <w:rPr>
          <w:rFonts w:ascii="Arial" w:hAnsi="Arial" w:cs="Arial"/>
          <w:sz w:val="18"/>
          <w:szCs w:val="18"/>
          <w:lang w:val="en-GB"/>
        </w:rPr>
        <w:t>5</w:t>
      </w:r>
      <w:r w:rsidRPr="005528F4">
        <w:rPr>
          <w:rFonts w:ascii="Arial" w:hAnsi="Arial" w:cs="Arial"/>
          <w:sz w:val="18"/>
          <w:szCs w:val="18"/>
          <w:lang w:val="en-GB"/>
        </w:rPr>
        <w:t>)</w:t>
      </w:r>
      <w:r w:rsidR="00943B44" w:rsidRPr="005528F4">
        <w:rPr>
          <w:rFonts w:ascii="Arial" w:hAnsi="Arial" w:cs="Arial"/>
          <w:sz w:val="18"/>
          <w:szCs w:val="18"/>
          <w:lang w:val="en-GB"/>
        </w:rPr>
        <w:tab/>
      </w:r>
      <w:r w:rsidR="00E63D4A" w:rsidRPr="005528F4">
        <w:rPr>
          <w:rFonts w:ascii="Arial" w:hAnsi="Arial" w:cs="Arial"/>
          <w:b/>
          <w:sz w:val="18"/>
          <w:szCs w:val="18"/>
          <w:lang w:val="en-GB"/>
        </w:rPr>
        <w:t>Subsequent events</w:t>
      </w:r>
      <w:r w:rsidR="00943B44" w:rsidRPr="005528F4">
        <w:rPr>
          <w:rFonts w:ascii="Arial" w:hAnsi="Arial" w:cs="Arial"/>
          <w:sz w:val="18"/>
          <w:szCs w:val="18"/>
          <w:lang w:val="en-GB"/>
        </w:rPr>
        <w:t xml:space="preserve"> (Note </w:t>
      </w:r>
      <w:r w:rsidR="002B1AF2">
        <w:rPr>
          <w:rFonts w:ascii="Arial" w:hAnsi="Arial" w:cs="Arial"/>
          <w:sz w:val="18"/>
          <w:szCs w:val="18"/>
          <w:lang w:val="en-GB"/>
        </w:rPr>
        <w:t>1</w:t>
      </w:r>
      <w:r w:rsidR="00626734">
        <w:rPr>
          <w:rFonts w:ascii="Arial" w:hAnsi="Arial" w:cs="Arial"/>
          <w:sz w:val="18"/>
          <w:szCs w:val="18"/>
          <w:lang w:val="en-GB"/>
        </w:rPr>
        <w:t>7</w:t>
      </w:r>
      <w:r w:rsidR="00943B44" w:rsidRPr="005528F4">
        <w:rPr>
          <w:rFonts w:ascii="Arial" w:hAnsi="Arial" w:cs="Arial"/>
          <w:sz w:val="18"/>
          <w:szCs w:val="18"/>
          <w:lang w:val="en-GB"/>
        </w:rPr>
        <w:t>)</w:t>
      </w:r>
    </w:p>
    <w:p w14:paraId="31887B5C" w14:textId="77777777" w:rsidR="00DB65F5" w:rsidRPr="005528F4" w:rsidRDefault="00DB65F5" w:rsidP="001353D3">
      <w:pPr>
        <w:tabs>
          <w:tab w:val="left" w:pos="270"/>
          <w:tab w:val="left" w:pos="540"/>
          <w:tab w:val="right" w:pos="1710"/>
          <w:tab w:val="left" w:pos="1890"/>
          <w:tab w:val="left" w:pos="7290"/>
          <w:tab w:val="decimal" w:pos="8370"/>
          <w:tab w:val="left" w:pos="8640"/>
          <w:tab w:val="decimal" w:pos="9720"/>
        </w:tabs>
        <w:jc w:val="both"/>
        <w:rPr>
          <w:rFonts w:ascii="Arial" w:hAnsi="Arial" w:cs="Arial"/>
          <w:sz w:val="20"/>
          <w:lang w:val="en-GB"/>
        </w:rPr>
      </w:pPr>
    </w:p>
    <w:tbl>
      <w:tblPr>
        <w:tblW w:w="0" w:type="auto"/>
        <w:tblInd w:w="240" w:type="dxa"/>
        <w:tblLayout w:type="fixed"/>
        <w:tblCellMar>
          <w:left w:w="0" w:type="dxa"/>
          <w:right w:w="0" w:type="dxa"/>
        </w:tblCellMar>
        <w:tblLook w:val="0000" w:firstRow="0" w:lastRow="0" w:firstColumn="0" w:lastColumn="0" w:noHBand="0" w:noVBand="0"/>
      </w:tblPr>
      <w:tblGrid>
        <w:gridCol w:w="3690"/>
        <w:gridCol w:w="1230"/>
        <w:gridCol w:w="3564"/>
        <w:gridCol w:w="1446"/>
      </w:tblGrid>
      <w:tr w:rsidR="00DB65F5" w:rsidRPr="005528F4" w14:paraId="70BEFA3C" w14:textId="77777777">
        <w:tc>
          <w:tcPr>
            <w:tcW w:w="3690" w:type="dxa"/>
          </w:tcPr>
          <w:p w14:paraId="5BF14AEB" w14:textId="2B2155BF" w:rsidR="00DB65F5" w:rsidRPr="005528F4" w:rsidRDefault="00DB65F5" w:rsidP="00C862C4">
            <w:pPr>
              <w:tabs>
                <w:tab w:val="left" w:pos="-1080"/>
                <w:tab w:val="left" w:pos="-729"/>
                <w:tab w:val="left" w:pos="0"/>
                <w:tab w:val="left" w:pos="350"/>
                <w:tab w:val="left" w:pos="7459"/>
                <w:tab w:val="decimal" w:pos="8467"/>
                <w:tab w:val="left" w:pos="8726"/>
                <w:tab w:val="decimal" w:pos="9734"/>
              </w:tabs>
              <w:ind w:left="240"/>
              <w:jc w:val="both"/>
              <w:rPr>
                <w:rFonts w:ascii="Arial" w:hAnsi="Arial" w:cs="Arial"/>
                <w:b/>
                <w:sz w:val="18"/>
                <w:szCs w:val="18"/>
                <w:lang w:val="en-GB"/>
              </w:rPr>
            </w:pPr>
            <w:r w:rsidRPr="005528F4">
              <w:rPr>
                <w:rFonts w:ascii="Arial" w:hAnsi="Arial" w:cs="Arial"/>
                <w:b/>
                <w:sz w:val="18"/>
                <w:szCs w:val="18"/>
                <w:lang w:val="en-GB"/>
              </w:rPr>
              <w:t>On behalf of the Board</w:t>
            </w:r>
            <w:r w:rsidR="00D65D22">
              <w:rPr>
                <w:rFonts w:ascii="Arial" w:hAnsi="Arial" w:cs="Arial"/>
                <w:b/>
                <w:sz w:val="18"/>
                <w:szCs w:val="18"/>
                <w:lang w:val="en-GB"/>
              </w:rPr>
              <w:t xml:space="preserve"> of Directors</w:t>
            </w:r>
            <w:r w:rsidRPr="005528F4">
              <w:rPr>
                <w:rFonts w:ascii="Arial" w:hAnsi="Arial" w:cs="Arial"/>
                <w:b/>
                <w:sz w:val="18"/>
                <w:szCs w:val="18"/>
                <w:lang w:val="en-GB"/>
              </w:rPr>
              <w:t>:</w:t>
            </w:r>
          </w:p>
        </w:tc>
        <w:tc>
          <w:tcPr>
            <w:tcW w:w="1230" w:type="dxa"/>
          </w:tcPr>
          <w:p w14:paraId="52D3F2AF" w14:textId="77777777" w:rsidR="00DB65F5" w:rsidRPr="005528F4" w:rsidRDefault="00DB65F5" w:rsidP="00C862C4">
            <w:pPr>
              <w:tabs>
                <w:tab w:val="left" w:pos="-1080"/>
                <w:tab w:val="left" w:pos="-729"/>
                <w:tab w:val="left" w:pos="0"/>
                <w:tab w:val="left" w:pos="350"/>
                <w:tab w:val="left" w:pos="7459"/>
                <w:tab w:val="decimal" w:pos="8467"/>
                <w:tab w:val="left" w:pos="8726"/>
                <w:tab w:val="decimal" w:pos="9734"/>
              </w:tabs>
              <w:ind w:left="240"/>
              <w:jc w:val="both"/>
              <w:rPr>
                <w:rFonts w:ascii="Arial" w:hAnsi="Arial" w:cs="Arial"/>
                <w:sz w:val="18"/>
                <w:szCs w:val="18"/>
                <w:lang w:val="en-GB"/>
              </w:rPr>
            </w:pPr>
          </w:p>
        </w:tc>
        <w:tc>
          <w:tcPr>
            <w:tcW w:w="3564" w:type="dxa"/>
          </w:tcPr>
          <w:p w14:paraId="28121132" w14:textId="77777777" w:rsidR="00DB65F5" w:rsidRPr="005528F4" w:rsidRDefault="00DB65F5" w:rsidP="00C862C4">
            <w:pPr>
              <w:tabs>
                <w:tab w:val="left" w:pos="-1080"/>
                <w:tab w:val="left" w:pos="-729"/>
                <w:tab w:val="left" w:pos="0"/>
                <w:tab w:val="left" w:pos="350"/>
                <w:tab w:val="left" w:pos="7459"/>
                <w:tab w:val="decimal" w:pos="8467"/>
                <w:tab w:val="left" w:pos="8726"/>
                <w:tab w:val="decimal" w:pos="9734"/>
              </w:tabs>
              <w:ind w:left="240"/>
              <w:jc w:val="both"/>
              <w:rPr>
                <w:rFonts w:ascii="Arial" w:hAnsi="Arial" w:cs="Arial"/>
                <w:sz w:val="18"/>
                <w:szCs w:val="18"/>
                <w:lang w:val="en-GB"/>
              </w:rPr>
            </w:pPr>
          </w:p>
        </w:tc>
        <w:tc>
          <w:tcPr>
            <w:tcW w:w="1446" w:type="dxa"/>
          </w:tcPr>
          <w:p w14:paraId="582A7B09" w14:textId="77777777" w:rsidR="00DB65F5" w:rsidRPr="005528F4" w:rsidRDefault="00DB65F5" w:rsidP="00C862C4">
            <w:pPr>
              <w:tabs>
                <w:tab w:val="left" w:pos="-1080"/>
                <w:tab w:val="left" w:pos="-729"/>
                <w:tab w:val="left" w:pos="0"/>
                <w:tab w:val="left" w:pos="350"/>
                <w:tab w:val="left" w:pos="7459"/>
                <w:tab w:val="decimal" w:pos="8467"/>
                <w:tab w:val="left" w:pos="8726"/>
                <w:tab w:val="decimal" w:pos="9734"/>
              </w:tabs>
              <w:ind w:left="240"/>
              <w:jc w:val="both"/>
              <w:rPr>
                <w:rFonts w:ascii="Arial" w:hAnsi="Arial" w:cs="Arial"/>
                <w:sz w:val="18"/>
                <w:szCs w:val="18"/>
                <w:lang w:val="en-GB"/>
              </w:rPr>
            </w:pPr>
          </w:p>
        </w:tc>
      </w:tr>
      <w:tr w:rsidR="00DB65F5" w:rsidRPr="005528F4" w14:paraId="47C800E0" w14:textId="77777777">
        <w:tc>
          <w:tcPr>
            <w:tcW w:w="3690" w:type="dxa"/>
          </w:tcPr>
          <w:p w14:paraId="6992B433" w14:textId="77777777" w:rsidR="00DB65F5" w:rsidRPr="005528F4" w:rsidRDefault="00DB65F5" w:rsidP="00C862C4">
            <w:pPr>
              <w:tabs>
                <w:tab w:val="left" w:pos="-1080"/>
                <w:tab w:val="left" w:pos="-729"/>
                <w:tab w:val="left" w:pos="0"/>
                <w:tab w:val="left" w:pos="350"/>
                <w:tab w:val="left" w:pos="7459"/>
                <w:tab w:val="decimal" w:pos="8467"/>
                <w:tab w:val="left" w:pos="8726"/>
                <w:tab w:val="decimal" w:pos="9734"/>
              </w:tabs>
              <w:ind w:left="240"/>
              <w:jc w:val="both"/>
              <w:rPr>
                <w:rFonts w:ascii="Arial" w:hAnsi="Arial" w:cs="Arial"/>
                <w:sz w:val="18"/>
                <w:szCs w:val="18"/>
                <w:lang w:val="en-GB"/>
              </w:rPr>
            </w:pPr>
          </w:p>
        </w:tc>
        <w:tc>
          <w:tcPr>
            <w:tcW w:w="1230" w:type="dxa"/>
          </w:tcPr>
          <w:p w14:paraId="3C17F1A7" w14:textId="77777777" w:rsidR="00DB65F5" w:rsidRPr="005528F4" w:rsidRDefault="00DB65F5" w:rsidP="00C862C4">
            <w:pPr>
              <w:tabs>
                <w:tab w:val="left" w:pos="-1080"/>
                <w:tab w:val="left" w:pos="-729"/>
                <w:tab w:val="left" w:pos="0"/>
                <w:tab w:val="left" w:pos="350"/>
                <w:tab w:val="left" w:pos="7459"/>
                <w:tab w:val="decimal" w:pos="8467"/>
                <w:tab w:val="left" w:pos="8726"/>
                <w:tab w:val="decimal" w:pos="9734"/>
              </w:tabs>
              <w:ind w:left="240"/>
              <w:jc w:val="both"/>
              <w:rPr>
                <w:rFonts w:ascii="Arial" w:hAnsi="Arial" w:cs="Arial"/>
                <w:sz w:val="18"/>
                <w:szCs w:val="18"/>
                <w:lang w:val="en-GB"/>
              </w:rPr>
            </w:pPr>
          </w:p>
        </w:tc>
        <w:tc>
          <w:tcPr>
            <w:tcW w:w="3564" w:type="dxa"/>
          </w:tcPr>
          <w:p w14:paraId="7D9E676F" w14:textId="77777777" w:rsidR="00DB65F5" w:rsidRPr="005528F4" w:rsidRDefault="00DB65F5" w:rsidP="00C862C4">
            <w:pPr>
              <w:tabs>
                <w:tab w:val="left" w:pos="-1080"/>
                <w:tab w:val="left" w:pos="-729"/>
                <w:tab w:val="left" w:pos="0"/>
                <w:tab w:val="left" w:pos="350"/>
                <w:tab w:val="left" w:pos="7459"/>
                <w:tab w:val="decimal" w:pos="8467"/>
                <w:tab w:val="left" w:pos="8726"/>
                <w:tab w:val="decimal" w:pos="9734"/>
              </w:tabs>
              <w:ind w:left="240"/>
              <w:jc w:val="both"/>
              <w:rPr>
                <w:rFonts w:ascii="Arial" w:hAnsi="Arial" w:cs="Arial"/>
                <w:sz w:val="18"/>
                <w:szCs w:val="18"/>
                <w:lang w:val="en-GB"/>
              </w:rPr>
            </w:pPr>
          </w:p>
        </w:tc>
        <w:tc>
          <w:tcPr>
            <w:tcW w:w="1446" w:type="dxa"/>
          </w:tcPr>
          <w:p w14:paraId="40F31060" w14:textId="77777777" w:rsidR="00DB65F5" w:rsidRPr="005528F4" w:rsidRDefault="00DB65F5" w:rsidP="00C862C4">
            <w:pPr>
              <w:tabs>
                <w:tab w:val="left" w:pos="-1080"/>
                <w:tab w:val="left" w:pos="-729"/>
                <w:tab w:val="left" w:pos="0"/>
                <w:tab w:val="left" w:pos="350"/>
                <w:tab w:val="left" w:pos="7459"/>
                <w:tab w:val="decimal" w:pos="8467"/>
                <w:tab w:val="left" w:pos="8726"/>
                <w:tab w:val="decimal" w:pos="9734"/>
              </w:tabs>
              <w:ind w:left="240"/>
              <w:jc w:val="both"/>
              <w:rPr>
                <w:rFonts w:ascii="Arial" w:hAnsi="Arial" w:cs="Arial"/>
                <w:sz w:val="18"/>
                <w:szCs w:val="18"/>
                <w:lang w:val="en-GB"/>
              </w:rPr>
            </w:pPr>
          </w:p>
        </w:tc>
      </w:tr>
      <w:tr w:rsidR="00DB65F5" w:rsidRPr="009E5A12" w14:paraId="272AD335" w14:textId="77777777">
        <w:tc>
          <w:tcPr>
            <w:tcW w:w="3690" w:type="dxa"/>
            <w:tcBorders>
              <w:bottom w:val="single" w:sz="6" w:space="0" w:color="auto"/>
            </w:tcBorders>
          </w:tcPr>
          <w:p w14:paraId="5ED66E96" w14:textId="2793ACDD" w:rsidR="00DB65F5" w:rsidRPr="005528F4" w:rsidRDefault="005F2C5E" w:rsidP="00D35AD7">
            <w:pPr>
              <w:tabs>
                <w:tab w:val="left" w:pos="-1080"/>
                <w:tab w:val="left" w:pos="-729"/>
                <w:tab w:val="left" w:pos="0"/>
                <w:tab w:val="left" w:pos="350"/>
                <w:tab w:val="left" w:pos="7459"/>
                <w:tab w:val="decimal" w:pos="8467"/>
                <w:tab w:val="left" w:pos="8726"/>
                <w:tab w:val="decimal" w:pos="9734"/>
              </w:tabs>
              <w:ind w:left="240"/>
              <w:jc w:val="center"/>
              <w:rPr>
                <w:rFonts w:ascii="Arial" w:hAnsi="Arial" w:cs="Arial"/>
                <w:b/>
                <w:i/>
                <w:sz w:val="18"/>
                <w:szCs w:val="18"/>
                <w:lang w:val="en-GB"/>
              </w:rPr>
            </w:pPr>
            <w:r>
              <w:rPr>
                <w:rFonts w:ascii="Arial" w:hAnsi="Arial" w:cs="Arial"/>
                <w:b/>
                <w:i/>
                <w:sz w:val="18"/>
                <w:szCs w:val="18"/>
                <w:lang w:val="en-GB"/>
              </w:rPr>
              <w:t xml:space="preserve">“ </w:t>
            </w:r>
            <w:r w:rsidR="00D35AD7">
              <w:rPr>
                <w:rFonts w:ascii="Arial" w:hAnsi="Arial" w:cs="Arial"/>
                <w:b/>
                <w:i/>
                <w:sz w:val="18"/>
                <w:szCs w:val="18"/>
                <w:lang w:val="en-GB"/>
              </w:rPr>
              <w:t>Cameron McCall</w:t>
            </w:r>
            <w:r w:rsidR="00AB6090" w:rsidRPr="005528F4">
              <w:rPr>
                <w:rFonts w:ascii="Arial" w:hAnsi="Arial" w:cs="Arial"/>
                <w:b/>
                <w:i/>
                <w:sz w:val="18"/>
                <w:szCs w:val="18"/>
                <w:lang w:val="en-GB"/>
              </w:rPr>
              <w:t>”</w:t>
            </w:r>
          </w:p>
        </w:tc>
        <w:tc>
          <w:tcPr>
            <w:tcW w:w="1230" w:type="dxa"/>
          </w:tcPr>
          <w:p w14:paraId="635D48D5" w14:textId="77777777" w:rsidR="00DB65F5" w:rsidRPr="005528F4" w:rsidRDefault="00DB65F5" w:rsidP="00C862C4">
            <w:pPr>
              <w:tabs>
                <w:tab w:val="left" w:pos="-1080"/>
                <w:tab w:val="left" w:pos="-729"/>
                <w:tab w:val="left" w:pos="0"/>
                <w:tab w:val="left" w:pos="350"/>
                <w:tab w:val="left" w:pos="7459"/>
                <w:tab w:val="decimal" w:pos="8467"/>
                <w:tab w:val="left" w:pos="8726"/>
                <w:tab w:val="decimal" w:pos="9734"/>
              </w:tabs>
              <w:ind w:left="240"/>
              <w:jc w:val="both"/>
              <w:rPr>
                <w:rFonts w:ascii="Arial" w:hAnsi="Arial" w:cs="Arial"/>
                <w:sz w:val="18"/>
                <w:szCs w:val="18"/>
                <w:lang w:val="en-GB"/>
              </w:rPr>
            </w:pPr>
            <w:r w:rsidRPr="005528F4">
              <w:rPr>
                <w:rFonts w:ascii="Arial" w:hAnsi="Arial" w:cs="Arial"/>
                <w:sz w:val="18"/>
                <w:szCs w:val="18"/>
                <w:lang w:val="en-GB"/>
              </w:rPr>
              <w:t>Director</w:t>
            </w:r>
          </w:p>
        </w:tc>
        <w:tc>
          <w:tcPr>
            <w:tcW w:w="3564" w:type="dxa"/>
            <w:tcBorders>
              <w:bottom w:val="single" w:sz="6" w:space="0" w:color="auto"/>
            </w:tcBorders>
          </w:tcPr>
          <w:p w14:paraId="0CBFF324" w14:textId="7A2BB069" w:rsidR="00DB65F5" w:rsidRPr="005528F4" w:rsidRDefault="00AB6090" w:rsidP="00D35AD7">
            <w:pPr>
              <w:tabs>
                <w:tab w:val="left" w:pos="-1080"/>
                <w:tab w:val="left" w:pos="-729"/>
                <w:tab w:val="left" w:pos="0"/>
                <w:tab w:val="left" w:pos="350"/>
                <w:tab w:val="left" w:pos="7459"/>
                <w:tab w:val="decimal" w:pos="8467"/>
                <w:tab w:val="left" w:pos="8726"/>
                <w:tab w:val="decimal" w:pos="9734"/>
              </w:tabs>
              <w:ind w:left="240"/>
              <w:jc w:val="center"/>
              <w:rPr>
                <w:rFonts w:ascii="Arial" w:hAnsi="Arial" w:cs="Arial"/>
                <w:b/>
                <w:i/>
                <w:sz w:val="18"/>
                <w:szCs w:val="18"/>
                <w:lang w:val="en-GB"/>
              </w:rPr>
            </w:pPr>
            <w:r w:rsidRPr="005528F4">
              <w:rPr>
                <w:rFonts w:ascii="Arial" w:hAnsi="Arial" w:cs="Arial"/>
                <w:b/>
                <w:i/>
                <w:sz w:val="18"/>
                <w:szCs w:val="18"/>
                <w:lang w:val="en-GB"/>
              </w:rPr>
              <w:t>“</w:t>
            </w:r>
            <w:r w:rsidR="00D35AD7">
              <w:rPr>
                <w:rFonts w:ascii="Arial" w:hAnsi="Arial" w:cs="Arial"/>
                <w:b/>
                <w:i/>
                <w:sz w:val="18"/>
                <w:szCs w:val="18"/>
                <w:lang w:val="en-GB"/>
              </w:rPr>
              <w:t xml:space="preserve">David </w:t>
            </w:r>
            <w:r w:rsidR="00781623">
              <w:rPr>
                <w:rFonts w:ascii="Arial" w:hAnsi="Arial" w:cs="Arial"/>
                <w:b/>
                <w:i/>
                <w:sz w:val="18"/>
                <w:szCs w:val="18"/>
                <w:lang w:val="en-GB"/>
              </w:rPr>
              <w:t>Lenigas</w:t>
            </w:r>
            <w:r w:rsidRPr="005528F4">
              <w:rPr>
                <w:rFonts w:ascii="Arial" w:hAnsi="Arial" w:cs="Arial"/>
                <w:b/>
                <w:i/>
                <w:sz w:val="18"/>
                <w:szCs w:val="18"/>
                <w:lang w:val="en-GB"/>
              </w:rPr>
              <w:t>”</w:t>
            </w:r>
          </w:p>
        </w:tc>
        <w:tc>
          <w:tcPr>
            <w:tcW w:w="1446" w:type="dxa"/>
          </w:tcPr>
          <w:p w14:paraId="3ADF64CD" w14:textId="77777777" w:rsidR="00DB65F5" w:rsidRPr="009E5A12" w:rsidRDefault="00DB65F5" w:rsidP="00C862C4">
            <w:pPr>
              <w:tabs>
                <w:tab w:val="left" w:pos="-1080"/>
                <w:tab w:val="left" w:pos="-729"/>
                <w:tab w:val="left" w:pos="0"/>
                <w:tab w:val="left" w:pos="350"/>
                <w:tab w:val="left" w:pos="7459"/>
                <w:tab w:val="decimal" w:pos="8467"/>
                <w:tab w:val="left" w:pos="8726"/>
                <w:tab w:val="decimal" w:pos="9734"/>
              </w:tabs>
              <w:ind w:left="240"/>
              <w:jc w:val="both"/>
              <w:rPr>
                <w:rFonts w:ascii="Arial" w:hAnsi="Arial" w:cs="Arial"/>
                <w:sz w:val="18"/>
                <w:szCs w:val="18"/>
                <w:lang w:val="en-GB"/>
              </w:rPr>
            </w:pPr>
            <w:r w:rsidRPr="005528F4">
              <w:rPr>
                <w:rFonts w:ascii="Arial" w:hAnsi="Arial" w:cs="Arial"/>
                <w:sz w:val="18"/>
                <w:szCs w:val="18"/>
                <w:lang w:val="en-GB"/>
              </w:rPr>
              <w:t>Director</w:t>
            </w:r>
          </w:p>
        </w:tc>
      </w:tr>
      <w:tr w:rsidR="00DB65F5" w:rsidRPr="009E5A12" w14:paraId="5DB947EC" w14:textId="77777777">
        <w:tc>
          <w:tcPr>
            <w:tcW w:w="3690" w:type="dxa"/>
            <w:tcBorders>
              <w:top w:val="single" w:sz="6" w:space="0" w:color="auto"/>
            </w:tcBorders>
          </w:tcPr>
          <w:p w14:paraId="30F55DB7" w14:textId="77777777" w:rsidR="00DB65F5" w:rsidRPr="009E5A12" w:rsidRDefault="00DB65F5" w:rsidP="00C862C4">
            <w:pPr>
              <w:tabs>
                <w:tab w:val="left" w:pos="-1080"/>
                <w:tab w:val="left" w:pos="-729"/>
                <w:tab w:val="left" w:pos="0"/>
                <w:tab w:val="left" w:pos="350"/>
                <w:tab w:val="left" w:pos="7459"/>
                <w:tab w:val="decimal" w:pos="8467"/>
                <w:tab w:val="left" w:pos="8726"/>
                <w:tab w:val="decimal" w:pos="9734"/>
              </w:tabs>
              <w:ind w:left="240"/>
              <w:jc w:val="center"/>
              <w:rPr>
                <w:rFonts w:ascii="Arial" w:hAnsi="Arial" w:cs="Arial"/>
                <w:sz w:val="18"/>
                <w:szCs w:val="18"/>
                <w:lang w:val="en-GB"/>
              </w:rPr>
            </w:pPr>
          </w:p>
        </w:tc>
        <w:tc>
          <w:tcPr>
            <w:tcW w:w="1230" w:type="dxa"/>
          </w:tcPr>
          <w:p w14:paraId="5018F791" w14:textId="77777777" w:rsidR="00DB65F5" w:rsidRPr="009E5A12" w:rsidRDefault="00DB65F5" w:rsidP="00C862C4">
            <w:pPr>
              <w:tabs>
                <w:tab w:val="left" w:pos="-1080"/>
                <w:tab w:val="left" w:pos="-729"/>
                <w:tab w:val="left" w:pos="0"/>
                <w:tab w:val="left" w:pos="350"/>
                <w:tab w:val="left" w:pos="7459"/>
                <w:tab w:val="decimal" w:pos="8467"/>
                <w:tab w:val="left" w:pos="8726"/>
                <w:tab w:val="decimal" w:pos="9734"/>
              </w:tabs>
              <w:ind w:left="240"/>
              <w:jc w:val="both"/>
              <w:rPr>
                <w:rFonts w:ascii="Arial" w:hAnsi="Arial" w:cs="Arial"/>
                <w:sz w:val="18"/>
                <w:szCs w:val="18"/>
                <w:lang w:val="en-GB"/>
              </w:rPr>
            </w:pPr>
          </w:p>
        </w:tc>
        <w:tc>
          <w:tcPr>
            <w:tcW w:w="3564" w:type="dxa"/>
            <w:tcBorders>
              <w:top w:val="single" w:sz="6" w:space="0" w:color="auto"/>
            </w:tcBorders>
          </w:tcPr>
          <w:p w14:paraId="68DE5774" w14:textId="77777777" w:rsidR="00DB65F5" w:rsidRPr="009E5A12" w:rsidRDefault="00DB65F5" w:rsidP="00C862C4">
            <w:pPr>
              <w:tabs>
                <w:tab w:val="left" w:pos="-1080"/>
                <w:tab w:val="left" w:pos="-729"/>
                <w:tab w:val="left" w:pos="0"/>
                <w:tab w:val="left" w:pos="350"/>
                <w:tab w:val="left" w:pos="7459"/>
                <w:tab w:val="decimal" w:pos="8467"/>
                <w:tab w:val="left" w:pos="8726"/>
                <w:tab w:val="decimal" w:pos="9734"/>
              </w:tabs>
              <w:ind w:left="240"/>
              <w:jc w:val="center"/>
              <w:rPr>
                <w:rFonts w:ascii="Arial" w:hAnsi="Arial" w:cs="Arial"/>
                <w:sz w:val="18"/>
                <w:szCs w:val="18"/>
                <w:lang w:val="en-GB"/>
              </w:rPr>
            </w:pPr>
          </w:p>
        </w:tc>
        <w:tc>
          <w:tcPr>
            <w:tcW w:w="1446" w:type="dxa"/>
          </w:tcPr>
          <w:p w14:paraId="34CDFEEB" w14:textId="77777777" w:rsidR="00DB65F5" w:rsidRPr="009E5A12" w:rsidRDefault="00DB65F5" w:rsidP="00C862C4">
            <w:pPr>
              <w:tabs>
                <w:tab w:val="left" w:pos="-1080"/>
                <w:tab w:val="left" w:pos="-729"/>
                <w:tab w:val="left" w:pos="0"/>
                <w:tab w:val="left" w:pos="350"/>
                <w:tab w:val="left" w:pos="7459"/>
                <w:tab w:val="decimal" w:pos="8467"/>
                <w:tab w:val="left" w:pos="8726"/>
                <w:tab w:val="decimal" w:pos="9734"/>
              </w:tabs>
              <w:ind w:left="240"/>
              <w:jc w:val="both"/>
              <w:rPr>
                <w:rFonts w:ascii="Arial" w:hAnsi="Arial" w:cs="Arial"/>
                <w:sz w:val="18"/>
                <w:szCs w:val="18"/>
                <w:lang w:val="en-GB"/>
              </w:rPr>
            </w:pPr>
          </w:p>
        </w:tc>
      </w:tr>
    </w:tbl>
    <w:p w14:paraId="28091EAC" w14:textId="77777777" w:rsidR="00D369B3" w:rsidRDefault="00D369B3" w:rsidP="00C658E5">
      <w:pPr>
        <w:tabs>
          <w:tab w:val="center" w:pos="5040"/>
          <w:tab w:val="left" w:pos="7290"/>
          <w:tab w:val="decimal" w:pos="8370"/>
          <w:tab w:val="left" w:pos="8640"/>
          <w:tab w:val="decimal" w:pos="9720"/>
        </w:tabs>
        <w:jc w:val="center"/>
        <w:rPr>
          <w:rFonts w:ascii="Arial" w:hAnsi="Arial" w:cs="Arial"/>
          <w:sz w:val="20"/>
          <w:lang w:val="en-GB"/>
        </w:rPr>
      </w:pPr>
    </w:p>
    <w:p w14:paraId="00EA8295" w14:textId="77777777" w:rsidR="00C06F50" w:rsidRDefault="00C06F50" w:rsidP="00C658E5">
      <w:pPr>
        <w:tabs>
          <w:tab w:val="center" w:pos="5040"/>
          <w:tab w:val="left" w:pos="7290"/>
          <w:tab w:val="decimal" w:pos="8370"/>
          <w:tab w:val="left" w:pos="8640"/>
          <w:tab w:val="decimal" w:pos="9720"/>
        </w:tabs>
        <w:jc w:val="center"/>
        <w:rPr>
          <w:rFonts w:ascii="Arial" w:hAnsi="Arial" w:cs="Arial"/>
          <w:sz w:val="20"/>
          <w:lang w:val="en-GB"/>
        </w:rPr>
      </w:pPr>
    </w:p>
    <w:p w14:paraId="3FA0364A" w14:textId="77777777" w:rsidR="00D369B3" w:rsidRDefault="00D369B3" w:rsidP="00C658E5">
      <w:pPr>
        <w:tabs>
          <w:tab w:val="center" w:pos="5040"/>
          <w:tab w:val="left" w:pos="7290"/>
          <w:tab w:val="decimal" w:pos="8370"/>
          <w:tab w:val="left" w:pos="8640"/>
          <w:tab w:val="decimal" w:pos="9720"/>
        </w:tabs>
        <w:jc w:val="center"/>
        <w:rPr>
          <w:rFonts w:ascii="Arial" w:hAnsi="Arial" w:cs="Arial"/>
          <w:sz w:val="20"/>
          <w:lang w:val="en-GB"/>
        </w:rPr>
      </w:pPr>
    </w:p>
    <w:p w14:paraId="004F9C84" w14:textId="6E56A734" w:rsidR="001353D3" w:rsidRDefault="001353D3" w:rsidP="00C658E5">
      <w:pPr>
        <w:tabs>
          <w:tab w:val="center" w:pos="5040"/>
          <w:tab w:val="left" w:pos="7290"/>
          <w:tab w:val="decimal" w:pos="8370"/>
          <w:tab w:val="left" w:pos="8640"/>
          <w:tab w:val="decimal" w:pos="9720"/>
        </w:tabs>
        <w:jc w:val="center"/>
        <w:rPr>
          <w:rFonts w:ascii="Arial" w:hAnsi="Arial" w:cs="Arial"/>
          <w:sz w:val="20"/>
          <w:lang w:val="en-GB"/>
        </w:rPr>
      </w:pPr>
      <w:r w:rsidRPr="009E5A12">
        <w:rPr>
          <w:rFonts w:ascii="Arial" w:hAnsi="Arial" w:cs="Arial"/>
          <w:sz w:val="20"/>
          <w:lang w:val="en-GB"/>
        </w:rPr>
        <w:t xml:space="preserve">The accompanying notes are an integral part of these </w:t>
      </w:r>
      <w:r w:rsidR="00135CA1">
        <w:rPr>
          <w:rFonts w:ascii="Arial" w:hAnsi="Arial" w:cs="Arial"/>
          <w:sz w:val="20"/>
          <w:lang w:val="en-GB"/>
        </w:rPr>
        <w:t xml:space="preserve">condensed </w:t>
      </w:r>
      <w:r w:rsidR="00BE6A9A">
        <w:rPr>
          <w:rFonts w:ascii="Arial" w:hAnsi="Arial" w:cs="Arial"/>
          <w:sz w:val="20"/>
          <w:lang w:val="en-GB"/>
        </w:rPr>
        <w:t xml:space="preserve">interim </w:t>
      </w:r>
      <w:r w:rsidRPr="009E5A12">
        <w:rPr>
          <w:rFonts w:ascii="Arial" w:hAnsi="Arial" w:cs="Arial"/>
          <w:sz w:val="20"/>
          <w:lang w:val="en-GB"/>
        </w:rPr>
        <w:t>co</w:t>
      </w:r>
      <w:r w:rsidR="00277307">
        <w:rPr>
          <w:rFonts w:ascii="Arial" w:hAnsi="Arial" w:cs="Arial"/>
          <w:sz w:val="20"/>
          <w:lang w:val="en-GB"/>
        </w:rPr>
        <w:t>nsolidated financial statements</w:t>
      </w:r>
    </w:p>
    <w:p w14:paraId="0934148D" w14:textId="77777777" w:rsidR="00277307" w:rsidRPr="009E5A12" w:rsidRDefault="00277307" w:rsidP="00277307">
      <w:pPr>
        <w:tabs>
          <w:tab w:val="center" w:pos="5040"/>
          <w:tab w:val="left" w:pos="7290"/>
          <w:tab w:val="decimal" w:pos="8370"/>
          <w:tab w:val="left" w:pos="8640"/>
          <w:tab w:val="decimal" w:pos="9720"/>
        </w:tabs>
        <w:rPr>
          <w:rFonts w:ascii="Arial" w:hAnsi="Arial" w:cs="Arial"/>
          <w:sz w:val="20"/>
          <w:lang w:val="en-GB"/>
        </w:rPr>
        <w:sectPr w:rsidR="00277307" w:rsidRPr="009E5A12" w:rsidSect="00277307">
          <w:headerReference w:type="even" r:id="rId10"/>
          <w:headerReference w:type="default" r:id="rId11"/>
          <w:footerReference w:type="default" r:id="rId12"/>
          <w:headerReference w:type="first" r:id="rId13"/>
          <w:footerReference w:type="first" r:id="rId14"/>
          <w:endnotePr>
            <w:numFmt w:val="decimal"/>
          </w:endnotePr>
          <w:pgSz w:w="11907" w:h="16839" w:code="9"/>
          <w:pgMar w:top="814" w:right="720" w:bottom="720" w:left="851" w:header="221" w:footer="1077" w:gutter="0"/>
          <w:cols w:space="720"/>
          <w:noEndnote/>
          <w:titlePg/>
          <w:docGrid w:linePitch="326"/>
        </w:sectPr>
      </w:pPr>
    </w:p>
    <w:p w14:paraId="2E05193A" w14:textId="77777777" w:rsidR="00F22975" w:rsidRPr="009E5A12" w:rsidRDefault="00DB65F5" w:rsidP="005A54F2">
      <w:pPr>
        <w:pStyle w:val="Heading2"/>
        <w:tabs>
          <w:tab w:val="clear" w:pos="252"/>
          <w:tab w:val="clear" w:pos="522"/>
          <w:tab w:val="left" w:pos="0"/>
        </w:tabs>
        <w:jc w:val="left"/>
        <w:rPr>
          <w:rFonts w:ascii="Arial" w:hAnsi="Arial" w:cs="Arial"/>
        </w:rPr>
      </w:pPr>
      <w:r w:rsidRPr="009E5A12">
        <w:rPr>
          <w:rFonts w:ascii="Arial" w:hAnsi="Arial" w:cs="Arial"/>
        </w:rPr>
        <w:lastRenderedPageBreak/>
        <w:t>MACARTHUR MINERALS LIMITED</w:t>
      </w:r>
    </w:p>
    <w:p w14:paraId="14A58A2C" w14:textId="0D59646A" w:rsidR="00DB65F5" w:rsidRPr="009E5A12" w:rsidRDefault="00135CA1" w:rsidP="005A54F2">
      <w:pPr>
        <w:pStyle w:val="Heading2"/>
        <w:tabs>
          <w:tab w:val="clear" w:pos="252"/>
          <w:tab w:val="clear" w:pos="522"/>
          <w:tab w:val="left" w:pos="0"/>
        </w:tabs>
        <w:jc w:val="left"/>
        <w:rPr>
          <w:rFonts w:ascii="Arial" w:hAnsi="Arial" w:cs="Arial"/>
          <w:b w:val="0"/>
        </w:rPr>
      </w:pPr>
      <w:r>
        <w:rPr>
          <w:rFonts w:ascii="Arial" w:hAnsi="Arial" w:cs="Arial"/>
          <w:b w:val="0"/>
        </w:rPr>
        <w:t xml:space="preserve">CONDENSED </w:t>
      </w:r>
      <w:r w:rsidR="00A76A83">
        <w:rPr>
          <w:rFonts w:ascii="Arial" w:hAnsi="Arial" w:cs="Arial"/>
          <w:b w:val="0"/>
        </w:rPr>
        <w:t xml:space="preserve">INTERIM </w:t>
      </w:r>
      <w:r w:rsidR="00DB65F5" w:rsidRPr="009E5A12">
        <w:rPr>
          <w:rFonts w:ascii="Arial" w:hAnsi="Arial" w:cs="Arial"/>
          <w:b w:val="0"/>
        </w:rPr>
        <w:t>CONSOLIDATED STATEMENT</w:t>
      </w:r>
      <w:r w:rsidR="005B1AD0">
        <w:rPr>
          <w:rFonts w:ascii="Arial" w:hAnsi="Arial" w:cs="Arial"/>
          <w:b w:val="0"/>
        </w:rPr>
        <w:t>S</w:t>
      </w:r>
      <w:r w:rsidR="00DB65F5" w:rsidRPr="009E5A12">
        <w:rPr>
          <w:rFonts w:ascii="Arial" w:hAnsi="Arial" w:cs="Arial"/>
          <w:b w:val="0"/>
        </w:rPr>
        <w:t xml:space="preserve"> OF</w:t>
      </w:r>
      <w:r w:rsidR="00C06EB6">
        <w:rPr>
          <w:rFonts w:ascii="Arial" w:hAnsi="Arial" w:cs="Arial"/>
          <w:b w:val="0"/>
        </w:rPr>
        <w:t xml:space="preserve"> LOSS AND</w:t>
      </w:r>
      <w:r w:rsidR="00DB65F5" w:rsidRPr="009E5A12">
        <w:rPr>
          <w:rFonts w:ascii="Arial" w:hAnsi="Arial" w:cs="Arial"/>
          <w:b w:val="0"/>
        </w:rPr>
        <w:t xml:space="preserve"> </w:t>
      </w:r>
      <w:r w:rsidR="00335F0B" w:rsidRPr="009E5A12">
        <w:rPr>
          <w:rFonts w:ascii="Arial" w:hAnsi="Arial" w:cs="Arial"/>
          <w:b w:val="0"/>
        </w:rPr>
        <w:t>COMPREHENSIVE</w:t>
      </w:r>
      <w:r w:rsidR="00981B90">
        <w:rPr>
          <w:rFonts w:ascii="Arial" w:hAnsi="Arial" w:cs="Arial"/>
          <w:b w:val="0"/>
        </w:rPr>
        <w:t xml:space="preserve"> </w:t>
      </w:r>
      <w:r w:rsidR="00D1039F" w:rsidRPr="009E5A12">
        <w:rPr>
          <w:rFonts w:ascii="Arial" w:hAnsi="Arial" w:cs="Arial"/>
          <w:b w:val="0"/>
        </w:rPr>
        <w:t>LOSS</w:t>
      </w:r>
    </w:p>
    <w:p w14:paraId="3538BA45" w14:textId="5DBD02FF" w:rsidR="00C06EB6" w:rsidRPr="009E5A12" w:rsidRDefault="00C06EB6" w:rsidP="00C06EB6">
      <w:pPr>
        <w:tabs>
          <w:tab w:val="left" w:pos="360"/>
          <w:tab w:val="left" w:pos="7459"/>
          <w:tab w:val="decimal" w:pos="8467"/>
          <w:tab w:val="left" w:pos="8726"/>
          <w:tab w:val="decimal" w:pos="9720"/>
        </w:tabs>
        <w:jc w:val="both"/>
        <w:rPr>
          <w:rFonts w:ascii="Arial" w:hAnsi="Arial" w:cs="Arial"/>
          <w:sz w:val="20"/>
          <w:lang w:val="en-GB"/>
        </w:rPr>
      </w:pPr>
      <w:r w:rsidRPr="009E5A12">
        <w:rPr>
          <w:rFonts w:ascii="Arial" w:hAnsi="Arial" w:cs="Arial"/>
          <w:sz w:val="20"/>
          <w:lang w:val="en-GB"/>
        </w:rPr>
        <w:t>(Expressed in Australian Dollars)</w:t>
      </w:r>
    </w:p>
    <w:p w14:paraId="18127C56" w14:textId="2CF6E8A7" w:rsidR="00E81AE2" w:rsidRDefault="00D808EB" w:rsidP="00E81AE2">
      <w:pPr>
        <w:pBdr>
          <w:bottom w:val="double" w:sz="4" w:space="0" w:color="auto"/>
        </w:pBdr>
        <w:tabs>
          <w:tab w:val="left" w:pos="0"/>
          <w:tab w:val="left" w:pos="7459"/>
          <w:tab w:val="decimal" w:pos="8467"/>
          <w:tab w:val="left" w:pos="8726"/>
          <w:tab w:val="decimal" w:pos="9734"/>
        </w:tabs>
        <w:jc w:val="both"/>
        <w:rPr>
          <w:rFonts w:ascii="Arial" w:hAnsi="Arial" w:cs="Arial"/>
          <w:sz w:val="20"/>
          <w:lang w:val="en-GB"/>
        </w:rPr>
      </w:pPr>
      <w:r>
        <w:rPr>
          <w:rFonts w:ascii="Arial" w:hAnsi="Arial" w:cs="Arial"/>
          <w:sz w:val="20"/>
          <w:lang w:val="en-GB"/>
        </w:rPr>
        <w:t>(Unaudited)</w:t>
      </w:r>
      <w:r w:rsidR="009077BD" w:rsidRPr="009077BD">
        <w:rPr>
          <w:rFonts w:ascii="Arial" w:hAnsi="Arial" w:cs="Arial"/>
          <w:sz w:val="20"/>
          <w:lang w:val="en-GB"/>
        </w:rPr>
        <w:t xml:space="preserve"> </w:t>
      </w:r>
    </w:p>
    <w:p w14:paraId="3143B0F2" w14:textId="77777777" w:rsidR="00E81AE2" w:rsidRPr="009E5A12" w:rsidRDefault="00E81AE2" w:rsidP="00E81AE2">
      <w:pPr>
        <w:rPr>
          <w:rFonts w:ascii="Arial" w:hAnsi="Arial" w:cs="Arial"/>
          <w:sz w:val="20"/>
          <w:lang w:val="en-GB"/>
        </w:rPr>
      </w:pPr>
    </w:p>
    <w:tbl>
      <w:tblPr>
        <w:tblW w:w="8620" w:type="dxa"/>
        <w:jc w:val="center"/>
        <w:tblLayout w:type="fixed"/>
        <w:tblLook w:val="0000" w:firstRow="0" w:lastRow="0" w:firstColumn="0" w:lastColumn="0" w:noHBand="0" w:noVBand="0"/>
      </w:tblPr>
      <w:tblGrid>
        <w:gridCol w:w="503"/>
        <w:gridCol w:w="3896"/>
        <w:gridCol w:w="2126"/>
        <w:gridCol w:w="2095"/>
      </w:tblGrid>
      <w:tr w:rsidR="005F2C5E" w:rsidRPr="00194128" w14:paraId="2E3526BA" w14:textId="77777777" w:rsidTr="005F2C5E">
        <w:trPr>
          <w:trHeight w:val="254"/>
          <w:jc w:val="center"/>
        </w:trPr>
        <w:tc>
          <w:tcPr>
            <w:tcW w:w="503" w:type="dxa"/>
            <w:tcBorders>
              <w:left w:val="nil"/>
              <w:right w:val="nil"/>
            </w:tcBorders>
          </w:tcPr>
          <w:p w14:paraId="49FBA4F9" w14:textId="77777777" w:rsidR="005F2C5E" w:rsidRPr="00194128" w:rsidRDefault="005F2C5E" w:rsidP="009E7264">
            <w:pPr>
              <w:widowControl/>
              <w:overflowPunct/>
              <w:jc w:val="right"/>
              <w:textAlignment w:val="auto"/>
              <w:rPr>
                <w:rFonts w:ascii="Arial" w:hAnsi="Arial" w:cs="Arial"/>
                <w:sz w:val="19"/>
                <w:szCs w:val="19"/>
                <w:highlight w:val="cyan"/>
              </w:rPr>
            </w:pPr>
          </w:p>
        </w:tc>
        <w:tc>
          <w:tcPr>
            <w:tcW w:w="3896" w:type="dxa"/>
            <w:tcBorders>
              <w:left w:val="nil"/>
              <w:right w:val="nil"/>
            </w:tcBorders>
          </w:tcPr>
          <w:p w14:paraId="55F4C231" w14:textId="77777777" w:rsidR="005F2C5E" w:rsidRPr="00194128" w:rsidRDefault="005F2C5E" w:rsidP="009E7264">
            <w:pPr>
              <w:widowControl/>
              <w:overflowPunct/>
              <w:jc w:val="right"/>
              <w:textAlignment w:val="auto"/>
              <w:rPr>
                <w:rFonts w:ascii="Arial" w:hAnsi="Arial" w:cs="Arial"/>
                <w:sz w:val="19"/>
                <w:szCs w:val="19"/>
                <w:highlight w:val="cyan"/>
              </w:rPr>
            </w:pPr>
          </w:p>
        </w:tc>
        <w:tc>
          <w:tcPr>
            <w:tcW w:w="2126" w:type="dxa"/>
            <w:tcBorders>
              <w:left w:val="nil"/>
              <w:right w:val="nil"/>
            </w:tcBorders>
          </w:tcPr>
          <w:p w14:paraId="29CAB48F" w14:textId="77777777" w:rsidR="005F2C5E" w:rsidRPr="005F2C5E" w:rsidRDefault="005F2C5E" w:rsidP="00906D33">
            <w:pPr>
              <w:widowControl/>
              <w:overflowPunct/>
              <w:jc w:val="right"/>
              <w:textAlignment w:val="auto"/>
              <w:rPr>
                <w:rFonts w:ascii="Arial" w:hAnsi="Arial" w:cs="Arial"/>
                <w:b/>
                <w:sz w:val="19"/>
                <w:szCs w:val="19"/>
              </w:rPr>
            </w:pPr>
          </w:p>
          <w:p w14:paraId="607D94DC" w14:textId="3D277ADE" w:rsidR="005F2C5E" w:rsidRPr="005F2C5E" w:rsidRDefault="005F2C5E" w:rsidP="00D35AD7">
            <w:pPr>
              <w:widowControl/>
              <w:overflowPunct/>
              <w:jc w:val="right"/>
              <w:textAlignment w:val="auto"/>
              <w:rPr>
                <w:rFonts w:ascii="Arial" w:hAnsi="Arial" w:cs="Arial"/>
                <w:b/>
                <w:sz w:val="19"/>
                <w:szCs w:val="19"/>
              </w:rPr>
            </w:pPr>
            <w:r w:rsidRPr="005F2C5E">
              <w:rPr>
                <w:rFonts w:ascii="Arial" w:hAnsi="Arial" w:cs="Arial"/>
                <w:b/>
                <w:sz w:val="19"/>
                <w:szCs w:val="19"/>
              </w:rPr>
              <w:t>Three months ended June 30, 201</w:t>
            </w:r>
            <w:r w:rsidR="00D35AD7">
              <w:rPr>
                <w:rFonts w:ascii="Arial" w:hAnsi="Arial" w:cs="Arial"/>
                <w:b/>
                <w:sz w:val="19"/>
                <w:szCs w:val="19"/>
              </w:rPr>
              <w:t>6</w:t>
            </w:r>
          </w:p>
        </w:tc>
        <w:tc>
          <w:tcPr>
            <w:tcW w:w="2095" w:type="dxa"/>
            <w:tcBorders>
              <w:left w:val="nil"/>
              <w:right w:val="nil"/>
            </w:tcBorders>
          </w:tcPr>
          <w:p w14:paraId="4CC49DA1" w14:textId="77777777" w:rsidR="005F2C5E" w:rsidRDefault="005F2C5E" w:rsidP="00906D33">
            <w:pPr>
              <w:widowControl/>
              <w:overflowPunct/>
              <w:jc w:val="right"/>
              <w:textAlignment w:val="auto"/>
              <w:rPr>
                <w:rFonts w:ascii="Arial" w:hAnsi="Arial" w:cs="Arial"/>
                <w:sz w:val="19"/>
                <w:szCs w:val="19"/>
              </w:rPr>
            </w:pPr>
          </w:p>
          <w:p w14:paraId="2DDFFDEF" w14:textId="7C3A5A4C" w:rsidR="005F2C5E" w:rsidRPr="009F0122" w:rsidRDefault="005F2C5E" w:rsidP="00D35AD7">
            <w:pPr>
              <w:widowControl/>
              <w:overflowPunct/>
              <w:jc w:val="right"/>
              <w:textAlignment w:val="auto"/>
              <w:rPr>
                <w:rFonts w:ascii="Arial" w:hAnsi="Arial" w:cs="Arial"/>
                <w:sz w:val="19"/>
                <w:szCs w:val="19"/>
              </w:rPr>
            </w:pPr>
            <w:r>
              <w:rPr>
                <w:rFonts w:ascii="Arial" w:hAnsi="Arial" w:cs="Arial"/>
                <w:sz w:val="19"/>
                <w:szCs w:val="19"/>
              </w:rPr>
              <w:t>Three months ended June 30, 201</w:t>
            </w:r>
            <w:r w:rsidR="00D35AD7">
              <w:rPr>
                <w:rFonts w:ascii="Arial" w:hAnsi="Arial" w:cs="Arial"/>
                <w:sz w:val="19"/>
                <w:szCs w:val="19"/>
              </w:rPr>
              <w:t>5</w:t>
            </w:r>
          </w:p>
        </w:tc>
      </w:tr>
      <w:tr w:rsidR="005F2C5E" w:rsidRPr="002523DB" w14:paraId="59425FAB" w14:textId="77777777" w:rsidTr="005F2C5E">
        <w:trPr>
          <w:trHeight w:val="254"/>
          <w:jc w:val="center"/>
        </w:trPr>
        <w:tc>
          <w:tcPr>
            <w:tcW w:w="4399" w:type="dxa"/>
            <w:gridSpan w:val="2"/>
            <w:tcBorders>
              <w:top w:val="nil"/>
              <w:left w:val="nil"/>
              <w:bottom w:val="nil"/>
              <w:right w:val="nil"/>
            </w:tcBorders>
          </w:tcPr>
          <w:p w14:paraId="481B6B03" w14:textId="77777777" w:rsidR="005F2C5E" w:rsidRDefault="005F2C5E" w:rsidP="009E7264">
            <w:pPr>
              <w:widowControl/>
              <w:overflowPunct/>
              <w:textAlignment w:val="auto"/>
              <w:rPr>
                <w:rFonts w:ascii="Arial" w:hAnsi="Arial" w:cs="Arial"/>
                <w:b/>
                <w:sz w:val="19"/>
                <w:szCs w:val="19"/>
              </w:rPr>
            </w:pPr>
          </w:p>
        </w:tc>
        <w:tc>
          <w:tcPr>
            <w:tcW w:w="2126" w:type="dxa"/>
            <w:tcBorders>
              <w:top w:val="nil"/>
              <w:left w:val="nil"/>
              <w:right w:val="nil"/>
            </w:tcBorders>
          </w:tcPr>
          <w:p w14:paraId="5EE529D4" w14:textId="4D634889" w:rsidR="005F2C5E" w:rsidRPr="005F2C5E" w:rsidRDefault="005F2C5E">
            <w:pPr>
              <w:widowControl/>
              <w:overflowPunct/>
              <w:jc w:val="right"/>
              <w:textAlignment w:val="auto"/>
              <w:rPr>
                <w:rFonts w:ascii="Arial" w:hAnsi="Arial" w:cs="Arial"/>
                <w:b/>
                <w:sz w:val="19"/>
                <w:szCs w:val="19"/>
              </w:rPr>
            </w:pPr>
            <w:r w:rsidRPr="005F2C5E">
              <w:rPr>
                <w:rFonts w:ascii="Arial" w:hAnsi="Arial" w:cs="Arial"/>
                <w:b/>
                <w:sz w:val="19"/>
                <w:szCs w:val="19"/>
              </w:rPr>
              <w:t xml:space="preserve">              $</w:t>
            </w:r>
          </w:p>
        </w:tc>
        <w:tc>
          <w:tcPr>
            <w:tcW w:w="2095" w:type="dxa"/>
            <w:tcBorders>
              <w:top w:val="nil"/>
              <w:left w:val="nil"/>
              <w:right w:val="nil"/>
            </w:tcBorders>
          </w:tcPr>
          <w:p w14:paraId="18829EC2" w14:textId="3152B7D6" w:rsidR="005F2C5E" w:rsidRPr="002F31A6" w:rsidRDefault="005F2C5E">
            <w:pPr>
              <w:widowControl/>
              <w:overflowPunct/>
              <w:jc w:val="right"/>
              <w:textAlignment w:val="auto"/>
              <w:rPr>
                <w:rFonts w:ascii="Arial" w:hAnsi="Arial" w:cs="Arial"/>
                <w:sz w:val="19"/>
                <w:szCs w:val="19"/>
                <w:highlight w:val="yellow"/>
              </w:rPr>
            </w:pPr>
            <w:r>
              <w:rPr>
                <w:rFonts w:ascii="Arial" w:hAnsi="Arial" w:cs="Arial"/>
                <w:sz w:val="19"/>
                <w:szCs w:val="19"/>
              </w:rPr>
              <w:t xml:space="preserve">         $</w:t>
            </w:r>
          </w:p>
        </w:tc>
      </w:tr>
      <w:tr w:rsidR="005F2C5E" w:rsidRPr="00194128" w14:paraId="3F077D48" w14:textId="77777777" w:rsidTr="00D35AD7">
        <w:trPr>
          <w:trHeight w:val="68"/>
          <w:jc w:val="center"/>
        </w:trPr>
        <w:tc>
          <w:tcPr>
            <w:tcW w:w="4399" w:type="dxa"/>
            <w:gridSpan w:val="2"/>
            <w:tcBorders>
              <w:left w:val="nil"/>
              <w:bottom w:val="nil"/>
              <w:right w:val="nil"/>
            </w:tcBorders>
          </w:tcPr>
          <w:p w14:paraId="625D16F5" w14:textId="77777777" w:rsidR="005F2C5E" w:rsidRPr="00194128" w:rsidRDefault="005F2C5E" w:rsidP="009E7264">
            <w:pPr>
              <w:widowControl/>
              <w:overflowPunct/>
              <w:textAlignment w:val="auto"/>
              <w:rPr>
                <w:rFonts w:ascii="Arial" w:hAnsi="Arial" w:cs="Arial"/>
                <w:b/>
                <w:sz w:val="19"/>
                <w:szCs w:val="19"/>
              </w:rPr>
            </w:pPr>
            <w:r w:rsidRPr="00194128">
              <w:rPr>
                <w:rFonts w:ascii="Arial" w:hAnsi="Arial" w:cs="Arial"/>
                <w:b/>
                <w:sz w:val="19"/>
                <w:szCs w:val="19"/>
              </w:rPr>
              <w:t>EXPENSES</w:t>
            </w:r>
          </w:p>
        </w:tc>
        <w:tc>
          <w:tcPr>
            <w:tcW w:w="2126" w:type="dxa"/>
            <w:tcBorders>
              <w:left w:val="nil"/>
              <w:bottom w:val="nil"/>
              <w:right w:val="nil"/>
            </w:tcBorders>
            <w:shd w:val="clear" w:color="auto" w:fill="auto"/>
          </w:tcPr>
          <w:p w14:paraId="2846AE2A" w14:textId="77777777" w:rsidR="005F2C5E" w:rsidRPr="005F2C5E" w:rsidRDefault="005F2C5E" w:rsidP="009E7264">
            <w:pPr>
              <w:widowControl/>
              <w:overflowPunct/>
              <w:jc w:val="right"/>
              <w:textAlignment w:val="auto"/>
              <w:rPr>
                <w:rFonts w:ascii="Arial" w:hAnsi="Arial" w:cs="Arial"/>
                <w:b/>
                <w:sz w:val="19"/>
                <w:szCs w:val="19"/>
              </w:rPr>
            </w:pPr>
          </w:p>
        </w:tc>
        <w:tc>
          <w:tcPr>
            <w:tcW w:w="2095" w:type="dxa"/>
            <w:tcBorders>
              <w:left w:val="nil"/>
              <w:bottom w:val="nil"/>
              <w:right w:val="nil"/>
            </w:tcBorders>
          </w:tcPr>
          <w:p w14:paraId="3A945015" w14:textId="77777777" w:rsidR="005F2C5E" w:rsidRPr="009F0122" w:rsidRDefault="005F2C5E">
            <w:pPr>
              <w:widowControl/>
              <w:overflowPunct/>
              <w:jc w:val="right"/>
              <w:textAlignment w:val="auto"/>
              <w:rPr>
                <w:rFonts w:ascii="Arial" w:hAnsi="Arial" w:cs="Arial"/>
                <w:sz w:val="19"/>
                <w:szCs w:val="19"/>
              </w:rPr>
            </w:pPr>
          </w:p>
        </w:tc>
      </w:tr>
      <w:tr w:rsidR="00D35AD7" w:rsidRPr="002523DB" w14:paraId="00F2DB21" w14:textId="77777777" w:rsidTr="005F2C5E">
        <w:trPr>
          <w:trHeight w:val="254"/>
          <w:jc w:val="center"/>
        </w:trPr>
        <w:tc>
          <w:tcPr>
            <w:tcW w:w="503" w:type="dxa"/>
            <w:tcBorders>
              <w:top w:val="nil"/>
              <w:left w:val="nil"/>
              <w:bottom w:val="nil"/>
              <w:right w:val="nil"/>
            </w:tcBorders>
          </w:tcPr>
          <w:p w14:paraId="1D5E11F1" w14:textId="77777777" w:rsidR="00D35AD7" w:rsidRPr="00194128" w:rsidRDefault="00D35AD7" w:rsidP="00D35AD7">
            <w:pPr>
              <w:widowControl/>
              <w:overflowPunct/>
              <w:jc w:val="right"/>
              <w:textAlignment w:val="auto"/>
              <w:rPr>
                <w:rFonts w:ascii="Arial" w:hAnsi="Arial" w:cs="Arial"/>
                <w:sz w:val="19"/>
                <w:szCs w:val="19"/>
                <w:highlight w:val="cyan"/>
              </w:rPr>
            </w:pPr>
          </w:p>
        </w:tc>
        <w:tc>
          <w:tcPr>
            <w:tcW w:w="3896" w:type="dxa"/>
            <w:tcBorders>
              <w:top w:val="nil"/>
              <w:left w:val="nil"/>
              <w:bottom w:val="nil"/>
              <w:right w:val="nil"/>
            </w:tcBorders>
          </w:tcPr>
          <w:p w14:paraId="3CE31BC6" w14:textId="0D9CAC57" w:rsidR="00D35AD7" w:rsidRPr="00194128" w:rsidRDefault="00D35AD7" w:rsidP="00D35AD7">
            <w:pPr>
              <w:widowControl/>
              <w:overflowPunct/>
              <w:textAlignment w:val="auto"/>
              <w:rPr>
                <w:rFonts w:ascii="Arial" w:hAnsi="Arial" w:cs="Arial"/>
                <w:sz w:val="19"/>
                <w:szCs w:val="19"/>
              </w:rPr>
            </w:pPr>
            <w:r>
              <w:rPr>
                <w:rFonts w:ascii="Arial" w:hAnsi="Arial" w:cs="Arial"/>
                <w:sz w:val="19"/>
                <w:szCs w:val="19"/>
              </w:rPr>
              <w:t>Depreciation (Note 4)</w:t>
            </w:r>
          </w:p>
        </w:tc>
        <w:tc>
          <w:tcPr>
            <w:tcW w:w="2126" w:type="dxa"/>
            <w:tcBorders>
              <w:top w:val="nil"/>
              <w:left w:val="nil"/>
              <w:right w:val="nil"/>
            </w:tcBorders>
            <w:shd w:val="clear" w:color="auto" w:fill="auto"/>
          </w:tcPr>
          <w:p w14:paraId="6FAD50DF" w14:textId="216B5115" w:rsidR="00D35AD7" w:rsidRPr="005F2C5E" w:rsidRDefault="005B73B4" w:rsidP="00D35AD7">
            <w:pPr>
              <w:widowControl/>
              <w:overflowPunct/>
              <w:jc w:val="right"/>
              <w:textAlignment w:val="auto"/>
              <w:rPr>
                <w:rFonts w:ascii="Arial" w:hAnsi="Arial" w:cs="Arial"/>
                <w:b/>
                <w:sz w:val="19"/>
                <w:szCs w:val="19"/>
              </w:rPr>
            </w:pPr>
            <w:r>
              <w:rPr>
                <w:rFonts w:ascii="Arial" w:hAnsi="Arial" w:cs="Arial"/>
                <w:b/>
                <w:sz w:val="19"/>
                <w:szCs w:val="19"/>
              </w:rPr>
              <w:t>(15,543)</w:t>
            </w:r>
          </w:p>
        </w:tc>
        <w:tc>
          <w:tcPr>
            <w:tcW w:w="2095" w:type="dxa"/>
            <w:tcBorders>
              <w:top w:val="nil"/>
              <w:left w:val="nil"/>
              <w:right w:val="nil"/>
            </w:tcBorders>
          </w:tcPr>
          <w:p w14:paraId="670461F6" w14:textId="13FBFB16" w:rsidR="00D35AD7" w:rsidRPr="00D35AD7" w:rsidRDefault="00D35AD7" w:rsidP="00D35AD7">
            <w:pPr>
              <w:widowControl/>
              <w:overflowPunct/>
              <w:jc w:val="right"/>
              <w:textAlignment w:val="auto"/>
              <w:rPr>
                <w:rFonts w:ascii="Arial" w:hAnsi="Arial" w:cs="Arial"/>
                <w:sz w:val="19"/>
                <w:szCs w:val="19"/>
              </w:rPr>
            </w:pPr>
            <w:r w:rsidRPr="00D35AD7">
              <w:rPr>
                <w:rFonts w:ascii="Arial" w:hAnsi="Arial" w:cs="Arial"/>
                <w:sz w:val="19"/>
                <w:szCs w:val="19"/>
              </w:rPr>
              <w:t>(40,422)</w:t>
            </w:r>
          </w:p>
        </w:tc>
      </w:tr>
      <w:tr w:rsidR="00D35AD7" w:rsidRPr="002523DB" w14:paraId="0BE52DAD" w14:textId="77777777" w:rsidTr="005F2C5E">
        <w:trPr>
          <w:trHeight w:val="254"/>
          <w:jc w:val="center"/>
        </w:trPr>
        <w:tc>
          <w:tcPr>
            <w:tcW w:w="503" w:type="dxa"/>
            <w:tcBorders>
              <w:top w:val="nil"/>
              <w:left w:val="nil"/>
              <w:bottom w:val="nil"/>
              <w:right w:val="nil"/>
            </w:tcBorders>
          </w:tcPr>
          <w:p w14:paraId="7FCD24A7" w14:textId="77777777" w:rsidR="00D35AD7" w:rsidRPr="00723BB8" w:rsidRDefault="00D35AD7" w:rsidP="00D35AD7">
            <w:pPr>
              <w:widowControl/>
              <w:overflowPunct/>
              <w:jc w:val="right"/>
              <w:textAlignment w:val="auto"/>
              <w:rPr>
                <w:rFonts w:ascii="Arial" w:hAnsi="Arial" w:cs="Arial"/>
                <w:sz w:val="19"/>
                <w:szCs w:val="19"/>
              </w:rPr>
            </w:pPr>
          </w:p>
        </w:tc>
        <w:tc>
          <w:tcPr>
            <w:tcW w:w="3896" w:type="dxa"/>
            <w:tcBorders>
              <w:top w:val="nil"/>
              <w:left w:val="nil"/>
              <w:bottom w:val="nil"/>
              <w:right w:val="nil"/>
            </w:tcBorders>
          </w:tcPr>
          <w:p w14:paraId="7C040630" w14:textId="77777777" w:rsidR="00D35AD7" w:rsidRPr="00145A5C" w:rsidRDefault="00D35AD7" w:rsidP="00D35AD7">
            <w:pPr>
              <w:widowControl/>
              <w:overflowPunct/>
              <w:textAlignment w:val="auto"/>
              <w:rPr>
                <w:rFonts w:ascii="Arial" w:hAnsi="Arial" w:cs="Arial"/>
                <w:sz w:val="19"/>
                <w:szCs w:val="19"/>
              </w:rPr>
            </w:pPr>
            <w:r w:rsidRPr="00145A5C">
              <w:rPr>
                <w:rFonts w:ascii="Arial" w:hAnsi="Arial" w:cs="Arial"/>
                <w:sz w:val="19"/>
                <w:szCs w:val="19"/>
              </w:rPr>
              <w:t xml:space="preserve">Investor relations </w:t>
            </w:r>
          </w:p>
        </w:tc>
        <w:tc>
          <w:tcPr>
            <w:tcW w:w="2126" w:type="dxa"/>
            <w:tcBorders>
              <w:top w:val="nil"/>
              <w:left w:val="nil"/>
              <w:bottom w:val="nil"/>
              <w:right w:val="nil"/>
            </w:tcBorders>
            <w:shd w:val="clear" w:color="auto" w:fill="auto"/>
          </w:tcPr>
          <w:p w14:paraId="416E5DFE" w14:textId="2D125624" w:rsidR="00D35AD7" w:rsidRPr="005F2C5E" w:rsidRDefault="005B73B4" w:rsidP="00D35AD7">
            <w:pPr>
              <w:widowControl/>
              <w:overflowPunct/>
              <w:jc w:val="right"/>
              <w:textAlignment w:val="auto"/>
              <w:rPr>
                <w:rFonts w:ascii="Arial" w:hAnsi="Arial" w:cs="Arial"/>
                <w:b/>
                <w:sz w:val="19"/>
                <w:szCs w:val="19"/>
              </w:rPr>
            </w:pPr>
            <w:r>
              <w:rPr>
                <w:rFonts w:ascii="Arial" w:hAnsi="Arial" w:cs="Arial"/>
                <w:b/>
                <w:sz w:val="19"/>
                <w:szCs w:val="19"/>
              </w:rPr>
              <w:t>(11,608)</w:t>
            </w:r>
          </w:p>
        </w:tc>
        <w:tc>
          <w:tcPr>
            <w:tcW w:w="2095" w:type="dxa"/>
            <w:tcBorders>
              <w:top w:val="nil"/>
              <w:left w:val="nil"/>
              <w:bottom w:val="nil"/>
              <w:right w:val="nil"/>
            </w:tcBorders>
          </w:tcPr>
          <w:p w14:paraId="4218AB2C" w14:textId="44DC3E6D" w:rsidR="00D35AD7" w:rsidRPr="00D35AD7" w:rsidRDefault="00D35AD7" w:rsidP="00D35AD7">
            <w:pPr>
              <w:widowControl/>
              <w:overflowPunct/>
              <w:jc w:val="right"/>
              <w:textAlignment w:val="auto"/>
              <w:rPr>
                <w:rFonts w:ascii="Arial" w:hAnsi="Arial" w:cs="Arial"/>
                <w:sz w:val="19"/>
                <w:szCs w:val="19"/>
              </w:rPr>
            </w:pPr>
            <w:r w:rsidRPr="00D35AD7">
              <w:rPr>
                <w:rFonts w:ascii="Arial" w:hAnsi="Arial" w:cs="Arial"/>
                <w:sz w:val="19"/>
                <w:szCs w:val="19"/>
              </w:rPr>
              <w:t>(11,634)</w:t>
            </w:r>
          </w:p>
        </w:tc>
      </w:tr>
      <w:tr w:rsidR="00D35AD7" w:rsidRPr="002523DB" w14:paraId="51786899" w14:textId="77777777" w:rsidTr="005F2C5E">
        <w:trPr>
          <w:trHeight w:val="254"/>
          <w:jc w:val="center"/>
        </w:trPr>
        <w:tc>
          <w:tcPr>
            <w:tcW w:w="503" w:type="dxa"/>
            <w:tcBorders>
              <w:top w:val="nil"/>
              <w:left w:val="nil"/>
              <w:bottom w:val="nil"/>
              <w:right w:val="nil"/>
            </w:tcBorders>
          </w:tcPr>
          <w:p w14:paraId="72160742" w14:textId="77777777" w:rsidR="00D35AD7" w:rsidRPr="00723BB8" w:rsidRDefault="00D35AD7" w:rsidP="00D35AD7">
            <w:pPr>
              <w:widowControl/>
              <w:overflowPunct/>
              <w:jc w:val="right"/>
              <w:textAlignment w:val="auto"/>
              <w:rPr>
                <w:rFonts w:ascii="Arial" w:hAnsi="Arial" w:cs="Arial"/>
                <w:sz w:val="19"/>
                <w:szCs w:val="19"/>
              </w:rPr>
            </w:pPr>
          </w:p>
        </w:tc>
        <w:tc>
          <w:tcPr>
            <w:tcW w:w="3896" w:type="dxa"/>
            <w:tcBorders>
              <w:top w:val="nil"/>
              <w:left w:val="nil"/>
              <w:bottom w:val="nil"/>
              <w:right w:val="nil"/>
            </w:tcBorders>
          </w:tcPr>
          <w:p w14:paraId="522175C3" w14:textId="77777777" w:rsidR="00D35AD7" w:rsidRPr="00145A5C" w:rsidRDefault="00D35AD7" w:rsidP="00D35AD7">
            <w:pPr>
              <w:widowControl/>
              <w:overflowPunct/>
              <w:textAlignment w:val="auto"/>
              <w:rPr>
                <w:rFonts w:ascii="Arial" w:hAnsi="Arial" w:cs="Arial"/>
                <w:sz w:val="19"/>
                <w:szCs w:val="19"/>
              </w:rPr>
            </w:pPr>
            <w:r w:rsidRPr="00145A5C">
              <w:rPr>
                <w:rFonts w:ascii="Arial" w:hAnsi="Arial" w:cs="Arial"/>
                <w:sz w:val="19"/>
                <w:szCs w:val="19"/>
              </w:rPr>
              <w:t>Office and general</w:t>
            </w:r>
          </w:p>
        </w:tc>
        <w:tc>
          <w:tcPr>
            <w:tcW w:w="2126" w:type="dxa"/>
            <w:tcBorders>
              <w:top w:val="nil"/>
              <w:left w:val="nil"/>
              <w:bottom w:val="nil"/>
              <w:right w:val="nil"/>
            </w:tcBorders>
            <w:shd w:val="clear" w:color="auto" w:fill="auto"/>
          </w:tcPr>
          <w:p w14:paraId="68AFA210" w14:textId="3AF10BAD" w:rsidR="00D35AD7" w:rsidRPr="005F2C5E" w:rsidRDefault="005B73B4" w:rsidP="00D35AD7">
            <w:pPr>
              <w:widowControl/>
              <w:overflowPunct/>
              <w:jc w:val="right"/>
              <w:textAlignment w:val="auto"/>
              <w:rPr>
                <w:rFonts w:ascii="Arial" w:hAnsi="Arial" w:cs="Arial"/>
                <w:b/>
                <w:sz w:val="19"/>
                <w:szCs w:val="19"/>
              </w:rPr>
            </w:pPr>
            <w:r>
              <w:rPr>
                <w:rFonts w:ascii="Arial" w:hAnsi="Arial" w:cs="Arial"/>
                <w:b/>
                <w:sz w:val="19"/>
                <w:szCs w:val="19"/>
              </w:rPr>
              <w:t>(233,062)</w:t>
            </w:r>
          </w:p>
        </w:tc>
        <w:tc>
          <w:tcPr>
            <w:tcW w:w="2095" w:type="dxa"/>
            <w:tcBorders>
              <w:top w:val="nil"/>
              <w:left w:val="nil"/>
              <w:bottom w:val="nil"/>
              <w:right w:val="nil"/>
            </w:tcBorders>
          </w:tcPr>
          <w:p w14:paraId="34E9330E" w14:textId="5053C7B8" w:rsidR="00D35AD7" w:rsidRPr="00D35AD7" w:rsidRDefault="00D35AD7" w:rsidP="00D35AD7">
            <w:pPr>
              <w:widowControl/>
              <w:overflowPunct/>
              <w:jc w:val="right"/>
              <w:textAlignment w:val="auto"/>
              <w:rPr>
                <w:rFonts w:ascii="Arial" w:hAnsi="Arial" w:cs="Arial"/>
                <w:sz w:val="19"/>
                <w:szCs w:val="19"/>
              </w:rPr>
            </w:pPr>
            <w:r w:rsidRPr="00D35AD7">
              <w:rPr>
                <w:rFonts w:ascii="Arial" w:hAnsi="Arial" w:cs="Arial"/>
                <w:sz w:val="19"/>
                <w:szCs w:val="19"/>
              </w:rPr>
              <w:t>(73,456)</w:t>
            </w:r>
          </w:p>
        </w:tc>
      </w:tr>
      <w:tr w:rsidR="00D35AD7" w:rsidRPr="002523DB" w14:paraId="58BF326A" w14:textId="77777777" w:rsidTr="005F2C5E">
        <w:trPr>
          <w:trHeight w:val="254"/>
          <w:jc w:val="center"/>
        </w:trPr>
        <w:tc>
          <w:tcPr>
            <w:tcW w:w="503" w:type="dxa"/>
            <w:tcBorders>
              <w:top w:val="nil"/>
              <w:left w:val="nil"/>
              <w:bottom w:val="nil"/>
              <w:right w:val="nil"/>
            </w:tcBorders>
          </w:tcPr>
          <w:p w14:paraId="1351A321" w14:textId="77777777" w:rsidR="00D35AD7" w:rsidRPr="00723BB8" w:rsidRDefault="00D35AD7" w:rsidP="00D35AD7">
            <w:pPr>
              <w:widowControl/>
              <w:overflowPunct/>
              <w:jc w:val="right"/>
              <w:textAlignment w:val="auto"/>
              <w:rPr>
                <w:rFonts w:ascii="Arial" w:hAnsi="Arial" w:cs="Arial"/>
                <w:sz w:val="19"/>
                <w:szCs w:val="19"/>
              </w:rPr>
            </w:pPr>
          </w:p>
        </w:tc>
        <w:tc>
          <w:tcPr>
            <w:tcW w:w="3896" w:type="dxa"/>
            <w:tcBorders>
              <w:top w:val="nil"/>
              <w:left w:val="nil"/>
              <w:bottom w:val="nil"/>
              <w:right w:val="nil"/>
            </w:tcBorders>
          </w:tcPr>
          <w:p w14:paraId="3DEBF1E5" w14:textId="77777777" w:rsidR="00D35AD7" w:rsidRPr="00145A5C" w:rsidRDefault="00D35AD7" w:rsidP="00D35AD7">
            <w:pPr>
              <w:widowControl/>
              <w:overflowPunct/>
              <w:textAlignment w:val="auto"/>
              <w:rPr>
                <w:rFonts w:ascii="Arial" w:hAnsi="Arial" w:cs="Arial"/>
                <w:sz w:val="19"/>
                <w:szCs w:val="19"/>
              </w:rPr>
            </w:pPr>
            <w:r w:rsidRPr="00145A5C">
              <w:rPr>
                <w:rFonts w:ascii="Arial" w:hAnsi="Arial" w:cs="Arial"/>
                <w:sz w:val="19"/>
                <w:szCs w:val="19"/>
              </w:rPr>
              <w:t>Personnel fees</w:t>
            </w:r>
          </w:p>
        </w:tc>
        <w:tc>
          <w:tcPr>
            <w:tcW w:w="2126" w:type="dxa"/>
            <w:tcBorders>
              <w:top w:val="nil"/>
              <w:left w:val="nil"/>
              <w:right w:val="nil"/>
            </w:tcBorders>
            <w:shd w:val="clear" w:color="auto" w:fill="auto"/>
          </w:tcPr>
          <w:p w14:paraId="1FABADEB" w14:textId="4C59BD85" w:rsidR="00D35AD7" w:rsidRPr="005F2C5E" w:rsidRDefault="005B73B4" w:rsidP="00D35AD7">
            <w:pPr>
              <w:widowControl/>
              <w:overflowPunct/>
              <w:jc w:val="right"/>
              <w:textAlignment w:val="auto"/>
              <w:rPr>
                <w:rFonts w:ascii="Arial" w:hAnsi="Arial" w:cs="Arial"/>
                <w:b/>
                <w:sz w:val="19"/>
                <w:szCs w:val="19"/>
              </w:rPr>
            </w:pPr>
            <w:r>
              <w:rPr>
                <w:rFonts w:ascii="Arial" w:hAnsi="Arial" w:cs="Arial"/>
                <w:b/>
                <w:sz w:val="19"/>
                <w:szCs w:val="19"/>
              </w:rPr>
              <w:t>(196,407)</w:t>
            </w:r>
          </w:p>
        </w:tc>
        <w:tc>
          <w:tcPr>
            <w:tcW w:w="2095" w:type="dxa"/>
            <w:tcBorders>
              <w:top w:val="nil"/>
              <w:left w:val="nil"/>
              <w:right w:val="nil"/>
            </w:tcBorders>
          </w:tcPr>
          <w:p w14:paraId="183BCE0A" w14:textId="3921BBCE" w:rsidR="00D35AD7" w:rsidRPr="00D35AD7" w:rsidRDefault="00D35AD7" w:rsidP="00D35AD7">
            <w:pPr>
              <w:widowControl/>
              <w:overflowPunct/>
              <w:jc w:val="right"/>
              <w:textAlignment w:val="auto"/>
              <w:rPr>
                <w:rFonts w:ascii="Arial" w:hAnsi="Arial" w:cs="Arial"/>
                <w:sz w:val="19"/>
                <w:szCs w:val="19"/>
              </w:rPr>
            </w:pPr>
            <w:r w:rsidRPr="00D35AD7">
              <w:rPr>
                <w:rFonts w:ascii="Arial" w:hAnsi="Arial" w:cs="Arial"/>
                <w:sz w:val="19"/>
                <w:szCs w:val="19"/>
              </w:rPr>
              <w:t>(291,300)</w:t>
            </w:r>
          </w:p>
        </w:tc>
      </w:tr>
      <w:tr w:rsidR="00D35AD7" w:rsidRPr="002523DB" w14:paraId="432CE2AD" w14:textId="77777777" w:rsidTr="005F2C5E">
        <w:trPr>
          <w:trHeight w:val="254"/>
          <w:jc w:val="center"/>
        </w:trPr>
        <w:tc>
          <w:tcPr>
            <w:tcW w:w="503" w:type="dxa"/>
            <w:tcBorders>
              <w:top w:val="nil"/>
              <w:left w:val="nil"/>
              <w:bottom w:val="nil"/>
              <w:right w:val="nil"/>
            </w:tcBorders>
          </w:tcPr>
          <w:p w14:paraId="39FDEC0B" w14:textId="77777777" w:rsidR="00D35AD7" w:rsidRPr="00723BB8" w:rsidRDefault="00D35AD7" w:rsidP="00D35AD7">
            <w:pPr>
              <w:widowControl/>
              <w:overflowPunct/>
              <w:jc w:val="right"/>
              <w:textAlignment w:val="auto"/>
              <w:rPr>
                <w:rFonts w:ascii="Arial" w:hAnsi="Arial" w:cs="Arial"/>
                <w:sz w:val="19"/>
                <w:szCs w:val="19"/>
              </w:rPr>
            </w:pPr>
          </w:p>
        </w:tc>
        <w:tc>
          <w:tcPr>
            <w:tcW w:w="3896" w:type="dxa"/>
            <w:tcBorders>
              <w:top w:val="nil"/>
              <w:left w:val="nil"/>
              <w:bottom w:val="nil"/>
            </w:tcBorders>
          </w:tcPr>
          <w:p w14:paraId="5D552C2C" w14:textId="77777777" w:rsidR="00D35AD7" w:rsidRPr="00145A5C" w:rsidRDefault="00D35AD7" w:rsidP="00D35AD7">
            <w:pPr>
              <w:widowControl/>
              <w:overflowPunct/>
              <w:textAlignment w:val="auto"/>
              <w:rPr>
                <w:rFonts w:ascii="Arial" w:hAnsi="Arial" w:cs="Arial"/>
                <w:sz w:val="19"/>
                <w:szCs w:val="19"/>
              </w:rPr>
            </w:pPr>
            <w:r w:rsidRPr="00145A5C">
              <w:rPr>
                <w:rFonts w:ascii="Arial" w:hAnsi="Arial" w:cs="Arial"/>
                <w:sz w:val="19"/>
                <w:szCs w:val="19"/>
              </w:rPr>
              <w:t>Professional fees</w:t>
            </w:r>
          </w:p>
        </w:tc>
        <w:tc>
          <w:tcPr>
            <w:tcW w:w="2126" w:type="dxa"/>
            <w:tcBorders>
              <w:top w:val="nil"/>
              <w:bottom w:val="nil"/>
            </w:tcBorders>
            <w:shd w:val="clear" w:color="auto" w:fill="auto"/>
          </w:tcPr>
          <w:p w14:paraId="278C8D72" w14:textId="29C870B5" w:rsidR="00D35AD7" w:rsidRPr="005F2C5E" w:rsidRDefault="005B73B4" w:rsidP="00D35AD7">
            <w:pPr>
              <w:widowControl/>
              <w:overflowPunct/>
              <w:jc w:val="right"/>
              <w:textAlignment w:val="auto"/>
              <w:rPr>
                <w:rFonts w:ascii="Arial" w:hAnsi="Arial" w:cs="Arial"/>
                <w:b/>
                <w:sz w:val="19"/>
                <w:szCs w:val="19"/>
              </w:rPr>
            </w:pPr>
            <w:r>
              <w:rPr>
                <w:rFonts w:ascii="Arial" w:hAnsi="Arial" w:cs="Arial"/>
                <w:b/>
                <w:sz w:val="19"/>
                <w:szCs w:val="19"/>
              </w:rPr>
              <w:t>(69,237)</w:t>
            </w:r>
          </w:p>
        </w:tc>
        <w:tc>
          <w:tcPr>
            <w:tcW w:w="2095" w:type="dxa"/>
            <w:tcBorders>
              <w:top w:val="nil"/>
              <w:bottom w:val="nil"/>
            </w:tcBorders>
          </w:tcPr>
          <w:p w14:paraId="561B12BF" w14:textId="5E2E9F22" w:rsidR="00D35AD7" w:rsidRPr="00D35AD7" w:rsidRDefault="00D35AD7" w:rsidP="00D35AD7">
            <w:pPr>
              <w:widowControl/>
              <w:overflowPunct/>
              <w:jc w:val="right"/>
              <w:textAlignment w:val="auto"/>
              <w:rPr>
                <w:rFonts w:ascii="Arial" w:hAnsi="Arial" w:cs="Arial"/>
                <w:sz w:val="19"/>
                <w:szCs w:val="19"/>
              </w:rPr>
            </w:pPr>
            <w:r w:rsidRPr="00D35AD7">
              <w:rPr>
                <w:rFonts w:ascii="Arial" w:hAnsi="Arial" w:cs="Arial"/>
                <w:sz w:val="19"/>
                <w:szCs w:val="19"/>
              </w:rPr>
              <w:t>(30,713)</w:t>
            </w:r>
          </w:p>
        </w:tc>
      </w:tr>
      <w:tr w:rsidR="00D35AD7" w:rsidRPr="002523DB" w14:paraId="6003B7BB" w14:textId="77777777" w:rsidTr="005F2C5E">
        <w:trPr>
          <w:trHeight w:val="254"/>
          <w:jc w:val="center"/>
        </w:trPr>
        <w:tc>
          <w:tcPr>
            <w:tcW w:w="503" w:type="dxa"/>
            <w:tcBorders>
              <w:top w:val="nil"/>
              <w:left w:val="nil"/>
              <w:bottom w:val="nil"/>
              <w:right w:val="nil"/>
            </w:tcBorders>
          </w:tcPr>
          <w:p w14:paraId="2C00DFDD" w14:textId="77777777" w:rsidR="00D35AD7" w:rsidRPr="00723BB8" w:rsidRDefault="00D35AD7" w:rsidP="00D35AD7">
            <w:pPr>
              <w:widowControl/>
              <w:overflowPunct/>
              <w:jc w:val="right"/>
              <w:textAlignment w:val="auto"/>
              <w:rPr>
                <w:rFonts w:ascii="Arial" w:hAnsi="Arial" w:cs="Arial"/>
                <w:sz w:val="19"/>
                <w:szCs w:val="19"/>
              </w:rPr>
            </w:pPr>
          </w:p>
        </w:tc>
        <w:tc>
          <w:tcPr>
            <w:tcW w:w="3896" w:type="dxa"/>
            <w:tcBorders>
              <w:top w:val="nil"/>
              <w:left w:val="nil"/>
              <w:bottom w:val="nil"/>
            </w:tcBorders>
          </w:tcPr>
          <w:p w14:paraId="3898F308" w14:textId="77777777" w:rsidR="00D35AD7" w:rsidRPr="00145A5C" w:rsidRDefault="00D35AD7" w:rsidP="00D35AD7">
            <w:pPr>
              <w:widowControl/>
              <w:overflowPunct/>
              <w:textAlignment w:val="auto"/>
              <w:rPr>
                <w:rFonts w:ascii="Arial" w:hAnsi="Arial" w:cs="Arial"/>
                <w:sz w:val="19"/>
                <w:szCs w:val="19"/>
              </w:rPr>
            </w:pPr>
            <w:r w:rsidRPr="00145A5C">
              <w:rPr>
                <w:rFonts w:ascii="Arial" w:hAnsi="Arial" w:cs="Arial"/>
                <w:sz w:val="19"/>
                <w:szCs w:val="19"/>
              </w:rPr>
              <w:t>Rent</w:t>
            </w:r>
          </w:p>
        </w:tc>
        <w:tc>
          <w:tcPr>
            <w:tcW w:w="2126" w:type="dxa"/>
            <w:tcBorders>
              <w:top w:val="nil"/>
              <w:bottom w:val="nil"/>
            </w:tcBorders>
            <w:shd w:val="clear" w:color="auto" w:fill="auto"/>
          </w:tcPr>
          <w:p w14:paraId="5EB05A43" w14:textId="09989DFC" w:rsidR="00D35AD7" w:rsidRPr="005F2C5E" w:rsidRDefault="005B73B4" w:rsidP="00D35AD7">
            <w:pPr>
              <w:widowControl/>
              <w:overflowPunct/>
              <w:jc w:val="right"/>
              <w:textAlignment w:val="auto"/>
              <w:rPr>
                <w:rFonts w:ascii="Arial" w:hAnsi="Arial" w:cs="Arial"/>
                <w:b/>
                <w:sz w:val="19"/>
                <w:szCs w:val="19"/>
              </w:rPr>
            </w:pPr>
            <w:r>
              <w:rPr>
                <w:rFonts w:ascii="Arial" w:hAnsi="Arial" w:cs="Arial"/>
                <w:b/>
                <w:sz w:val="19"/>
                <w:szCs w:val="19"/>
              </w:rPr>
              <w:t>(30,417)</w:t>
            </w:r>
          </w:p>
        </w:tc>
        <w:tc>
          <w:tcPr>
            <w:tcW w:w="2095" w:type="dxa"/>
            <w:tcBorders>
              <w:top w:val="nil"/>
              <w:bottom w:val="nil"/>
            </w:tcBorders>
          </w:tcPr>
          <w:p w14:paraId="2E83ACCF" w14:textId="3D9BB843" w:rsidR="00D35AD7" w:rsidRPr="00D35AD7" w:rsidRDefault="00D35AD7" w:rsidP="00D35AD7">
            <w:pPr>
              <w:widowControl/>
              <w:overflowPunct/>
              <w:jc w:val="right"/>
              <w:textAlignment w:val="auto"/>
              <w:rPr>
                <w:rFonts w:ascii="Arial" w:hAnsi="Arial" w:cs="Arial"/>
                <w:sz w:val="19"/>
                <w:szCs w:val="19"/>
              </w:rPr>
            </w:pPr>
            <w:r w:rsidRPr="00D35AD7">
              <w:rPr>
                <w:rFonts w:ascii="Arial" w:hAnsi="Arial" w:cs="Arial"/>
                <w:sz w:val="19"/>
                <w:szCs w:val="19"/>
              </w:rPr>
              <w:t>(30,417)</w:t>
            </w:r>
          </w:p>
        </w:tc>
      </w:tr>
      <w:tr w:rsidR="00D35AD7" w:rsidRPr="002523DB" w14:paraId="25C459C6" w14:textId="77777777" w:rsidTr="005F2C5E">
        <w:trPr>
          <w:trHeight w:val="254"/>
          <w:jc w:val="center"/>
        </w:trPr>
        <w:tc>
          <w:tcPr>
            <w:tcW w:w="503" w:type="dxa"/>
            <w:tcBorders>
              <w:top w:val="nil"/>
              <w:left w:val="nil"/>
              <w:bottom w:val="nil"/>
              <w:right w:val="nil"/>
            </w:tcBorders>
          </w:tcPr>
          <w:p w14:paraId="09AC7DB1" w14:textId="77777777" w:rsidR="00D35AD7" w:rsidRPr="00723BB8" w:rsidRDefault="00D35AD7" w:rsidP="00D35AD7">
            <w:pPr>
              <w:widowControl/>
              <w:overflowPunct/>
              <w:jc w:val="right"/>
              <w:textAlignment w:val="auto"/>
              <w:rPr>
                <w:rFonts w:ascii="Arial" w:hAnsi="Arial" w:cs="Arial"/>
                <w:sz w:val="19"/>
                <w:szCs w:val="19"/>
              </w:rPr>
            </w:pPr>
          </w:p>
        </w:tc>
        <w:tc>
          <w:tcPr>
            <w:tcW w:w="3896" w:type="dxa"/>
            <w:tcBorders>
              <w:top w:val="nil"/>
              <w:left w:val="nil"/>
              <w:bottom w:val="nil"/>
            </w:tcBorders>
          </w:tcPr>
          <w:p w14:paraId="395EB356" w14:textId="77777777" w:rsidR="00D35AD7" w:rsidRPr="00145A5C" w:rsidRDefault="00D35AD7" w:rsidP="00D35AD7">
            <w:pPr>
              <w:widowControl/>
              <w:overflowPunct/>
              <w:textAlignment w:val="auto"/>
              <w:rPr>
                <w:rFonts w:ascii="Arial" w:hAnsi="Arial" w:cs="Arial"/>
                <w:sz w:val="19"/>
                <w:szCs w:val="19"/>
              </w:rPr>
            </w:pPr>
            <w:r w:rsidRPr="00145A5C">
              <w:rPr>
                <w:rFonts w:ascii="Arial" w:hAnsi="Arial" w:cs="Arial"/>
                <w:sz w:val="19"/>
                <w:szCs w:val="19"/>
              </w:rPr>
              <w:t>Share-based compensation (Note 8)</w:t>
            </w:r>
          </w:p>
        </w:tc>
        <w:tc>
          <w:tcPr>
            <w:tcW w:w="2126" w:type="dxa"/>
            <w:tcBorders>
              <w:top w:val="nil"/>
            </w:tcBorders>
            <w:shd w:val="clear" w:color="auto" w:fill="auto"/>
          </w:tcPr>
          <w:p w14:paraId="0112C163" w14:textId="3EF171F0" w:rsidR="00D35AD7" w:rsidRPr="005F2C5E" w:rsidRDefault="005B73B4" w:rsidP="00D35AD7">
            <w:pPr>
              <w:widowControl/>
              <w:overflowPunct/>
              <w:jc w:val="right"/>
              <w:textAlignment w:val="auto"/>
              <w:rPr>
                <w:rFonts w:ascii="Arial" w:hAnsi="Arial" w:cs="Arial"/>
                <w:b/>
                <w:sz w:val="19"/>
                <w:szCs w:val="19"/>
              </w:rPr>
            </w:pPr>
            <w:r>
              <w:rPr>
                <w:rFonts w:ascii="Arial" w:hAnsi="Arial" w:cs="Arial"/>
                <w:b/>
                <w:sz w:val="19"/>
                <w:szCs w:val="19"/>
              </w:rPr>
              <w:t>(97,841)</w:t>
            </w:r>
          </w:p>
        </w:tc>
        <w:tc>
          <w:tcPr>
            <w:tcW w:w="2095" w:type="dxa"/>
            <w:tcBorders>
              <w:top w:val="nil"/>
            </w:tcBorders>
          </w:tcPr>
          <w:p w14:paraId="4791AFF5" w14:textId="19F8C52C" w:rsidR="00D35AD7" w:rsidRPr="00D35AD7" w:rsidRDefault="00D35AD7" w:rsidP="00D35AD7">
            <w:pPr>
              <w:widowControl/>
              <w:overflowPunct/>
              <w:jc w:val="right"/>
              <w:textAlignment w:val="auto"/>
              <w:rPr>
                <w:rFonts w:ascii="Arial" w:hAnsi="Arial" w:cs="Arial"/>
                <w:sz w:val="19"/>
                <w:szCs w:val="19"/>
              </w:rPr>
            </w:pPr>
            <w:r w:rsidRPr="00D35AD7">
              <w:rPr>
                <w:rFonts w:ascii="Arial" w:hAnsi="Arial" w:cs="Arial"/>
                <w:sz w:val="19"/>
                <w:szCs w:val="19"/>
              </w:rPr>
              <w:t>(8,046)</w:t>
            </w:r>
          </w:p>
        </w:tc>
      </w:tr>
      <w:tr w:rsidR="00D35AD7" w:rsidRPr="002523DB" w14:paraId="21B8DFA5" w14:textId="77777777" w:rsidTr="005F2C5E">
        <w:trPr>
          <w:trHeight w:val="254"/>
          <w:jc w:val="center"/>
        </w:trPr>
        <w:tc>
          <w:tcPr>
            <w:tcW w:w="503" w:type="dxa"/>
            <w:tcBorders>
              <w:top w:val="nil"/>
              <w:left w:val="nil"/>
              <w:bottom w:val="nil"/>
              <w:right w:val="nil"/>
            </w:tcBorders>
          </w:tcPr>
          <w:p w14:paraId="78B4C915" w14:textId="77777777" w:rsidR="00D35AD7" w:rsidRPr="00194128" w:rsidRDefault="00D35AD7" w:rsidP="00D35AD7">
            <w:pPr>
              <w:widowControl/>
              <w:overflowPunct/>
              <w:jc w:val="right"/>
              <w:textAlignment w:val="auto"/>
              <w:rPr>
                <w:rFonts w:ascii="Arial" w:hAnsi="Arial" w:cs="Arial"/>
                <w:sz w:val="19"/>
                <w:szCs w:val="19"/>
                <w:highlight w:val="cyan"/>
              </w:rPr>
            </w:pPr>
          </w:p>
        </w:tc>
        <w:tc>
          <w:tcPr>
            <w:tcW w:w="3896" w:type="dxa"/>
            <w:tcBorders>
              <w:top w:val="nil"/>
              <w:left w:val="nil"/>
              <w:bottom w:val="nil"/>
            </w:tcBorders>
          </w:tcPr>
          <w:p w14:paraId="4A9327C2" w14:textId="2DB38E60" w:rsidR="00D35AD7" w:rsidRPr="00194128" w:rsidRDefault="00D35AD7" w:rsidP="00D35AD7">
            <w:pPr>
              <w:widowControl/>
              <w:overflowPunct/>
              <w:textAlignment w:val="auto"/>
              <w:rPr>
                <w:rFonts w:ascii="Arial" w:hAnsi="Arial" w:cs="Arial"/>
                <w:sz w:val="19"/>
                <w:szCs w:val="19"/>
              </w:rPr>
            </w:pPr>
            <w:r>
              <w:rPr>
                <w:rFonts w:ascii="Arial" w:hAnsi="Arial" w:cs="Arial"/>
                <w:sz w:val="19"/>
                <w:szCs w:val="19"/>
              </w:rPr>
              <w:t>Share registry, f</w:t>
            </w:r>
            <w:r w:rsidRPr="00194128">
              <w:rPr>
                <w:rFonts w:ascii="Arial" w:hAnsi="Arial" w:cs="Arial"/>
                <w:sz w:val="19"/>
                <w:szCs w:val="19"/>
              </w:rPr>
              <w:t>iling and</w:t>
            </w:r>
            <w:r>
              <w:rPr>
                <w:rFonts w:ascii="Arial" w:hAnsi="Arial" w:cs="Arial"/>
                <w:sz w:val="19"/>
                <w:szCs w:val="19"/>
              </w:rPr>
              <w:t xml:space="preserve"> listing </w:t>
            </w:r>
            <w:r w:rsidRPr="00194128">
              <w:rPr>
                <w:rFonts w:ascii="Arial" w:hAnsi="Arial" w:cs="Arial"/>
                <w:sz w:val="19"/>
                <w:szCs w:val="19"/>
              </w:rPr>
              <w:t>fees</w:t>
            </w:r>
          </w:p>
        </w:tc>
        <w:tc>
          <w:tcPr>
            <w:tcW w:w="2126" w:type="dxa"/>
            <w:tcBorders>
              <w:top w:val="nil"/>
            </w:tcBorders>
            <w:shd w:val="clear" w:color="auto" w:fill="auto"/>
          </w:tcPr>
          <w:p w14:paraId="0A692482" w14:textId="4FACD02A" w:rsidR="00D35AD7" w:rsidRPr="005F2C5E" w:rsidRDefault="005B73B4" w:rsidP="00D35AD7">
            <w:pPr>
              <w:widowControl/>
              <w:overflowPunct/>
              <w:jc w:val="right"/>
              <w:textAlignment w:val="auto"/>
              <w:rPr>
                <w:rFonts w:ascii="Arial" w:hAnsi="Arial" w:cs="Arial"/>
                <w:b/>
                <w:sz w:val="19"/>
                <w:szCs w:val="19"/>
              </w:rPr>
            </w:pPr>
            <w:r>
              <w:rPr>
                <w:rFonts w:ascii="Arial" w:hAnsi="Arial" w:cs="Arial"/>
                <w:b/>
                <w:sz w:val="19"/>
                <w:szCs w:val="19"/>
              </w:rPr>
              <w:t>(12,006)</w:t>
            </w:r>
          </w:p>
        </w:tc>
        <w:tc>
          <w:tcPr>
            <w:tcW w:w="2095" w:type="dxa"/>
            <w:tcBorders>
              <w:top w:val="nil"/>
            </w:tcBorders>
          </w:tcPr>
          <w:p w14:paraId="7EAA3955" w14:textId="77B0F2DC" w:rsidR="00D35AD7" w:rsidRPr="00D35AD7" w:rsidRDefault="00D35AD7" w:rsidP="00D35AD7">
            <w:pPr>
              <w:widowControl/>
              <w:overflowPunct/>
              <w:jc w:val="right"/>
              <w:textAlignment w:val="auto"/>
              <w:rPr>
                <w:rFonts w:ascii="Arial" w:hAnsi="Arial" w:cs="Arial"/>
                <w:sz w:val="19"/>
                <w:szCs w:val="19"/>
              </w:rPr>
            </w:pPr>
            <w:r w:rsidRPr="00D35AD7">
              <w:rPr>
                <w:rFonts w:ascii="Arial" w:hAnsi="Arial" w:cs="Arial"/>
                <w:sz w:val="19"/>
                <w:szCs w:val="19"/>
              </w:rPr>
              <w:t>(42,036)</w:t>
            </w:r>
          </w:p>
        </w:tc>
      </w:tr>
      <w:tr w:rsidR="00D35AD7" w:rsidRPr="002523DB" w14:paraId="28F3F2B2" w14:textId="77777777" w:rsidTr="005F2C5E">
        <w:trPr>
          <w:trHeight w:val="254"/>
          <w:jc w:val="center"/>
        </w:trPr>
        <w:tc>
          <w:tcPr>
            <w:tcW w:w="503" w:type="dxa"/>
            <w:tcBorders>
              <w:top w:val="nil"/>
              <w:left w:val="nil"/>
              <w:bottom w:val="nil"/>
              <w:right w:val="nil"/>
            </w:tcBorders>
          </w:tcPr>
          <w:p w14:paraId="4C68706B" w14:textId="77777777" w:rsidR="00D35AD7" w:rsidRPr="00194128" w:rsidRDefault="00D35AD7" w:rsidP="00D35AD7">
            <w:pPr>
              <w:widowControl/>
              <w:overflowPunct/>
              <w:jc w:val="right"/>
              <w:textAlignment w:val="auto"/>
              <w:rPr>
                <w:rFonts w:ascii="Arial" w:hAnsi="Arial" w:cs="Arial"/>
                <w:sz w:val="19"/>
                <w:szCs w:val="19"/>
                <w:highlight w:val="cyan"/>
              </w:rPr>
            </w:pPr>
          </w:p>
        </w:tc>
        <w:tc>
          <w:tcPr>
            <w:tcW w:w="3896" w:type="dxa"/>
            <w:tcBorders>
              <w:top w:val="nil"/>
              <w:left w:val="nil"/>
              <w:bottom w:val="nil"/>
            </w:tcBorders>
          </w:tcPr>
          <w:p w14:paraId="5DAD8A8B" w14:textId="77777777" w:rsidR="00D35AD7" w:rsidRPr="00194128" w:rsidRDefault="00D35AD7" w:rsidP="00D35AD7">
            <w:pPr>
              <w:widowControl/>
              <w:overflowPunct/>
              <w:textAlignment w:val="auto"/>
              <w:rPr>
                <w:rFonts w:ascii="Arial" w:hAnsi="Arial" w:cs="Arial"/>
                <w:sz w:val="19"/>
                <w:szCs w:val="19"/>
              </w:rPr>
            </w:pPr>
            <w:r w:rsidRPr="00194128">
              <w:rPr>
                <w:rFonts w:ascii="Arial" w:hAnsi="Arial" w:cs="Arial"/>
                <w:sz w:val="19"/>
                <w:szCs w:val="19"/>
              </w:rPr>
              <w:t>Travel and accommodation</w:t>
            </w:r>
          </w:p>
        </w:tc>
        <w:tc>
          <w:tcPr>
            <w:tcW w:w="2126" w:type="dxa"/>
            <w:tcBorders>
              <w:bottom w:val="single" w:sz="4" w:space="0" w:color="auto"/>
            </w:tcBorders>
            <w:shd w:val="clear" w:color="auto" w:fill="auto"/>
          </w:tcPr>
          <w:p w14:paraId="65A8CFE2" w14:textId="33BABC24" w:rsidR="00D35AD7" w:rsidRPr="005F2C5E" w:rsidRDefault="005B73B4" w:rsidP="00D35AD7">
            <w:pPr>
              <w:widowControl/>
              <w:overflowPunct/>
              <w:jc w:val="right"/>
              <w:textAlignment w:val="auto"/>
              <w:rPr>
                <w:rFonts w:ascii="Arial" w:hAnsi="Arial" w:cs="Arial"/>
                <w:b/>
                <w:sz w:val="19"/>
                <w:szCs w:val="19"/>
              </w:rPr>
            </w:pPr>
            <w:r>
              <w:rPr>
                <w:rFonts w:ascii="Arial" w:hAnsi="Arial" w:cs="Arial"/>
                <w:b/>
                <w:sz w:val="19"/>
                <w:szCs w:val="19"/>
              </w:rPr>
              <w:t>(123,751)</w:t>
            </w:r>
          </w:p>
        </w:tc>
        <w:tc>
          <w:tcPr>
            <w:tcW w:w="2095" w:type="dxa"/>
            <w:tcBorders>
              <w:bottom w:val="single" w:sz="4" w:space="0" w:color="auto"/>
            </w:tcBorders>
          </w:tcPr>
          <w:p w14:paraId="183C05B1" w14:textId="5A61E5DF" w:rsidR="00D35AD7" w:rsidRPr="00D35AD7" w:rsidRDefault="00D35AD7" w:rsidP="00D35AD7">
            <w:pPr>
              <w:widowControl/>
              <w:overflowPunct/>
              <w:jc w:val="right"/>
              <w:textAlignment w:val="auto"/>
              <w:rPr>
                <w:rFonts w:ascii="Arial" w:hAnsi="Arial" w:cs="Arial"/>
                <w:sz w:val="19"/>
                <w:szCs w:val="19"/>
              </w:rPr>
            </w:pPr>
            <w:r w:rsidRPr="00D35AD7">
              <w:rPr>
                <w:rFonts w:ascii="Arial" w:hAnsi="Arial" w:cs="Arial"/>
                <w:sz w:val="19"/>
                <w:szCs w:val="19"/>
              </w:rPr>
              <w:t>(30,057)</w:t>
            </w:r>
          </w:p>
        </w:tc>
      </w:tr>
      <w:tr w:rsidR="00D35AD7" w:rsidRPr="00DD606D" w14:paraId="0E8129F2" w14:textId="77777777" w:rsidTr="005F2C5E">
        <w:trPr>
          <w:trHeight w:val="254"/>
          <w:jc w:val="center"/>
        </w:trPr>
        <w:tc>
          <w:tcPr>
            <w:tcW w:w="4399" w:type="dxa"/>
            <w:gridSpan w:val="2"/>
            <w:tcBorders>
              <w:top w:val="nil"/>
              <w:left w:val="nil"/>
              <w:bottom w:val="nil"/>
            </w:tcBorders>
          </w:tcPr>
          <w:p w14:paraId="31B26B2F" w14:textId="77777777" w:rsidR="00D35AD7" w:rsidRPr="00194128" w:rsidRDefault="00D35AD7" w:rsidP="00D35AD7">
            <w:pPr>
              <w:widowControl/>
              <w:tabs>
                <w:tab w:val="left" w:pos="459"/>
              </w:tabs>
              <w:overflowPunct/>
              <w:ind w:left="4"/>
              <w:textAlignment w:val="auto"/>
              <w:rPr>
                <w:rFonts w:ascii="Arial" w:hAnsi="Arial" w:cs="Arial"/>
                <w:b/>
                <w:sz w:val="19"/>
                <w:szCs w:val="19"/>
              </w:rPr>
            </w:pPr>
            <w:r>
              <w:rPr>
                <w:rFonts w:ascii="Arial" w:hAnsi="Arial" w:cs="Arial"/>
                <w:b/>
                <w:sz w:val="19"/>
                <w:szCs w:val="19"/>
              </w:rPr>
              <w:tab/>
            </w:r>
            <w:r w:rsidRPr="00194128">
              <w:rPr>
                <w:rFonts w:ascii="Arial" w:hAnsi="Arial" w:cs="Arial"/>
                <w:b/>
                <w:sz w:val="19"/>
                <w:szCs w:val="19"/>
              </w:rPr>
              <w:t>Total Administrative Expenses</w:t>
            </w:r>
          </w:p>
        </w:tc>
        <w:tc>
          <w:tcPr>
            <w:tcW w:w="2126" w:type="dxa"/>
            <w:tcBorders>
              <w:top w:val="single" w:sz="4" w:space="0" w:color="auto"/>
            </w:tcBorders>
            <w:shd w:val="clear" w:color="auto" w:fill="auto"/>
          </w:tcPr>
          <w:p w14:paraId="24C6BFB8" w14:textId="1CE5E008" w:rsidR="00D35AD7" w:rsidRPr="005F2C5E" w:rsidRDefault="005B73B4" w:rsidP="00D35AD7">
            <w:pPr>
              <w:widowControl/>
              <w:overflowPunct/>
              <w:jc w:val="right"/>
              <w:textAlignment w:val="auto"/>
              <w:rPr>
                <w:rFonts w:ascii="Arial" w:hAnsi="Arial" w:cs="Arial"/>
                <w:b/>
                <w:sz w:val="19"/>
                <w:szCs w:val="19"/>
              </w:rPr>
            </w:pPr>
            <w:r>
              <w:rPr>
                <w:rFonts w:ascii="Arial" w:hAnsi="Arial" w:cs="Arial"/>
                <w:b/>
                <w:sz w:val="19"/>
                <w:szCs w:val="19"/>
              </w:rPr>
              <w:t>(789,872</w:t>
            </w:r>
            <w:r w:rsidR="00CC2061">
              <w:rPr>
                <w:rFonts w:ascii="Arial" w:hAnsi="Arial" w:cs="Arial"/>
                <w:b/>
                <w:sz w:val="19"/>
                <w:szCs w:val="19"/>
              </w:rPr>
              <w:t>)</w:t>
            </w:r>
          </w:p>
        </w:tc>
        <w:tc>
          <w:tcPr>
            <w:tcW w:w="2095" w:type="dxa"/>
            <w:tcBorders>
              <w:top w:val="single" w:sz="4" w:space="0" w:color="auto"/>
            </w:tcBorders>
          </w:tcPr>
          <w:p w14:paraId="77B5C0EB" w14:textId="13145907" w:rsidR="00D35AD7" w:rsidRPr="00D35AD7" w:rsidRDefault="00D35AD7" w:rsidP="00D35AD7">
            <w:pPr>
              <w:widowControl/>
              <w:overflowPunct/>
              <w:jc w:val="right"/>
              <w:textAlignment w:val="auto"/>
              <w:rPr>
                <w:rFonts w:ascii="Arial" w:hAnsi="Arial" w:cs="Arial"/>
                <w:sz w:val="19"/>
                <w:szCs w:val="19"/>
              </w:rPr>
            </w:pPr>
            <w:r w:rsidRPr="00D35AD7">
              <w:rPr>
                <w:rFonts w:ascii="Arial" w:hAnsi="Arial" w:cs="Arial"/>
                <w:sz w:val="19"/>
                <w:szCs w:val="19"/>
              </w:rPr>
              <w:t>(558,081)</w:t>
            </w:r>
          </w:p>
        </w:tc>
      </w:tr>
      <w:tr w:rsidR="00D35AD7" w:rsidRPr="002523DB" w14:paraId="6119FE33" w14:textId="77777777" w:rsidTr="005F2C5E">
        <w:trPr>
          <w:trHeight w:val="254"/>
          <w:jc w:val="center"/>
        </w:trPr>
        <w:tc>
          <w:tcPr>
            <w:tcW w:w="4399" w:type="dxa"/>
            <w:gridSpan w:val="2"/>
            <w:tcBorders>
              <w:top w:val="nil"/>
              <w:left w:val="nil"/>
              <w:bottom w:val="nil"/>
            </w:tcBorders>
          </w:tcPr>
          <w:p w14:paraId="0C32F3C5" w14:textId="77777777" w:rsidR="00D35AD7" w:rsidRDefault="00D35AD7" w:rsidP="00D35AD7">
            <w:pPr>
              <w:widowControl/>
              <w:overflowPunct/>
              <w:textAlignment w:val="auto"/>
              <w:rPr>
                <w:rFonts w:ascii="Arial" w:hAnsi="Arial" w:cs="Arial"/>
                <w:b/>
                <w:sz w:val="19"/>
                <w:szCs w:val="19"/>
              </w:rPr>
            </w:pPr>
          </w:p>
          <w:p w14:paraId="19BE91A7" w14:textId="77777777" w:rsidR="00D35AD7" w:rsidRPr="00540C0A" w:rsidRDefault="00D35AD7" w:rsidP="00D35AD7">
            <w:pPr>
              <w:widowControl/>
              <w:overflowPunct/>
              <w:textAlignment w:val="auto"/>
              <w:rPr>
                <w:rFonts w:ascii="Arial" w:hAnsi="Arial" w:cs="Arial"/>
                <w:b/>
                <w:sz w:val="19"/>
                <w:szCs w:val="19"/>
              </w:rPr>
            </w:pPr>
            <w:r>
              <w:rPr>
                <w:rFonts w:ascii="Arial" w:hAnsi="Arial" w:cs="Arial"/>
                <w:b/>
                <w:sz w:val="19"/>
                <w:szCs w:val="19"/>
              </w:rPr>
              <w:t>REVENUE</w:t>
            </w:r>
          </w:p>
        </w:tc>
        <w:tc>
          <w:tcPr>
            <w:tcW w:w="2126" w:type="dxa"/>
            <w:tcBorders>
              <w:top w:val="nil"/>
            </w:tcBorders>
          </w:tcPr>
          <w:p w14:paraId="3EE67947" w14:textId="77777777" w:rsidR="00D35AD7" w:rsidRPr="005F2C5E" w:rsidRDefault="00D35AD7" w:rsidP="00D35AD7">
            <w:pPr>
              <w:widowControl/>
              <w:overflowPunct/>
              <w:jc w:val="right"/>
              <w:textAlignment w:val="auto"/>
              <w:rPr>
                <w:rFonts w:ascii="Arial" w:hAnsi="Arial" w:cs="Arial"/>
                <w:b/>
                <w:sz w:val="19"/>
                <w:szCs w:val="19"/>
              </w:rPr>
            </w:pPr>
          </w:p>
        </w:tc>
        <w:tc>
          <w:tcPr>
            <w:tcW w:w="2095" w:type="dxa"/>
            <w:tcBorders>
              <w:top w:val="nil"/>
            </w:tcBorders>
          </w:tcPr>
          <w:p w14:paraId="2AC768D1" w14:textId="77777777" w:rsidR="00D35AD7" w:rsidRPr="00D35AD7" w:rsidRDefault="00D35AD7" w:rsidP="00D35AD7">
            <w:pPr>
              <w:widowControl/>
              <w:overflowPunct/>
              <w:jc w:val="right"/>
              <w:textAlignment w:val="auto"/>
              <w:rPr>
                <w:rFonts w:ascii="Arial" w:hAnsi="Arial" w:cs="Arial"/>
                <w:sz w:val="19"/>
                <w:szCs w:val="19"/>
                <w:highlight w:val="yellow"/>
              </w:rPr>
            </w:pPr>
          </w:p>
        </w:tc>
      </w:tr>
      <w:tr w:rsidR="00D35AD7" w:rsidRPr="002523DB" w14:paraId="75D203B9" w14:textId="77777777" w:rsidTr="005E7A70">
        <w:trPr>
          <w:trHeight w:val="227"/>
          <w:jc w:val="center"/>
        </w:trPr>
        <w:tc>
          <w:tcPr>
            <w:tcW w:w="503" w:type="dxa"/>
            <w:tcBorders>
              <w:top w:val="nil"/>
              <w:left w:val="nil"/>
              <w:bottom w:val="nil"/>
              <w:right w:val="nil"/>
            </w:tcBorders>
          </w:tcPr>
          <w:p w14:paraId="3D39DDB1" w14:textId="77777777" w:rsidR="00D35AD7" w:rsidRPr="00194128" w:rsidRDefault="00D35AD7" w:rsidP="00D35AD7">
            <w:pPr>
              <w:widowControl/>
              <w:overflowPunct/>
              <w:jc w:val="right"/>
              <w:textAlignment w:val="auto"/>
              <w:rPr>
                <w:rFonts w:ascii="Arial" w:hAnsi="Arial" w:cs="Arial"/>
                <w:sz w:val="19"/>
                <w:szCs w:val="19"/>
                <w:highlight w:val="cyan"/>
              </w:rPr>
            </w:pPr>
          </w:p>
        </w:tc>
        <w:tc>
          <w:tcPr>
            <w:tcW w:w="3896" w:type="dxa"/>
            <w:tcBorders>
              <w:top w:val="nil"/>
              <w:left w:val="nil"/>
              <w:bottom w:val="nil"/>
            </w:tcBorders>
          </w:tcPr>
          <w:p w14:paraId="6FFAB01B" w14:textId="7C2C2EB2" w:rsidR="00D35AD7" w:rsidRPr="00194128" w:rsidRDefault="00D35AD7" w:rsidP="00D35AD7">
            <w:pPr>
              <w:widowControl/>
              <w:overflowPunct/>
              <w:textAlignment w:val="auto"/>
              <w:rPr>
                <w:rFonts w:ascii="Arial" w:hAnsi="Arial" w:cs="Arial"/>
                <w:sz w:val="19"/>
                <w:szCs w:val="19"/>
              </w:rPr>
            </w:pPr>
            <w:r w:rsidRPr="00194128">
              <w:rPr>
                <w:rFonts w:ascii="Arial" w:hAnsi="Arial" w:cs="Arial"/>
                <w:sz w:val="19"/>
                <w:szCs w:val="19"/>
              </w:rPr>
              <w:t xml:space="preserve">Interest </w:t>
            </w:r>
            <w:r>
              <w:rPr>
                <w:rFonts w:ascii="Arial" w:hAnsi="Arial" w:cs="Arial"/>
                <w:sz w:val="19"/>
                <w:szCs w:val="19"/>
              </w:rPr>
              <w:t>I</w:t>
            </w:r>
            <w:r w:rsidRPr="00194128">
              <w:rPr>
                <w:rFonts w:ascii="Arial" w:hAnsi="Arial" w:cs="Arial"/>
                <w:sz w:val="19"/>
                <w:szCs w:val="19"/>
              </w:rPr>
              <w:t>ncome</w:t>
            </w:r>
          </w:p>
        </w:tc>
        <w:tc>
          <w:tcPr>
            <w:tcW w:w="2126" w:type="dxa"/>
            <w:tcBorders>
              <w:top w:val="nil"/>
            </w:tcBorders>
          </w:tcPr>
          <w:p w14:paraId="7F42EFB8" w14:textId="63A21439" w:rsidR="00D35AD7" w:rsidRPr="005F2C5E" w:rsidRDefault="005B73B4" w:rsidP="00D35AD7">
            <w:pPr>
              <w:widowControl/>
              <w:overflowPunct/>
              <w:jc w:val="right"/>
              <w:textAlignment w:val="auto"/>
              <w:rPr>
                <w:rFonts w:ascii="Arial" w:hAnsi="Arial" w:cs="Arial"/>
                <w:b/>
                <w:sz w:val="19"/>
                <w:szCs w:val="19"/>
              </w:rPr>
            </w:pPr>
            <w:r>
              <w:rPr>
                <w:rFonts w:ascii="Arial" w:hAnsi="Arial" w:cs="Arial"/>
                <w:b/>
                <w:sz w:val="19"/>
                <w:szCs w:val="19"/>
              </w:rPr>
              <w:t>733</w:t>
            </w:r>
          </w:p>
        </w:tc>
        <w:tc>
          <w:tcPr>
            <w:tcW w:w="2095" w:type="dxa"/>
            <w:tcBorders>
              <w:top w:val="nil"/>
            </w:tcBorders>
          </w:tcPr>
          <w:p w14:paraId="45F3660C" w14:textId="13DB3E56" w:rsidR="00D35AD7" w:rsidRPr="00D35AD7" w:rsidRDefault="00D35AD7" w:rsidP="00D35AD7">
            <w:pPr>
              <w:widowControl/>
              <w:overflowPunct/>
              <w:jc w:val="right"/>
              <w:textAlignment w:val="auto"/>
              <w:rPr>
                <w:rFonts w:ascii="Arial" w:hAnsi="Arial" w:cs="Arial"/>
                <w:sz w:val="19"/>
                <w:szCs w:val="19"/>
              </w:rPr>
            </w:pPr>
            <w:r w:rsidRPr="00D35AD7">
              <w:rPr>
                <w:rFonts w:ascii="Arial" w:hAnsi="Arial" w:cs="Arial"/>
                <w:sz w:val="19"/>
                <w:szCs w:val="19"/>
              </w:rPr>
              <w:t>14,439</w:t>
            </w:r>
          </w:p>
        </w:tc>
      </w:tr>
      <w:tr w:rsidR="00D35AD7" w14:paraId="77FE5C71" w14:textId="77777777" w:rsidTr="005E7A70">
        <w:trPr>
          <w:trHeight w:val="227"/>
          <w:jc w:val="center"/>
        </w:trPr>
        <w:tc>
          <w:tcPr>
            <w:tcW w:w="503" w:type="dxa"/>
            <w:tcBorders>
              <w:top w:val="nil"/>
              <w:left w:val="nil"/>
              <w:right w:val="nil"/>
            </w:tcBorders>
          </w:tcPr>
          <w:p w14:paraId="47D81271" w14:textId="77777777" w:rsidR="00D35AD7" w:rsidRPr="00194128" w:rsidRDefault="00D35AD7" w:rsidP="00D35AD7">
            <w:pPr>
              <w:widowControl/>
              <w:overflowPunct/>
              <w:jc w:val="right"/>
              <w:textAlignment w:val="auto"/>
              <w:rPr>
                <w:rFonts w:ascii="Arial" w:hAnsi="Arial" w:cs="Arial"/>
                <w:sz w:val="19"/>
                <w:szCs w:val="19"/>
                <w:highlight w:val="cyan"/>
              </w:rPr>
            </w:pPr>
          </w:p>
        </w:tc>
        <w:tc>
          <w:tcPr>
            <w:tcW w:w="3896" w:type="dxa"/>
            <w:tcBorders>
              <w:top w:val="nil"/>
              <w:left w:val="nil"/>
            </w:tcBorders>
          </w:tcPr>
          <w:p w14:paraId="47484DCB" w14:textId="26197384" w:rsidR="00D35AD7" w:rsidRDefault="00D35AD7" w:rsidP="00D35AD7">
            <w:pPr>
              <w:widowControl/>
              <w:overflowPunct/>
              <w:textAlignment w:val="auto"/>
              <w:rPr>
                <w:rFonts w:ascii="Arial" w:hAnsi="Arial" w:cs="Arial"/>
                <w:sz w:val="19"/>
                <w:szCs w:val="19"/>
              </w:rPr>
            </w:pPr>
            <w:r>
              <w:rPr>
                <w:rFonts w:ascii="Arial" w:hAnsi="Arial" w:cs="Arial"/>
                <w:sz w:val="19"/>
                <w:szCs w:val="19"/>
              </w:rPr>
              <w:t>Other Income (Cost Order)</w:t>
            </w:r>
          </w:p>
        </w:tc>
        <w:tc>
          <w:tcPr>
            <w:tcW w:w="2126" w:type="dxa"/>
            <w:tcBorders>
              <w:top w:val="nil"/>
            </w:tcBorders>
          </w:tcPr>
          <w:p w14:paraId="3BDD4F4B" w14:textId="5BEEC026" w:rsidR="00D35AD7" w:rsidRPr="005F2C5E" w:rsidRDefault="005B73B4" w:rsidP="00D35AD7">
            <w:pPr>
              <w:widowControl/>
              <w:overflowPunct/>
              <w:jc w:val="right"/>
              <w:textAlignment w:val="auto"/>
              <w:rPr>
                <w:rFonts w:ascii="Arial" w:hAnsi="Arial" w:cs="Arial"/>
                <w:b/>
                <w:sz w:val="19"/>
                <w:szCs w:val="19"/>
              </w:rPr>
            </w:pPr>
            <w:r>
              <w:rPr>
                <w:rFonts w:ascii="Arial" w:hAnsi="Arial" w:cs="Arial"/>
                <w:b/>
                <w:sz w:val="19"/>
                <w:szCs w:val="19"/>
              </w:rPr>
              <w:t>98,321</w:t>
            </w:r>
          </w:p>
        </w:tc>
        <w:tc>
          <w:tcPr>
            <w:tcW w:w="2095" w:type="dxa"/>
            <w:tcBorders>
              <w:top w:val="nil"/>
            </w:tcBorders>
          </w:tcPr>
          <w:p w14:paraId="3437D553" w14:textId="5CF3202A" w:rsidR="00D35AD7" w:rsidRPr="00D35AD7" w:rsidRDefault="00D35AD7" w:rsidP="00D35AD7">
            <w:pPr>
              <w:widowControl/>
              <w:overflowPunct/>
              <w:jc w:val="right"/>
              <w:textAlignment w:val="auto"/>
              <w:rPr>
                <w:rFonts w:ascii="Arial" w:hAnsi="Arial" w:cs="Arial"/>
                <w:sz w:val="19"/>
                <w:szCs w:val="19"/>
              </w:rPr>
            </w:pPr>
            <w:r w:rsidRPr="00D35AD7">
              <w:rPr>
                <w:rFonts w:ascii="Arial" w:hAnsi="Arial" w:cs="Arial"/>
                <w:sz w:val="19"/>
                <w:szCs w:val="19"/>
              </w:rPr>
              <w:t>29,680</w:t>
            </w:r>
          </w:p>
        </w:tc>
      </w:tr>
      <w:tr w:rsidR="00D35AD7" w14:paraId="36285D5E" w14:textId="77777777" w:rsidTr="005E7A70">
        <w:trPr>
          <w:trHeight w:val="227"/>
          <w:jc w:val="center"/>
        </w:trPr>
        <w:tc>
          <w:tcPr>
            <w:tcW w:w="503" w:type="dxa"/>
            <w:tcBorders>
              <w:top w:val="nil"/>
              <w:left w:val="nil"/>
              <w:right w:val="nil"/>
            </w:tcBorders>
          </w:tcPr>
          <w:p w14:paraId="4A59E13E" w14:textId="77777777" w:rsidR="00D35AD7" w:rsidRPr="00194128" w:rsidRDefault="00D35AD7" w:rsidP="00D35AD7">
            <w:pPr>
              <w:widowControl/>
              <w:overflowPunct/>
              <w:jc w:val="right"/>
              <w:textAlignment w:val="auto"/>
              <w:rPr>
                <w:rFonts w:ascii="Arial" w:hAnsi="Arial" w:cs="Arial"/>
                <w:sz w:val="19"/>
                <w:szCs w:val="19"/>
                <w:highlight w:val="cyan"/>
              </w:rPr>
            </w:pPr>
          </w:p>
        </w:tc>
        <w:tc>
          <w:tcPr>
            <w:tcW w:w="3896" w:type="dxa"/>
            <w:tcBorders>
              <w:top w:val="nil"/>
              <w:left w:val="nil"/>
            </w:tcBorders>
          </w:tcPr>
          <w:p w14:paraId="7522EE52" w14:textId="4ED67BA3" w:rsidR="00D35AD7" w:rsidRDefault="00D35AD7" w:rsidP="00D35AD7">
            <w:pPr>
              <w:widowControl/>
              <w:overflowPunct/>
              <w:textAlignment w:val="auto"/>
              <w:rPr>
                <w:rFonts w:ascii="Arial" w:hAnsi="Arial" w:cs="Arial"/>
                <w:sz w:val="19"/>
                <w:szCs w:val="19"/>
              </w:rPr>
            </w:pPr>
            <w:r>
              <w:rPr>
                <w:rFonts w:ascii="Arial" w:hAnsi="Arial" w:cs="Arial"/>
                <w:sz w:val="19"/>
                <w:szCs w:val="19"/>
              </w:rPr>
              <w:t>Gain on sale of asset</w:t>
            </w:r>
          </w:p>
        </w:tc>
        <w:tc>
          <w:tcPr>
            <w:tcW w:w="2126" w:type="dxa"/>
          </w:tcPr>
          <w:p w14:paraId="581DC815" w14:textId="714E4BCA" w:rsidR="00D35AD7" w:rsidRPr="005F2C5E" w:rsidRDefault="005B73B4" w:rsidP="00D35AD7">
            <w:pPr>
              <w:widowControl/>
              <w:overflowPunct/>
              <w:jc w:val="right"/>
              <w:textAlignment w:val="auto"/>
              <w:rPr>
                <w:rFonts w:ascii="Arial" w:hAnsi="Arial" w:cs="Arial"/>
                <w:b/>
                <w:sz w:val="19"/>
                <w:szCs w:val="19"/>
              </w:rPr>
            </w:pPr>
            <w:r>
              <w:rPr>
                <w:rFonts w:ascii="Arial" w:hAnsi="Arial" w:cs="Arial"/>
                <w:b/>
                <w:sz w:val="19"/>
                <w:szCs w:val="19"/>
              </w:rPr>
              <w:t>1,818</w:t>
            </w:r>
          </w:p>
        </w:tc>
        <w:tc>
          <w:tcPr>
            <w:tcW w:w="2095" w:type="dxa"/>
          </w:tcPr>
          <w:p w14:paraId="0991B70F" w14:textId="7625CA90" w:rsidR="00D35AD7" w:rsidRPr="00D35AD7" w:rsidRDefault="00D35AD7" w:rsidP="00D35AD7">
            <w:pPr>
              <w:widowControl/>
              <w:overflowPunct/>
              <w:jc w:val="right"/>
              <w:textAlignment w:val="auto"/>
              <w:rPr>
                <w:rFonts w:ascii="Arial" w:hAnsi="Arial" w:cs="Arial"/>
                <w:sz w:val="19"/>
                <w:szCs w:val="19"/>
              </w:rPr>
            </w:pPr>
            <w:r w:rsidRPr="00D35AD7">
              <w:rPr>
                <w:rFonts w:ascii="Arial" w:hAnsi="Arial" w:cs="Arial"/>
                <w:sz w:val="19"/>
                <w:szCs w:val="19"/>
              </w:rPr>
              <w:t>58,778</w:t>
            </w:r>
          </w:p>
        </w:tc>
      </w:tr>
      <w:tr w:rsidR="00EC4FEA" w14:paraId="1EA50885" w14:textId="77777777" w:rsidTr="005E7A70">
        <w:trPr>
          <w:trHeight w:val="227"/>
          <w:jc w:val="center"/>
        </w:trPr>
        <w:tc>
          <w:tcPr>
            <w:tcW w:w="503" w:type="dxa"/>
            <w:tcBorders>
              <w:top w:val="nil"/>
              <w:left w:val="nil"/>
              <w:right w:val="nil"/>
            </w:tcBorders>
          </w:tcPr>
          <w:p w14:paraId="6401A2B4" w14:textId="77777777" w:rsidR="00EC4FEA" w:rsidRPr="00194128" w:rsidRDefault="00EC4FEA" w:rsidP="00D35AD7">
            <w:pPr>
              <w:widowControl/>
              <w:overflowPunct/>
              <w:jc w:val="right"/>
              <w:textAlignment w:val="auto"/>
              <w:rPr>
                <w:rFonts w:ascii="Arial" w:hAnsi="Arial" w:cs="Arial"/>
                <w:sz w:val="19"/>
                <w:szCs w:val="19"/>
                <w:highlight w:val="cyan"/>
              </w:rPr>
            </w:pPr>
          </w:p>
        </w:tc>
        <w:tc>
          <w:tcPr>
            <w:tcW w:w="3896" w:type="dxa"/>
            <w:tcBorders>
              <w:top w:val="nil"/>
              <w:left w:val="nil"/>
            </w:tcBorders>
          </w:tcPr>
          <w:p w14:paraId="2DCBBFF7" w14:textId="5AADD9D3" w:rsidR="00EC4FEA" w:rsidRDefault="00EC4FEA" w:rsidP="00D35AD7">
            <w:pPr>
              <w:widowControl/>
              <w:overflowPunct/>
              <w:textAlignment w:val="auto"/>
              <w:rPr>
                <w:rFonts w:ascii="Arial" w:hAnsi="Arial" w:cs="Arial"/>
                <w:sz w:val="19"/>
                <w:szCs w:val="19"/>
              </w:rPr>
            </w:pPr>
            <w:r>
              <w:rPr>
                <w:rFonts w:ascii="Arial" w:hAnsi="Arial" w:cs="Arial"/>
                <w:sz w:val="19"/>
                <w:szCs w:val="19"/>
              </w:rPr>
              <w:t>Change in fair value of warrant liability</w:t>
            </w:r>
          </w:p>
        </w:tc>
        <w:tc>
          <w:tcPr>
            <w:tcW w:w="2126" w:type="dxa"/>
            <w:tcBorders>
              <w:bottom w:val="single" w:sz="4" w:space="0" w:color="auto"/>
            </w:tcBorders>
          </w:tcPr>
          <w:p w14:paraId="7C9021C5" w14:textId="27B1AC0E" w:rsidR="00EC4FEA" w:rsidRDefault="0023245F" w:rsidP="00D35AD7">
            <w:pPr>
              <w:widowControl/>
              <w:overflowPunct/>
              <w:jc w:val="right"/>
              <w:textAlignment w:val="auto"/>
              <w:rPr>
                <w:rFonts w:ascii="Arial" w:hAnsi="Arial" w:cs="Arial"/>
                <w:b/>
                <w:sz w:val="19"/>
                <w:szCs w:val="19"/>
              </w:rPr>
            </w:pPr>
            <w:r>
              <w:rPr>
                <w:rFonts w:ascii="Arial" w:hAnsi="Arial" w:cs="Arial"/>
                <w:b/>
                <w:sz w:val="19"/>
                <w:szCs w:val="19"/>
              </w:rPr>
              <w:t>(61,049)</w:t>
            </w:r>
          </w:p>
        </w:tc>
        <w:tc>
          <w:tcPr>
            <w:tcW w:w="2095" w:type="dxa"/>
            <w:tcBorders>
              <w:bottom w:val="single" w:sz="4" w:space="0" w:color="auto"/>
            </w:tcBorders>
          </w:tcPr>
          <w:p w14:paraId="406C87DD" w14:textId="66224F14" w:rsidR="00EC4FEA" w:rsidRPr="00D35AD7" w:rsidRDefault="0023245F" w:rsidP="00D35AD7">
            <w:pPr>
              <w:widowControl/>
              <w:overflowPunct/>
              <w:jc w:val="right"/>
              <w:textAlignment w:val="auto"/>
              <w:rPr>
                <w:rFonts w:ascii="Arial" w:hAnsi="Arial" w:cs="Arial"/>
                <w:sz w:val="19"/>
                <w:szCs w:val="19"/>
              </w:rPr>
            </w:pPr>
            <w:r>
              <w:rPr>
                <w:rFonts w:ascii="Arial" w:hAnsi="Arial" w:cs="Arial"/>
                <w:sz w:val="19"/>
                <w:szCs w:val="19"/>
              </w:rPr>
              <w:t>-</w:t>
            </w:r>
          </w:p>
        </w:tc>
      </w:tr>
      <w:tr w:rsidR="00D35AD7" w:rsidRPr="00176F39" w14:paraId="1405EF12" w14:textId="77777777" w:rsidTr="005E7A70">
        <w:trPr>
          <w:trHeight w:val="254"/>
          <w:jc w:val="center"/>
        </w:trPr>
        <w:tc>
          <w:tcPr>
            <w:tcW w:w="4399" w:type="dxa"/>
            <w:gridSpan w:val="2"/>
            <w:tcBorders>
              <w:left w:val="nil"/>
              <w:bottom w:val="double" w:sz="4" w:space="0" w:color="auto"/>
            </w:tcBorders>
          </w:tcPr>
          <w:p w14:paraId="69F54477" w14:textId="77777777" w:rsidR="00D35AD7" w:rsidRDefault="00D35AD7" w:rsidP="00D35AD7">
            <w:pPr>
              <w:widowControl/>
              <w:overflowPunct/>
              <w:textAlignment w:val="auto"/>
              <w:rPr>
                <w:rFonts w:ascii="Arial" w:hAnsi="Arial" w:cs="Arial"/>
                <w:b/>
                <w:sz w:val="19"/>
                <w:szCs w:val="19"/>
              </w:rPr>
            </w:pPr>
            <w:r w:rsidRPr="00194128">
              <w:rPr>
                <w:rFonts w:ascii="Arial" w:hAnsi="Arial" w:cs="Arial"/>
                <w:b/>
                <w:sz w:val="19"/>
                <w:szCs w:val="19"/>
              </w:rPr>
              <w:t>Net loss</w:t>
            </w:r>
            <w:r>
              <w:rPr>
                <w:rFonts w:ascii="Arial" w:hAnsi="Arial" w:cs="Arial"/>
                <w:b/>
                <w:sz w:val="19"/>
                <w:szCs w:val="19"/>
              </w:rPr>
              <w:t xml:space="preserve"> and comprehensive loss</w:t>
            </w:r>
            <w:r w:rsidRPr="00194128">
              <w:rPr>
                <w:rFonts w:ascii="Arial" w:hAnsi="Arial" w:cs="Arial"/>
                <w:b/>
                <w:sz w:val="19"/>
                <w:szCs w:val="19"/>
              </w:rPr>
              <w:t xml:space="preserve"> </w:t>
            </w:r>
          </w:p>
          <w:p w14:paraId="01507AE7" w14:textId="77777777" w:rsidR="00D35AD7" w:rsidRPr="00194128" w:rsidRDefault="00D35AD7" w:rsidP="00D35AD7">
            <w:pPr>
              <w:widowControl/>
              <w:overflowPunct/>
              <w:textAlignment w:val="auto"/>
              <w:rPr>
                <w:rFonts w:ascii="Arial" w:hAnsi="Arial" w:cs="Arial"/>
                <w:sz w:val="19"/>
                <w:szCs w:val="19"/>
              </w:rPr>
            </w:pPr>
            <w:r w:rsidRPr="00194128">
              <w:rPr>
                <w:rFonts w:ascii="Arial" w:hAnsi="Arial" w:cs="Arial"/>
                <w:b/>
                <w:sz w:val="19"/>
                <w:szCs w:val="19"/>
              </w:rPr>
              <w:t xml:space="preserve">for the </w:t>
            </w:r>
            <w:r>
              <w:rPr>
                <w:rFonts w:ascii="Arial" w:hAnsi="Arial" w:cs="Arial"/>
                <w:b/>
                <w:sz w:val="19"/>
                <w:szCs w:val="19"/>
              </w:rPr>
              <w:t>period</w:t>
            </w:r>
          </w:p>
        </w:tc>
        <w:tc>
          <w:tcPr>
            <w:tcW w:w="2126" w:type="dxa"/>
            <w:tcBorders>
              <w:top w:val="single" w:sz="4" w:space="0" w:color="auto"/>
              <w:bottom w:val="nil"/>
            </w:tcBorders>
            <w:vAlign w:val="bottom"/>
          </w:tcPr>
          <w:p w14:paraId="07879217" w14:textId="432B11B4" w:rsidR="00D35AD7" w:rsidRPr="005F2C5E" w:rsidRDefault="005B73B4" w:rsidP="005E7A70">
            <w:pPr>
              <w:widowControl/>
              <w:overflowPunct/>
              <w:jc w:val="right"/>
              <w:textAlignment w:val="auto"/>
              <w:rPr>
                <w:rFonts w:ascii="Arial" w:hAnsi="Arial" w:cs="Arial"/>
                <w:b/>
                <w:sz w:val="19"/>
                <w:szCs w:val="19"/>
              </w:rPr>
            </w:pPr>
            <w:r>
              <w:rPr>
                <w:rFonts w:ascii="Arial" w:hAnsi="Arial" w:cs="Arial"/>
                <w:b/>
                <w:sz w:val="19"/>
                <w:szCs w:val="19"/>
              </w:rPr>
              <w:t>(</w:t>
            </w:r>
            <w:r w:rsidR="0023245F">
              <w:rPr>
                <w:rFonts w:ascii="Arial" w:hAnsi="Arial" w:cs="Arial"/>
                <w:b/>
                <w:sz w:val="19"/>
                <w:szCs w:val="19"/>
              </w:rPr>
              <w:t>627,951</w:t>
            </w:r>
            <w:r>
              <w:rPr>
                <w:rFonts w:ascii="Arial" w:hAnsi="Arial" w:cs="Arial"/>
                <w:b/>
                <w:sz w:val="19"/>
                <w:szCs w:val="19"/>
              </w:rPr>
              <w:t>)</w:t>
            </w:r>
          </w:p>
        </w:tc>
        <w:tc>
          <w:tcPr>
            <w:tcW w:w="2095" w:type="dxa"/>
            <w:tcBorders>
              <w:top w:val="single" w:sz="4" w:space="0" w:color="auto"/>
              <w:bottom w:val="nil"/>
            </w:tcBorders>
            <w:vAlign w:val="bottom"/>
          </w:tcPr>
          <w:p w14:paraId="76FC293C" w14:textId="49D16249" w:rsidR="00D35AD7" w:rsidRPr="00D35AD7" w:rsidRDefault="00D35AD7" w:rsidP="005E7A70">
            <w:pPr>
              <w:widowControl/>
              <w:overflowPunct/>
              <w:jc w:val="right"/>
              <w:textAlignment w:val="auto"/>
              <w:rPr>
                <w:rFonts w:ascii="Arial" w:hAnsi="Arial" w:cs="Arial"/>
                <w:sz w:val="19"/>
                <w:szCs w:val="19"/>
              </w:rPr>
            </w:pPr>
            <w:r w:rsidRPr="00D35AD7">
              <w:rPr>
                <w:rFonts w:ascii="Arial" w:hAnsi="Arial" w:cs="Arial"/>
                <w:sz w:val="19"/>
                <w:szCs w:val="19"/>
              </w:rPr>
              <w:t>(455,184)</w:t>
            </w:r>
          </w:p>
        </w:tc>
      </w:tr>
      <w:tr w:rsidR="00D35AD7" w:rsidRPr="002523DB" w14:paraId="0C3C7E46" w14:textId="77777777" w:rsidTr="00C4584D">
        <w:trPr>
          <w:trHeight w:val="254"/>
          <w:jc w:val="center"/>
        </w:trPr>
        <w:tc>
          <w:tcPr>
            <w:tcW w:w="4399" w:type="dxa"/>
            <w:gridSpan w:val="2"/>
            <w:tcBorders>
              <w:top w:val="double" w:sz="4" w:space="0" w:color="auto"/>
              <w:left w:val="nil"/>
            </w:tcBorders>
          </w:tcPr>
          <w:p w14:paraId="42B15231" w14:textId="77777777" w:rsidR="00D35AD7" w:rsidRPr="00194128" w:rsidRDefault="00D35AD7" w:rsidP="00D35AD7">
            <w:pPr>
              <w:widowControl/>
              <w:overflowPunct/>
              <w:textAlignment w:val="auto"/>
              <w:rPr>
                <w:rFonts w:ascii="Arial" w:hAnsi="Arial" w:cs="Arial"/>
                <w:b/>
                <w:sz w:val="19"/>
                <w:szCs w:val="19"/>
              </w:rPr>
            </w:pPr>
          </w:p>
        </w:tc>
        <w:tc>
          <w:tcPr>
            <w:tcW w:w="2126" w:type="dxa"/>
            <w:tcBorders>
              <w:top w:val="double" w:sz="4" w:space="0" w:color="auto"/>
            </w:tcBorders>
          </w:tcPr>
          <w:p w14:paraId="27AAF4AC" w14:textId="77777777" w:rsidR="00D35AD7" w:rsidRPr="005F2C5E" w:rsidRDefault="00D35AD7" w:rsidP="00D35AD7">
            <w:pPr>
              <w:widowControl/>
              <w:overflowPunct/>
              <w:jc w:val="right"/>
              <w:textAlignment w:val="auto"/>
              <w:rPr>
                <w:rFonts w:ascii="Arial" w:hAnsi="Arial" w:cs="Arial"/>
                <w:b/>
                <w:sz w:val="19"/>
                <w:szCs w:val="19"/>
                <w:highlight w:val="yellow"/>
              </w:rPr>
            </w:pPr>
          </w:p>
        </w:tc>
        <w:tc>
          <w:tcPr>
            <w:tcW w:w="2095" w:type="dxa"/>
            <w:tcBorders>
              <w:top w:val="double" w:sz="4" w:space="0" w:color="auto"/>
            </w:tcBorders>
          </w:tcPr>
          <w:p w14:paraId="64794046" w14:textId="77777777" w:rsidR="00D35AD7" w:rsidRPr="00D35AD7" w:rsidRDefault="00D35AD7" w:rsidP="00D35AD7">
            <w:pPr>
              <w:widowControl/>
              <w:overflowPunct/>
              <w:jc w:val="right"/>
              <w:textAlignment w:val="auto"/>
              <w:rPr>
                <w:rFonts w:ascii="Arial" w:hAnsi="Arial" w:cs="Arial"/>
                <w:sz w:val="19"/>
                <w:szCs w:val="19"/>
              </w:rPr>
            </w:pPr>
          </w:p>
        </w:tc>
      </w:tr>
      <w:tr w:rsidR="00D35AD7" w:rsidRPr="002523DB" w14:paraId="4FAE538C" w14:textId="77777777" w:rsidTr="005F2C5E">
        <w:trPr>
          <w:trHeight w:val="268"/>
          <w:jc w:val="center"/>
        </w:trPr>
        <w:tc>
          <w:tcPr>
            <w:tcW w:w="503" w:type="dxa"/>
            <w:tcBorders>
              <w:left w:val="nil"/>
              <w:right w:val="nil"/>
            </w:tcBorders>
          </w:tcPr>
          <w:p w14:paraId="07C50D8A" w14:textId="77777777" w:rsidR="00D35AD7" w:rsidRPr="00194128" w:rsidRDefault="00D35AD7" w:rsidP="00D35AD7">
            <w:pPr>
              <w:widowControl/>
              <w:overflowPunct/>
              <w:jc w:val="right"/>
              <w:textAlignment w:val="auto"/>
              <w:rPr>
                <w:rFonts w:ascii="Arial" w:hAnsi="Arial" w:cs="Arial"/>
                <w:sz w:val="19"/>
                <w:szCs w:val="19"/>
              </w:rPr>
            </w:pPr>
          </w:p>
        </w:tc>
        <w:tc>
          <w:tcPr>
            <w:tcW w:w="3896" w:type="dxa"/>
            <w:tcBorders>
              <w:left w:val="nil"/>
            </w:tcBorders>
          </w:tcPr>
          <w:p w14:paraId="2DA50CE6" w14:textId="77777777" w:rsidR="00D35AD7" w:rsidRPr="002F31A6" w:rsidRDefault="00D35AD7" w:rsidP="00D35AD7">
            <w:pPr>
              <w:widowControl/>
              <w:overflowPunct/>
              <w:jc w:val="right"/>
              <w:textAlignment w:val="auto"/>
              <w:rPr>
                <w:rFonts w:ascii="Arial" w:hAnsi="Arial" w:cs="Arial"/>
                <w:sz w:val="19"/>
                <w:szCs w:val="19"/>
                <w:highlight w:val="yellow"/>
              </w:rPr>
            </w:pPr>
          </w:p>
        </w:tc>
        <w:tc>
          <w:tcPr>
            <w:tcW w:w="2126" w:type="dxa"/>
          </w:tcPr>
          <w:p w14:paraId="2FEC9C03" w14:textId="77777777" w:rsidR="00D35AD7" w:rsidRPr="005F2C5E" w:rsidRDefault="00D35AD7" w:rsidP="00D35AD7">
            <w:pPr>
              <w:widowControl/>
              <w:overflowPunct/>
              <w:jc w:val="right"/>
              <w:textAlignment w:val="auto"/>
              <w:rPr>
                <w:rFonts w:ascii="Arial" w:hAnsi="Arial" w:cs="Arial"/>
                <w:b/>
                <w:sz w:val="19"/>
                <w:szCs w:val="19"/>
                <w:highlight w:val="yellow"/>
              </w:rPr>
            </w:pPr>
          </w:p>
        </w:tc>
        <w:tc>
          <w:tcPr>
            <w:tcW w:w="2095" w:type="dxa"/>
          </w:tcPr>
          <w:p w14:paraId="2329EB5E" w14:textId="77777777" w:rsidR="00D35AD7" w:rsidRPr="00D35AD7" w:rsidRDefault="00D35AD7" w:rsidP="00D35AD7">
            <w:pPr>
              <w:widowControl/>
              <w:overflowPunct/>
              <w:jc w:val="right"/>
              <w:textAlignment w:val="auto"/>
              <w:rPr>
                <w:rFonts w:ascii="Arial" w:hAnsi="Arial" w:cs="Arial"/>
                <w:sz w:val="19"/>
                <w:szCs w:val="19"/>
              </w:rPr>
            </w:pPr>
          </w:p>
        </w:tc>
      </w:tr>
      <w:tr w:rsidR="00D35AD7" w:rsidRPr="00196746" w14:paraId="5108EF0A" w14:textId="77777777" w:rsidTr="005F2C5E">
        <w:trPr>
          <w:trHeight w:val="254"/>
          <w:jc w:val="center"/>
        </w:trPr>
        <w:tc>
          <w:tcPr>
            <w:tcW w:w="4399" w:type="dxa"/>
            <w:gridSpan w:val="2"/>
            <w:tcBorders>
              <w:left w:val="nil"/>
              <w:bottom w:val="double" w:sz="4" w:space="0" w:color="auto"/>
            </w:tcBorders>
            <w:shd w:val="clear" w:color="auto" w:fill="auto"/>
          </w:tcPr>
          <w:p w14:paraId="6DC80536" w14:textId="34ED3664" w:rsidR="00D35AD7" w:rsidRPr="00D2338E" w:rsidRDefault="00D35AD7" w:rsidP="00D35AD7">
            <w:pPr>
              <w:rPr>
                <w:rFonts w:ascii="Arial" w:hAnsi="Arial" w:cs="Arial"/>
                <w:sz w:val="19"/>
                <w:szCs w:val="19"/>
              </w:rPr>
            </w:pPr>
            <w:r w:rsidRPr="00D2338E">
              <w:rPr>
                <w:rFonts w:ascii="Arial" w:hAnsi="Arial" w:cs="Arial"/>
                <w:sz w:val="19"/>
                <w:szCs w:val="19"/>
              </w:rPr>
              <w:t xml:space="preserve">Basic and diluted loss per </w:t>
            </w:r>
            <w:r>
              <w:rPr>
                <w:rFonts w:ascii="Arial" w:hAnsi="Arial" w:cs="Arial"/>
                <w:sz w:val="19"/>
                <w:szCs w:val="19"/>
              </w:rPr>
              <w:t>ordinary</w:t>
            </w:r>
            <w:r w:rsidRPr="00D2338E">
              <w:rPr>
                <w:rFonts w:ascii="Arial" w:hAnsi="Arial" w:cs="Arial"/>
                <w:sz w:val="19"/>
                <w:szCs w:val="19"/>
              </w:rPr>
              <w:t xml:space="preserve"> share</w:t>
            </w:r>
          </w:p>
        </w:tc>
        <w:tc>
          <w:tcPr>
            <w:tcW w:w="2126" w:type="dxa"/>
            <w:tcBorders>
              <w:bottom w:val="double" w:sz="4" w:space="0" w:color="auto"/>
            </w:tcBorders>
          </w:tcPr>
          <w:p w14:paraId="2D7CE347" w14:textId="1E1E8132" w:rsidR="00D35AD7" w:rsidRPr="00C4584D" w:rsidRDefault="0021569D" w:rsidP="00D35AD7">
            <w:pPr>
              <w:widowControl/>
              <w:overflowPunct/>
              <w:jc w:val="right"/>
              <w:textAlignment w:val="auto"/>
              <w:rPr>
                <w:rFonts w:ascii="Arial" w:hAnsi="Arial" w:cs="Arial"/>
                <w:b/>
                <w:sz w:val="19"/>
                <w:szCs w:val="19"/>
              </w:rPr>
            </w:pPr>
            <w:r>
              <w:rPr>
                <w:rFonts w:ascii="Arial" w:hAnsi="Arial" w:cs="Arial"/>
                <w:b/>
                <w:sz w:val="19"/>
                <w:szCs w:val="19"/>
              </w:rPr>
              <w:t>(0.01)</w:t>
            </w:r>
          </w:p>
        </w:tc>
        <w:tc>
          <w:tcPr>
            <w:tcW w:w="2095" w:type="dxa"/>
            <w:tcBorders>
              <w:bottom w:val="double" w:sz="4" w:space="0" w:color="auto"/>
            </w:tcBorders>
          </w:tcPr>
          <w:p w14:paraId="2B27DB9C" w14:textId="5F480BBE" w:rsidR="00D35AD7" w:rsidRPr="00D35AD7" w:rsidRDefault="00D35AD7" w:rsidP="00D35AD7">
            <w:pPr>
              <w:widowControl/>
              <w:overflowPunct/>
              <w:jc w:val="right"/>
              <w:textAlignment w:val="auto"/>
              <w:rPr>
                <w:rFonts w:ascii="Arial" w:hAnsi="Arial" w:cs="Arial"/>
                <w:sz w:val="19"/>
                <w:szCs w:val="19"/>
              </w:rPr>
            </w:pPr>
            <w:r w:rsidRPr="00D35AD7">
              <w:rPr>
                <w:rFonts w:ascii="Arial" w:hAnsi="Arial" w:cs="Arial"/>
                <w:sz w:val="19"/>
                <w:szCs w:val="19"/>
              </w:rPr>
              <w:t xml:space="preserve">       $  (0.01)</w:t>
            </w:r>
          </w:p>
        </w:tc>
      </w:tr>
      <w:tr w:rsidR="00D35AD7" w:rsidRPr="00196746" w14:paraId="005038E3" w14:textId="77777777" w:rsidTr="001A3222">
        <w:trPr>
          <w:trHeight w:val="254"/>
          <w:jc w:val="center"/>
        </w:trPr>
        <w:tc>
          <w:tcPr>
            <w:tcW w:w="4399" w:type="dxa"/>
            <w:gridSpan w:val="2"/>
            <w:tcBorders>
              <w:top w:val="double" w:sz="4" w:space="0" w:color="auto"/>
              <w:left w:val="nil"/>
              <w:bottom w:val="double" w:sz="4" w:space="0" w:color="auto"/>
            </w:tcBorders>
            <w:shd w:val="clear" w:color="auto" w:fill="auto"/>
          </w:tcPr>
          <w:p w14:paraId="5EC737B6" w14:textId="77777777" w:rsidR="00D35AD7" w:rsidRPr="00D2338E" w:rsidRDefault="00D35AD7" w:rsidP="00D35AD7">
            <w:pPr>
              <w:widowControl/>
              <w:overflowPunct/>
              <w:jc w:val="right"/>
              <w:textAlignment w:val="auto"/>
              <w:rPr>
                <w:rFonts w:ascii="Arial" w:hAnsi="Arial" w:cs="Arial"/>
                <w:sz w:val="19"/>
                <w:szCs w:val="19"/>
              </w:rPr>
            </w:pPr>
            <w:r>
              <w:rPr>
                <w:rFonts w:ascii="Arial" w:hAnsi="Arial" w:cs="Arial"/>
                <w:sz w:val="19"/>
                <w:szCs w:val="19"/>
              </w:rPr>
              <w:t xml:space="preserve">                                       </w:t>
            </w:r>
          </w:p>
          <w:p w14:paraId="1BB11C3C" w14:textId="77777777" w:rsidR="00D35AD7" w:rsidRPr="00D2338E" w:rsidRDefault="00D35AD7" w:rsidP="00D35AD7">
            <w:pPr>
              <w:widowControl/>
              <w:overflowPunct/>
              <w:textAlignment w:val="auto"/>
              <w:rPr>
                <w:rFonts w:ascii="Arial" w:hAnsi="Arial" w:cs="Arial"/>
                <w:sz w:val="19"/>
                <w:szCs w:val="19"/>
              </w:rPr>
            </w:pPr>
            <w:r w:rsidRPr="00D2338E">
              <w:rPr>
                <w:rFonts w:ascii="Arial" w:hAnsi="Arial" w:cs="Arial"/>
                <w:sz w:val="19"/>
                <w:szCs w:val="19"/>
              </w:rPr>
              <w:t>Basic and diluted weighted average number</w:t>
            </w:r>
            <w:r>
              <w:rPr>
                <w:rFonts w:ascii="Arial" w:hAnsi="Arial" w:cs="Arial"/>
                <w:sz w:val="19"/>
                <w:szCs w:val="19"/>
              </w:rPr>
              <w:t xml:space="preserve">                                                                                                     </w:t>
            </w:r>
            <w:r w:rsidRPr="00D2338E">
              <w:rPr>
                <w:rFonts w:ascii="Arial" w:hAnsi="Arial" w:cs="Arial"/>
                <w:sz w:val="19"/>
                <w:szCs w:val="19"/>
              </w:rPr>
              <w:t xml:space="preserve">of </w:t>
            </w:r>
            <w:r>
              <w:rPr>
                <w:rFonts w:ascii="Arial" w:hAnsi="Arial" w:cs="Arial"/>
                <w:sz w:val="19"/>
                <w:szCs w:val="19"/>
              </w:rPr>
              <w:t>ordinary</w:t>
            </w:r>
            <w:r w:rsidRPr="00D2338E">
              <w:rPr>
                <w:rFonts w:ascii="Arial" w:hAnsi="Arial" w:cs="Arial"/>
                <w:sz w:val="19"/>
                <w:szCs w:val="19"/>
              </w:rPr>
              <w:t xml:space="preserve"> shares outstanding</w:t>
            </w:r>
          </w:p>
        </w:tc>
        <w:tc>
          <w:tcPr>
            <w:tcW w:w="2126" w:type="dxa"/>
            <w:tcBorders>
              <w:top w:val="double" w:sz="4" w:space="0" w:color="auto"/>
              <w:bottom w:val="double" w:sz="4" w:space="0" w:color="auto"/>
            </w:tcBorders>
          </w:tcPr>
          <w:p w14:paraId="6123C5B9" w14:textId="77777777" w:rsidR="00D35AD7" w:rsidRDefault="00D35AD7" w:rsidP="00D35AD7">
            <w:pPr>
              <w:widowControl/>
              <w:overflowPunct/>
              <w:jc w:val="right"/>
              <w:textAlignment w:val="auto"/>
              <w:rPr>
                <w:rFonts w:ascii="Arial" w:hAnsi="Arial" w:cs="Arial"/>
                <w:b/>
                <w:sz w:val="19"/>
                <w:szCs w:val="19"/>
              </w:rPr>
            </w:pPr>
            <w:r w:rsidRPr="005F2C5E">
              <w:rPr>
                <w:rFonts w:ascii="Arial" w:hAnsi="Arial" w:cs="Arial"/>
                <w:b/>
                <w:sz w:val="19"/>
                <w:szCs w:val="19"/>
              </w:rPr>
              <w:t xml:space="preserve">           </w:t>
            </w:r>
          </w:p>
          <w:p w14:paraId="160F05C2" w14:textId="77777777" w:rsidR="0021569D" w:rsidRDefault="0021569D" w:rsidP="00D35AD7">
            <w:pPr>
              <w:widowControl/>
              <w:overflowPunct/>
              <w:jc w:val="right"/>
              <w:textAlignment w:val="auto"/>
              <w:rPr>
                <w:rFonts w:ascii="Arial" w:hAnsi="Arial" w:cs="Arial"/>
                <w:sz w:val="19"/>
                <w:szCs w:val="19"/>
              </w:rPr>
            </w:pPr>
          </w:p>
          <w:p w14:paraId="7494D879" w14:textId="4B03064A" w:rsidR="00D35AD7" w:rsidRPr="005F2C5E" w:rsidRDefault="0021569D" w:rsidP="0021569D">
            <w:pPr>
              <w:widowControl/>
              <w:overflowPunct/>
              <w:jc w:val="right"/>
              <w:textAlignment w:val="auto"/>
              <w:rPr>
                <w:rFonts w:ascii="Arial" w:hAnsi="Arial" w:cs="Arial"/>
                <w:b/>
                <w:sz w:val="19"/>
                <w:szCs w:val="19"/>
              </w:rPr>
            </w:pPr>
            <w:r>
              <w:rPr>
                <w:rFonts w:ascii="Arial" w:hAnsi="Arial" w:cs="Arial"/>
                <w:sz w:val="19"/>
                <w:szCs w:val="19"/>
              </w:rPr>
              <w:t>79,773,085</w:t>
            </w:r>
          </w:p>
        </w:tc>
        <w:tc>
          <w:tcPr>
            <w:tcW w:w="2095" w:type="dxa"/>
            <w:tcBorders>
              <w:top w:val="double" w:sz="4" w:space="0" w:color="auto"/>
              <w:bottom w:val="double" w:sz="4" w:space="0" w:color="auto"/>
            </w:tcBorders>
            <w:vAlign w:val="bottom"/>
          </w:tcPr>
          <w:p w14:paraId="0D41A062" w14:textId="42303021" w:rsidR="00D35AD7" w:rsidRPr="00D35AD7" w:rsidRDefault="00D35AD7" w:rsidP="001A3222">
            <w:pPr>
              <w:widowControl/>
              <w:overflowPunct/>
              <w:jc w:val="right"/>
              <w:textAlignment w:val="auto"/>
              <w:rPr>
                <w:rFonts w:ascii="Arial" w:hAnsi="Arial" w:cs="Arial"/>
                <w:sz w:val="19"/>
                <w:szCs w:val="19"/>
              </w:rPr>
            </w:pPr>
            <w:r w:rsidRPr="00D35AD7">
              <w:rPr>
                <w:rFonts w:ascii="Arial" w:hAnsi="Arial" w:cs="Arial"/>
                <w:sz w:val="19"/>
                <w:szCs w:val="19"/>
              </w:rPr>
              <w:t>56,020,630</w:t>
            </w:r>
          </w:p>
        </w:tc>
      </w:tr>
    </w:tbl>
    <w:p w14:paraId="2CEB6322" w14:textId="77777777" w:rsidR="003F2B0E" w:rsidRPr="009E5A12" w:rsidRDefault="003F2B0E"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5D46C9CB" w14:textId="77777777" w:rsidR="003F2B0E" w:rsidRPr="009E5A12" w:rsidRDefault="003F2B0E"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7FB864A8" w14:textId="77777777" w:rsidR="000022CD" w:rsidRPr="009E5A12" w:rsidRDefault="000022CD"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5FFA8128" w14:textId="77777777" w:rsidR="000022CD" w:rsidRDefault="000022CD"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2839CCC0" w14:textId="77777777" w:rsidR="00981B90" w:rsidRDefault="00981B90"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4C70A6D5" w14:textId="77777777" w:rsidR="00981B90" w:rsidRDefault="00981B90"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18BD255A" w14:textId="77777777" w:rsidR="00981B90" w:rsidRDefault="00981B90"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2B4EBDB8" w14:textId="77777777" w:rsidR="00C00496" w:rsidRDefault="00C00496"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06D11563" w14:textId="77777777" w:rsidR="00C00496" w:rsidRDefault="00C00496"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1E2E2CC4" w14:textId="77777777" w:rsidR="00C00496" w:rsidRDefault="00C00496"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6C781EB6" w14:textId="77777777" w:rsidR="00C00496" w:rsidRDefault="00C00496"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573F1F35" w14:textId="77777777" w:rsidR="00C00496" w:rsidRDefault="00C00496"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2B9D0E18" w14:textId="77777777" w:rsidR="00C00496" w:rsidRDefault="00C00496"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43328064" w14:textId="77777777" w:rsidR="00981B90" w:rsidRDefault="00981B90"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037455B9" w14:textId="77777777" w:rsidR="00981B90" w:rsidRPr="009E5A12" w:rsidRDefault="00981B90"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21094212" w14:textId="77777777" w:rsidR="000022CD" w:rsidRPr="009E5A12" w:rsidRDefault="000022CD"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7B38784A" w14:textId="77777777" w:rsidR="000022CD" w:rsidRPr="009E5A12" w:rsidRDefault="000022CD"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406BA139" w14:textId="727948F4" w:rsidR="00ED69A7" w:rsidRPr="009E5A12" w:rsidRDefault="00DB65F5" w:rsidP="00556DA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r w:rsidRPr="009E5A12">
        <w:rPr>
          <w:rFonts w:ascii="Arial" w:hAnsi="Arial" w:cs="Arial"/>
          <w:sz w:val="20"/>
          <w:lang w:val="en-GB"/>
        </w:rPr>
        <w:t>The accompanying notes are an integral part of these</w:t>
      </w:r>
      <w:r w:rsidR="00135CA1">
        <w:rPr>
          <w:rFonts w:ascii="Arial" w:hAnsi="Arial" w:cs="Arial"/>
          <w:sz w:val="20"/>
          <w:lang w:val="en-GB"/>
        </w:rPr>
        <w:t xml:space="preserve"> condensed</w:t>
      </w:r>
      <w:r w:rsidR="00BE6A9A">
        <w:rPr>
          <w:rFonts w:ascii="Arial" w:hAnsi="Arial" w:cs="Arial"/>
          <w:sz w:val="20"/>
          <w:lang w:val="en-GB"/>
        </w:rPr>
        <w:t xml:space="preserve"> interim</w:t>
      </w:r>
      <w:r w:rsidRPr="009E5A12">
        <w:rPr>
          <w:rFonts w:ascii="Arial" w:hAnsi="Arial" w:cs="Arial"/>
          <w:sz w:val="20"/>
          <w:lang w:val="en-GB"/>
        </w:rPr>
        <w:t xml:space="preserve"> consolidated financial statements.</w:t>
      </w:r>
    </w:p>
    <w:p w14:paraId="7C14E8BC" w14:textId="77777777" w:rsidR="00ED69A7" w:rsidRPr="009E5A12" w:rsidRDefault="00ED69A7" w:rsidP="00ED69A7">
      <w:pPr>
        <w:widowControl/>
        <w:overflowPunct/>
        <w:autoSpaceDE/>
        <w:autoSpaceDN/>
        <w:adjustRightInd/>
        <w:textAlignment w:val="auto"/>
        <w:rPr>
          <w:rFonts w:ascii="Arial" w:hAnsi="Arial" w:cs="Arial"/>
          <w:sz w:val="20"/>
          <w:highlight w:val="cyan"/>
          <w:lang w:val="en-GB"/>
        </w:rPr>
        <w:sectPr w:rsidR="00ED69A7" w:rsidRPr="009E5A12" w:rsidSect="00E81AE2">
          <w:headerReference w:type="even" r:id="rId15"/>
          <w:headerReference w:type="default" r:id="rId16"/>
          <w:headerReference w:type="first" r:id="rId17"/>
          <w:endnotePr>
            <w:numFmt w:val="decimal"/>
          </w:endnotePr>
          <w:pgSz w:w="11907" w:h="16839" w:code="9"/>
          <w:pgMar w:top="1440" w:right="1080" w:bottom="1440" w:left="1080" w:header="509" w:footer="1077" w:gutter="0"/>
          <w:cols w:space="720"/>
          <w:noEndnote/>
          <w:titlePg/>
          <w:docGrid w:linePitch="326"/>
        </w:sectPr>
      </w:pPr>
    </w:p>
    <w:p w14:paraId="49317D1E" w14:textId="77777777" w:rsidR="00ED69A7" w:rsidRPr="009E5A12" w:rsidRDefault="00ED69A7" w:rsidP="00ED69A7">
      <w:pPr>
        <w:pStyle w:val="Heading2"/>
        <w:tabs>
          <w:tab w:val="clear" w:pos="252"/>
          <w:tab w:val="clear" w:pos="522"/>
          <w:tab w:val="left" w:pos="360"/>
        </w:tabs>
        <w:rPr>
          <w:rFonts w:ascii="Arial" w:hAnsi="Arial" w:cs="Arial"/>
        </w:rPr>
      </w:pPr>
      <w:r w:rsidRPr="009E5A12">
        <w:rPr>
          <w:rFonts w:ascii="Arial" w:hAnsi="Arial" w:cs="Arial"/>
        </w:rPr>
        <w:lastRenderedPageBreak/>
        <w:t>MACARTHUR MINERALS LIMITED</w:t>
      </w:r>
    </w:p>
    <w:p w14:paraId="0A99B574" w14:textId="790F0BEE" w:rsidR="00ED69A7" w:rsidRPr="009E5A12" w:rsidRDefault="00135CA1" w:rsidP="00ED69A7">
      <w:pPr>
        <w:tabs>
          <w:tab w:val="left" w:pos="360"/>
          <w:tab w:val="left" w:pos="7459"/>
          <w:tab w:val="decimal" w:pos="8467"/>
          <w:tab w:val="left" w:pos="8726"/>
          <w:tab w:val="decimal" w:pos="9720"/>
        </w:tabs>
        <w:jc w:val="both"/>
        <w:rPr>
          <w:rFonts w:ascii="Arial" w:hAnsi="Arial" w:cs="Arial"/>
          <w:sz w:val="20"/>
          <w:lang w:val="en-GB"/>
        </w:rPr>
      </w:pPr>
      <w:r>
        <w:rPr>
          <w:rFonts w:ascii="Arial" w:hAnsi="Arial" w:cs="Arial"/>
          <w:sz w:val="20"/>
          <w:lang w:val="en-GB"/>
        </w:rPr>
        <w:t xml:space="preserve">CONDENSED </w:t>
      </w:r>
      <w:r w:rsidR="00A76A83">
        <w:rPr>
          <w:rFonts w:ascii="Arial" w:hAnsi="Arial" w:cs="Arial"/>
          <w:sz w:val="20"/>
          <w:lang w:val="en-GB"/>
        </w:rPr>
        <w:t xml:space="preserve">INTERIM </w:t>
      </w:r>
      <w:r w:rsidR="00ED69A7" w:rsidRPr="009E5A12">
        <w:rPr>
          <w:rFonts w:ascii="Arial" w:hAnsi="Arial" w:cs="Arial"/>
          <w:sz w:val="20"/>
          <w:lang w:val="en-GB"/>
        </w:rPr>
        <w:t>CONSOLIDATED STATEMENT</w:t>
      </w:r>
      <w:r w:rsidR="00502A40">
        <w:rPr>
          <w:rFonts w:ascii="Arial" w:hAnsi="Arial" w:cs="Arial"/>
          <w:sz w:val="20"/>
          <w:lang w:val="en-GB"/>
        </w:rPr>
        <w:t>S</w:t>
      </w:r>
      <w:r w:rsidR="00ED69A7" w:rsidRPr="009E5A12">
        <w:rPr>
          <w:rFonts w:ascii="Arial" w:hAnsi="Arial" w:cs="Arial"/>
          <w:sz w:val="20"/>
          <w:lang w:val="en-GB"/>
        </w:rPr>
        <w:t xml:space="preserve"> OF CHANGES IN </w:t>
      </w:r>
      <w:r w:rsidR="00FF525D">
        <w:rPr>
          <w:rFonts w:ascii="Arial" w:hAnsi="Arial" w:cs="Arial"/>
          <w:sz w:val="20"/>
          <w:lang w:val="en-GB"/>
        </w:rPr>
        <w:t>SHAREHOLDERS’</w:t>
      </w:r>
      <w:r w:rsidR="00ED69A7" w:rsidRPr="009E5A12">
        <w:rPr>
          <w:rFonts w:ascii="Arial" w:hAnsi="Arial" w:cs="Arial"/>
          <w:sz w:val="20"/>
          <w:lang w:val="en-GB"/>
        </w:rPr>
        <w:t>EQUITY</w:t>
      </w:r>
    </w:p>
    <w:p w14:paraId="45D2D68B" w14:textId="77777777" w:rsidR="00ED69A7" w:rsidRDefault="00ED69A7" w:rsidP="00ED69A7">
      <w:pPr>
        <w:tabs>
          <w:tab w:val="left" w:pos="360"/>
          <w:tab w:val="left" w:pos="7459"/>
          <w:tab w:val="decimal" w:pos="8467"/>
          <w:tab w:val="left" w:pos="8726"/>
          <w:tab w:val="decimal" w:pos="9720"/>
        </w:tabs>
        <w:jc w:val="both"/>
        <w:rPr>
          <w:rFonts w:ascii="Arial" w:hAnsi="Arial" w:cs="Arial"/>
          <w:sz w:val="20"/>
          <w:lang w:val="en-GB"/>
        </w:rPr>
      </w:pPr>
      <w:r w:rsidRPr="009E5A12">
        <w:rPr>
          <w:rFonts w:ascii="Arial" w:hAnsi="Arial" w:cs="Arial"/>
          <w:sz w:val="20"/>
          <w:lang w:val="en-GB"/>
        </w:rPr>
        <w:t>(Expressed in Australian Dollars)</w:t>
      </w:r>
    </w:p>
    <w:p w14:paraId="06F82EFC" w14:textId="7A2F30B1" w:rsidR="00135CA1" w:rsidRDefault="00135CA1" w:rsidP="00ED69A7">
      <w:pPr>
        <w:tabs>
          <w:tab w:val="left" w:pos="360"/>
          <w:tab w:val="left" w:pos="7459"/>
          <w:tab w:val="decimal" w:pos="8467"/>
          <w:tab w:val="left" w:pos="8726"/>
          <w:tab w:val="decimal" w:pos="9720"/>
        </w:tabs>
        <w:jc w:val="both"/>
        <w:rPr>
          <w:rFonts w:ascii="Arial" w:hAnsi="Arial" w:cs="Arial"/>
          <w:sz w:val="20"/>
          <w:lang w:val="en-GB"/>
        </w:rPr>
      </w:pPr>
      <w:r>
        <w:rPr>
          <w:rFonts w:ascii="Arial" w:hAnsi="Arial" w:cs="Arial"/>
          <w:sz w:val="20"/>
          <w:lang w:val="en-GB"/>
        </w:rPr>
        <w:t>(Unaudited)</w:t>
      </w:r>
    </w:p>
    <w:p w14:paraId="3056A93E" w14:textId="77777777" w:rsidR="00E81AE2" w:rsidRDefault="00E81AE2" w:rsidP="00ED69A7">
      <w:pPr>
        <w:tabs>
          <w:tab w:val="left" w:pos="360"/>
          <w:tab w:val="left" w:pos="7459"/>
          <w:tab w:val="decimal" w:pos="8467"/>
          <w:tab w:val="left" w:pos="8726"/>
          <w:tab w:val="decimal" w:pos="9720"/>
        </w:tabs>
        <w:jc w:val="both"/>
        <w:rPr>
          <w:rFonts w:ascii="Arial" w:hAnsi="Arial" w:cs="Arial"/>
          <w:sz w:val="20"/>
          <w:lang w:val="en-GB"/>
        </w:rPr>
      </w:pPr>
    </w:p>
    <w:p w14:paraId="61EE4052" w14:textId="79F2590A" w:rsidR="001D0086" w:rsidRPr="00E11C88" w:rsidRDefault="00F274B8" w:rsidP="003D3E21">
      <w:pPr>
        <w:tabs>
          <w:tab w:val="left" w:pos="360"/>
          <w:tab w:val="left" w:pos="7459"/>
          <w:tab w:val="decimal" w:pos="8467"/>
          <w:tab w:val="left" w:pos="8726"/>
          <w:tab w:val="decimal" w:pos="9720"/>
        </w:tabs>
        <w:jc w:val="both"/>
        <w:rPr>
          <w:rFonts w:ascii="Arial" w:hAnsi="Arial" w:cs="Arial"/>
          <w:sz w:val="20"/>
          <w:lang w:val="en-GB"/>
        </w:rPr>
      </w:pPr>
      <w:r w:rsidRPr="009E5A12">
        <w:rPr>
          <w:rFonts w:ascii="Arial" w:hAnsi="Arial" w:cs="Arial"/>
          <w:sz w:val="20"/>
          <w:lang w:val="en-GB"/>
        </w:rPr>
        <w:tab/>
      </w:r>
    </w:p>
    <w:tbl>
      <w:tblPr>
        <w:tblStyle w:val="TableGrid"/>
        <w:tblpPr w:leftFromText="180" w:rightFromText="180" w:vertAnchor="text" w:horzAnchor="margin" w:tblpXSpec="center" w:tblpY="-38"/>
        <w:tblW w:w="14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721"/>
        <w:gridCol w:w="1733"/>
        <w:gridCol w:w="1701"/>
        <w:gridCol w:w="1701"/>
        <w:gridCol w:w="1728"/>
        <w:gridCol w:w="1917"/>
      </w:tblGrid>
      <w:tr w:rsidR="00122B50" w:rsidRPr="00E11C88" w14:paraId="5233DC95" w14:textId="77777777" w:rsidTr="00122B50">
        <w:tc>
          <w:tcPr>
            <w:tcW w:w="3794" w:type="dxa"/>
            <w:tcBorders>
              <w:top w:val="double" w:sz="4" w:space="0" w:color="auto"/>
              <w:bottom w:val="single" w:sz="4" w:space="0" w:color="auto"/>
            </w:tcBorders>
          </w:tcPr>
          <w:p w14:paraId="0C266A60" w14:textId="77777777" w:rsidR="00122B50" w:rsidRPr="00E11C88" w:rsidRDefault="00122B50" w:rsidP="00144E58">
            <w:pPr>
              <w:pStyle w:val="Heading2"/>
              <w:tabs>
                <w:tab w:val="clear" w:pos="252"/>
                <w:tab w:val="clear" w:pos="522"/>
                <w:tab w:val="left" w:pos="360"/>
              </w:tabs>
              <w:outlineLvl w:val="1"/>
              <w:rPr>
                <w:rFonts w:ascii="Arial" w:hAnsi="Arial" w:cs="Arial"/>
              </w:rPr>
            </w:pPr>
          </w:p>
        </w:tc>
        <w:tc>
          <w:tcPr>
            <w:tcW w:w="1721" w:type="dxa"/>
            <w:tcBorders>
              <w:top w:val="double" w:sz="4" w:space="0" w:color="auto"/>
              <w:bottom w:val="single" w:sz="4" w:space="0" w:color="auto"/>
            </w:tcBorders>
          </w:tcPr>
          <w:p w14:paraId="38CB9D86" w14:textId="77777777" w:rsidR="00122B50" w:rsidRPr="00E11C88" w:rsidRDefault="00122B50" w:rsidP="00144E58">
            <w:pPr>
              <w:pStyle w:val="Heading2"/>
              <w:tabs>
                <w:tab w:val="clear" w:pos="252"/>
                <w:tab w:val="clear" w:pos="522"/>
                <w:tab w:val="left" w:pos="360"/>
              </w:tabs>
              <w:jc w:val="right"/>
              <w:outlineLvl w:val="1"/>
              <w:rPr>
                <w:rFonts w:ascii="Arial" w:hAnsi="Arial" w:cs="Arial"/>
                <w:b w:val="0"/>
              </w:rPr>
            </w:pPr>
          </w:p>
          <w:p w14:paraId="5EC98CD3" w14:textId="77777777" w:rsidR="00122B50" w:rsidRDefault="00122B50" w:rsidP="00144E58">
            <w:pPr>
              <w:pStyle w:val="Heading2"/>
              <w:tabs>
                <w:tab w:val="clear" w:pos="252"/>
                <w:tab w:val="clear" w:pos="522"/>
                <w:tab w:val="left" w:pos="360"/>
              </w:tabs>
              <w:jc w:val="right"/>
              <w:outlineLvl w:val="1"/>
              <w:rPr>
                <w:rFonts w:ascii="Arial" w:hAnsi="Arial" w:cs="Arial"/>
                <w:b w:val="0"/>
              </w:rPr>
            </w:pPr>
            <w:r w:rsidRPr="00E11C88">
              <w:rPr>
                <w:rFonts w:ascii="Arial" w:hAnsi="Arial" w:cs="Arial"/>
                <w:b w:val="0"/>
              </w:rPr>
              <w:t>Number of Shares</w:t>
            </w:r>
          </w:p>
          <w:p w14:paraId="40BAD70F" w14:textId="77777777" w:rsidR="00122B50" w:rsidRDefault="00122B50" w:rsidP="00144E58">
            <w:pPr>
              <w:pStyle w:val="Heading2"/>
              <w:tabs>
                <w:tab w:val="clear" w:pos="252"/>
                <w:tab w:val="clear" w:pos="522"/>
                <w:tab w:val="left" w:pos="360"/>
              </w:tabs>
              <w:jc w:val="right"/>
              <w:outlineLvl w:val="1"/>
              <w:rPr>
                <w:rFonts w:ascii="Arial" w:hAnsi="Arial" w:cs="Arial"/>
                <w:b w:val="0"/>
              </w:rPr>
            </w:pPr>
          </w:p>
          <w:p w14:paraId="7666DD71" w14:textId="57CF228A" w:rsidR="00122B50" w:rsidRPr="00E11C88" w:rsidRDefault="00122B50" w:rsidP="00144E58">
            <w:pPr>
              <w:pStyle w:val="Heading2"/>
              <w:tabs>
                <w:tab w:val="clear" w:pos="252"/>
                <w:tab w:val="clear" w:pos="522"/>
                <w:tab w:val="left" w:pos="360"/>
              </w:tabs>
              <w:jc w:val="right"/>
              <w:outlineLvl w:val="1"/>
              <w:rPr>
                <w:rFonts w:ascii="Arial" w:hAnsi="Arial" w:cs="Arial"/>
                <w:b w:val="0"/>
              </w:rPr>
            </w:pPr>
            <w:r>
              <w:rPr>
                <w:rFonts w:ascii="Arial" w:hAnsi="Arial" w:cs="Arial"/>
                <w:b w:val="0"/>
              </w:rPr>
              <w:t>#</w:t>
            </w:r>
          </w:p>
        </w:tc>
        <w:tc>
          <w:tcPr>
            <w:tcW w:w="1733" w:type="dxa"/>
            <w:tcBorders>
              <w:top w:val="double" w:sz="4" w:space="0" w:color="auto"/>
              <w:bottom w:val="single" w:sz="4" w:space="0" w:color="auto"/>
            </w:tcBorders>
          </w:tcPr>
          <w:p w14:paraId="634A27FE" w14:textId="77777777" w:rsidR="00122B50" w:rsidRPr="00E11C88" w:rsidRDefault="00122B50" w:rsidP="00144E58">
            <w:pPr>
              <w:pStyle w:val="Heading2"/>
              <w:tabs>
                <w:tab w:val="clear" w:pos="252"/>
                <w:tab w:val="clear" w:pos="522"/>
                <w:tab w:val="left" w:pos="360"/>
              </w:tabs>
              <w:jc w:val="right"/>
              <w:outlineLvl w:val="1"/>
              <w:rPr>
                <w:rFonts w:ascii="Arial" w:hAnsi="Arial" w:cs="Arial"/>
                <w:b w:val="0"/>
              </w:rPr>
            </w:pPr>
          </w:p>
          <w:p w14:paraId="2EED2380" w14:textId="77777777" w:rsidR="00122B50" w:rsidRPr="00E11C88" w:rsidDel="00375A35" w:rsidRDefault="00122B50" w:rsidP="00144E58">
            <w:pPr>
              <w:jc w:val="right"/>
              <w:rPr>
                <w:rFonts w:ascii="Arial" w:hAnsi="Arial" w:cs="Arial"/>
                <w:sz w:val="20"/>
                <w:lang w:val="en-GB"/>
              </w:rPr>
            </w:pPr>
            <w:r w:rsidRPr="00E11C88">
              <w:rPr>
                <w:rFonts w:ascii="Arial" w:hAnsi="Arial" w:cs="Arial"/>
                <w:sz w:val="20"/>
                <w:lang w:val="en-GB"/>
              </w:rPr>
              <w:t>Contributed Equity</w:t>
            </w:r>
          </w:p>
          <w:p w14:paraId="4C322FBE" w14:textId="77777777" w:rsidR="00122B50" w:rsidRDefault="00122B50" w:rsidP="00144E58">
            <w:pPr>
              <w:jc w:val="right"/>
              <w:rPr>
                <w:rFonts w:ascii="Arial" w:hAnsi="Arial" w:cs="Arial"/>
                <w:sz w:val="20"/>
                <w:lang w:val="en-GB"/>
              </w:rPr>
            </w:pPr>
          </w:p>
          <w:p w14:paraId="5A77B260" w14:textId="77777777" w:rsidR="00122B50" w:rsidRPr="00E11C88" w:rsidRDefault="00122B50" w:rsidP="00144E58">
            <w:pPr>
              <w:jc w:val="right"/>
              <w:rPr>
                <w:rFonts w:ascii="Arial" w:hAnsi="Arial" w:cs="Arial"/>
                <w:sz w:val="20"/>
                <w:lang w:val="en-GB"/>
              </w:rPr>
            </w:pPr>
            <w:r>
              <w:rPr>
                <w:rFonts w:ascii="Arial" w:hAnsi="Arial" w:cs="Arial"/>
                <w:sz w:val="20"/>
                <w:lang w:val="en-GB"/>
              </w:rPr>
              <w:t>$</w:t>
            </w:r>
          </w:p>
        </w:tc>
        <w:tc>
          <w:tcPr>
            <w:tcW w:w="1701" w:type="dxa"/>
            <w:tcBorders>
              <w:top w:val="double" w:sz="4" w:space="0" w:color="auto"/>
              <w:bottom w:val="single" w:sz="4" w:space="0" w:color="auto"/>
            </w:tcBorders>
          </w:tcPr>
          <w:p w14:paraId="63031D9D" w14:textId="77777777" w:rsidR="00122B50" w:rsidRDefault="00122B50" w:rsidP="00122B50">
            <w:pPr>
              <w:jc w:val="right"/>
              <w:rPr>
                <w:rFonts w:ascii="Arial" w:hAnsi="Arial" w:cs="Arial"/>
                <w:sz w:val="20"/>
                <w:lang w:val="en-GB"/>
              </w:rPr>
            </w:pPr>
          </w:p>
          <w:p w14:paraId="5C217162" w14:textId="2937C273" w:rsidR="00122B50" w:rsidRDefault="00122B50" w:rsidP="00122B50">
            <w:pPr>
              <w:jc w:val="right"/>
              <w:rPr>
                <w:rFonts w:ascii="Arial" w:hAnsi="Arial" w:cs="Arial"/>
                <w:sz w:val="20"/>
                <w:lang w:val="en-GB"/>
              </w:rPr>
            </w:pPr>
            <w:r>
              <w:rPr>
                <w:rFonts w:ascii="Arial" w:hAnsi="Arial" w:cs="Arial"/>
                <w:sz w:val="20"/>
                <w:lang w:val="en-GB"/>
              </w:rPr>
              <w:t>Subscriptions received in advance</w:t>
            </w:r>
          </w:p>
          <w:p w14:paraId="247893A1" w14:textId="0A07A9A0" w:rsidR="00122B50" w:rsidRPr="00122B50" w:rsidRDefault="00122B50" w:rsidP="00122B50">
            <w:pPr>
              <w:pStyle w:val="Heading2"/>
              <w:tabs>
                <w:tab w:val="clear" w:pos="252"/>
                <w:tab w:val="clear" w:pos="522"/>
                <w:tab w:val="left" w:pos="360"/>
              </w:tabs>
              <w:jc w:val="right"/>
              <w:outlineLvl w:val="1"/>
              <w:rPr>
                <w:rFonts w:ascii="Arial" w:hAnsi="Arial" w:cs="Arial"/>
                <w:b w:val="0"/>
              </w:rPr>
            </w:pPr>
            <w:r w:rsidRPr="00122B50">
              <w:rPr>
                <w:rFonts w:ascii="Arial" w:hAnsi="Arial" w:cs="Arial"/>
                <w:b w:val="0"/>
              </w:rPr>
              <w:t>$</w:t>
            </w:r>
          </w:p>
        </w:tc>
        <w:tc>
          <w:tcPr>
            <w:tcW w:w="1701" w:type="dxa"/>
            <w:tcBorders>
              <w:top w:val="double" w:sz="4" w:space="0" w:color="auto"/>
              <w:bottom w:val="single" w:sz="4" w:space="0" w:color="auto"/>
            </w:tcBorders>
          </w:tcPr>
          <w:p w14:paraId="3D02F4A7" w14:textId="6C4B6BEF" w:rsidR="00122B50" w:rsidRPr="00E11C88" w:rsidRDefault="00122B50" w:rsidP="00144E58">
            <w:pPr>
              <w:pStyle w:val="Heading2"/>
              <w:tabs>
                <w:tab w:val="clear" w:pos="252"/>
                <w:tab w:val="clear" w:pos="522"/>
                <w:tab w:val="left" w:pos="360"/>
              </w:tabs>
              <w:jc w:val="right"/>
              <w:outlineLvl w:val="1"/>
              <w:rPr>
                <w:rFonts w:ascii="Arial" w:hAnsi="Arial" w:cs="Arial"/>
              </w:rPr>
            </w:pPr>
          </w:p>
          <w:p w14:paraId="35707419" w14:textId="77777777" w:rsidR="00122B50" w:rsidRPr="00E11C88" w:rsidRDefault="00122B50" w:rsidP="00144E58">
            <w:pPr>
              <w:jc w:val="right"/>
              <w:rPr>
                <w:rFonts w:ascii="Arial" w:hAnsi="Arial" w:cs="Arial"/>
                <w:sz w:val="20"/>
                <w:lang w:val="en-GB"/>
              </w:rPr>
            </w:pPr>
          </w:p>
          <w:p w14:paraId="3622BD39" w14:textId="77777777" w:rsidR="00122B50" w:rsidRDefault="00122B50" w:rsidP="00144E58">
            <w:pPr>
              <w:jc w:val="right"/>
              <w:rPr>
                <w:rFonts w:ascii="Arial" w:hAnsi="Arial" w:cs="Arial"/>
                <w:sz w:val="20"/>
                <w:lang w:val="en-GB"/>
              </w:rPr>
            </w:pPr>
            <w:r w:rsidRPr="00E11C88">
              <w:rPr>
                <w:rFonts w:ascii="Arial" w:hAnsi="Arial" w:cs="Arial"/>
                <w:sz w:val="20"/>
                <w:lang w:val="en-GB"/>
              </w:rPr>
              <w:t>Deficit</w:t>
            </w:r>
          </w:p>
          <w:p w14:paraId="3C5E5B99" w14:textId="77777777" w:rsidR="00122B50" w:rsidRDefault="00122B50" w:rsidP="00144E58">
            <w:pPr>
              <w:jc w:val="right"/>
              <w:rPr>
                <w:rFonts w:ascii="Arial" w:hAnsi="Arial" w:cs="Arial"/>
                <w:sz w:val="20"/>
                <w:lang w:val="en-GB"/>
              </w:rPr>
            </w:pPr>
          </w:p>
          <w:p w14:paraId="6DC1FAE3" w14:textId="77777777" w:rsidR="00122B50" w:rsidRPr="00E11C88" w:rsidRDefault="00122B50" w:rsidP="00144E58">
            <w:pPr>
              <w:jc w:val="right"/>
              <w:rPr>
                <w:rFonts w:ascii="Arial" w:hAnsi="Arial" w:cs="Arial"/>
                <w:sz w:val="20"/>
                <w:lang w:val="en-GB"/>
              </w:rPr>
            </w:pPr>
            <w:r>
              <w:rPr>
                <w:rFonts w:ascii="Arial" w:hAnsi="Arial" w:cs="Arial"/>
                <w:sz w:val="20"/>
                <w:lang w:val="en-GB"/>
              </w:rPr>
              <w:t>$</w:t>
            </w:r>
          </w:p>
        </w:tc>
        <w:tc>
          <w:tcPr>
            <w:tcW w:w="1728" w:type="dxa"/>
            <w:tcBorders>
              <w:top w:val="double" w:sz="4" w:space="0" w:color="auto"/>
              <w:bottom w:val="single" w:sz="4" w:space="0" w:color="auto"/>
            </w:tcBorders>
          </w:tcPr>
          <w:p w14:paraId="45C2C5BC" w14:textId="77777777" w:rsidR="00122B50" w:rsidRPr="00E11C88" w:rsidRDefault="00122B50" w:rsidP="00144E58">
            <w:pPr>
              <w:pStyle w:val="Heading2"/>
              <w:tabs>
                <w:tab w:val="clear" w:pos="252"/>
                <w:tab w:val="clear" w:pos="522"/>
                <w:tab w:val="left" w:pos="360"/>
              </w:tabs>
              <w:jc w:val="right"/>
              <w:outlineLvl w:val="1"/>
              <w:rPr>
                <w:rFonts w:ascii="Arial" w:hAnsi="Arial" w:cs="Arial"/>
              </w:rPr>
            </w:pPr>
          </w:p>
          <w:p w14:paraId="5C288D18" w14:textId="77777777" w:rsidR="00122B50" w:rsidRPr="00E11C88" w:rsidRDefault="00122B50" w:rsidP="00144E58">
            <w:pPr>
              <w:jc w:val="right"/>
              <w:rPr>
                <w:rFonts w:ascii="Arial" w:hAnsi="Arial" w:cs="Arial"/>
                <w:sz w:val="20"/>
                <w:lang w:val="en-GB"/>
              </w:rPr>
            </w:pPr>
          </w:p>
          <w:p w14:paraId="1AB9BCB8" w14:textId="77777777" w:rsidR="00122B50" w:rsidRPr="00E11C88" w:rsidRDefault="00122B50" w:rsidP="00144E58">
            <w:pPr>
              <w:jc w:val="right"/>
              <w:rPr>
                <w:rFonts w:ascii="Arial" w:hAnsi="Arial" w:cs="Arial"/>
                <w:sz w:val="20"/>
                <w:lang w:val="en-GB"/>
              </w:rPr>
            </w:pPr>
            <w:r w:rsidRPr="00E11C88">
              <w:rPr>
                <w:rFonts w:ascii="Arial" w:hAnsi="Arial" w:cs="Arial"/>
                <w:sz w:val="20"/>
                <w:lang w:val="en-GB"/>
              </w:rPr>
              <w:t>Reserves</w:t>
            </w:r>
          </w:p>
          <w:p w14:paraId="0AECD2AE" w14:textId="77777777" w:rsidR="00122B50" w:rsidRDefault="00122B50" w:rsidP="00144E58">
            <w:pPr>
              <w:jc w:val="right"/>
              <w:rPr>
                <w:rFonts w:ascii="Arial" w:hAnsi="Arial" w:cs="Arial"/>
                <w:sz w:val="20"/>
                <w:lang w:val="en-GB"/>
              </w:rPr>
            </w:pPr>
          </w:p>
          <w:p w14:paraId="6289A101" w14:textId="77777777" w:rsidR="00122B50" w:rsidRPr="00E11C88" w:rsidRDefault="00122B50" w:rsidP="00144E58">
            <w:pPr>
              <w:jc w:val="right"/>
              <w:rPr>
                <w:rFonts w:ascii="Arial" w:hAnsi="Arial" w:cs="Arial"/>
                <w:sz w:val="20"/>
                <w:lang w:val="en-GB"/>
              </w:rPr>
            </w:pPr>
            <w:r>
              <w:rPr>
                <w:rFonts w:ascii="Arial" w:hAnsi="Arial" w:cs="Arial"/>
                <w:sz w:val="20"/>
                <w:lang w:val="en-GB"/>
              </w:rPr>
              <w:t>$</w:t>
            </w:r>
          </w:p>
        </w:tc>
        <w:tc>
          <w:tcPr>
            <w:tcW w:w="1917" w:type="dxa"/>
            <w:tcBorders>
              <w:top w:val="double" w:sz="4" w:space="0" w:color="auto"/>
              <w:bottom w:val="single" w:sz="4" w:space="0" w:color="auto"/>
            </w:tcBorders>
          </w:tcPr>
          <w:p w14:paraId="54F28C1D" w14:textId="77777777" w:rsidR="00122B50" w:rsidRPr="00E11C88" w:rsidRDefault="00122B50" w:rsidP="00144E58">
            <w:pPr>
              <w:pStyle w:val="Heading2"/>
              <w:tabs>
                <w:tab w:val="clear" w:pos="252"/>
                <w:tab w:val="clear" w:pos="522"/>
                <w:tab w:val="left" w:pos="360"/>
              </w:tabs>
              <w:jc w:val="right"/>
              <w:outlineLvl w:val="1"/>
              <w:rPr>
                <w:rFonts w:ascii="Arial" w:hAnsi="Arial" w:cs="Arial"/>
              </w:rPr>
            </w:pPr>
          </w:p>
          <w:p w14:paraId="77F60BD3" w14:textId="77777777" w:rsidR="00122B50" w:rsidRPr="00E11C88" w:rsidRDefault="00122B50" w:rsidP="00144E58">
            <w:pPr>
              <w:jc w:val="right"/>
              <w:rPr>
                <w:rFonts w:ascii="Arial" w:hAnsi="Arial" w:cs="Arial"/>
                <w:sz w:val="20"/>
                <w:lang w:val="en-GB"/>
              </w:rPr>
            </w:pPr>
          </w:p>
          <w:p w14:paraId="35308EF2" w14:textId="77777777" w:rsidR="00122B50" w:rsidRDefault="00122B50" w:rsidP="00144E58">
            <w:pPr>
              <w:jc w:val="right"/>
              <w:rPr>
                <w:rFonts w:ascii="Arial" w:hAnsi="Arial" w:cs="Arial"/>
                <w:sz w:val="20"/>
                <w:lang w:val="en-GB"/>
              </w:rPr>
            </w:pPr>
            <w:r w:rsidRPr="00E11C88">
              <w:rPr>
                <w:rFonts w:ascii="Arial" w:hAnsi="Arial" w:cs="Arial"/>
                <w:sz w:val="20"/>
                <w:lang w:val="en-GB"/>
              </w:rPr>
              <w:t>Total</w:t>
            </w:r>
            <w:r>
              <w:rPr>
                <w:rFonts w:ascii="Arial" w:hAnsi="Arial" w:cs="Arial"/>
                <w:sz w:val="20"/>
                <w:lang w:val="en-GB"/>
              </w:rPr>
              <w:t xml:space="preserve"> Equity</w:t>
            </w:r>
          </w:p>
          <w:p w14:paraId="3A5B0560" w14:textId="77777777" w:rsidR="00122B50" w:rsidRDefault="00122B50" w:rsidP="00144E58">
            <w:pPr>
              <w:jc w:val="right"/>
              <w:rPr>
                <w:rFonts w:ascii="Arial" w:hAnsi="Arial" w:cs="Arial"/>
                <w:sz w:val="20"/>
                <w:lang w:val="en-GB"/>
              </w:rPr>
            </w:pPr>
          </w:p>
          <w:p w14:paraId="22E8A5F8" w14:textId="77777777" w:rsidR="00122B50" w:rsidRPr="00E11C88" w:rsidRDefault="00122B50" w:rsidP="00144E58">
            <w:pPr>
              <w:jc w:val="right"/>
              <w:rPr>
                <w:rFonts w:ascii="Arial" w:hAnsi="Arial" w:cs="Arial"/>
                <w:sz w:val="20"/>
                <w:lang w:val="en-GB"/>
              </w:rPr>
            </w:pPr>
            <w:r>
              <w:rPr>
                <w:rFonts w:ascii="Arial" w:hAnsi="Arial" w:cs="Arial"/>
                <w:sz w:val="20"/>
                <w:lang w:val="en-GB"/>
              </w:rPr>
              <w:t>$</w:t>
            </w:r>
          </w:p>
        </w:tc>
      </w:tr>
      <w:tr w:rsidR="00122B50" w:rsidRPr="00E11C88" w14:paraId="70EF51C8" w14:textId="77777777" w:rsidTr="00122B50">
        <w:tc>
          <w:tcPr>
            <w:tcW w:w="3794" w:type="dxa"/>
          </w:tcPr>
          <w:p w14:paraId="2AA21087" w14:textId="505446EF" w:rsidR="00122B50" w:rsidRPr="00E11C88" w:rsidRDefault="00122B50" w:rsidP="00144E58">
            <w:pPr>
              <w:pStyle w:val="Heading2"/>
              <w:tabs>
                <w:tab w:val="clear" w:pos="252"/>
                <w:tab w:val="clear" w:pos="522"/>
                <w:tab w:val="left" w:pos="360"/>
              </w:tabs>
              <w:outlineLvl w:val="1"/>
              <w:rPr>
                <w:rFonts w:ascii="Arial" w:hAnsi="Arial" w:cs="Arial"/>
                <w:b w:val="0"/>
              </w:rPr>
            </w:pPr>
          </w:p>
        </w:tc>
        <w:tc>
          <w:tcPr>
            <w:tcW w:w="1721" w:type="dxa"/>
          </w:tcPr>
          <w:p w14:paraId="2660E110" w14:textId="77777777" w:rsidR="00122B50" w:rsidRPr="00E11C88" w:rsidRDefault="00122B50" w:rsidP="00144E58">
            <w:pPr>
              <w:pStyle w:val="Heading2"/>
              <w:tabs>
                <w:tab w:val="clear" w:pos="252"/>
                <w:tab w:val="clear" w:pos="522"/>
                <w:tab w:val="left" w:pos="432"/>
                <w:tab w:val="decimal" w:pos="1332"/>
              </w:tabs>
              <w:ind w:right="-109"/>
              <w:jc w:val="left"/>
              <w:outlineLvl w:val="1"/>
              <w:rPr>
                <w:rFonts w:ascii="Arial" w:hAnsi="Arial" w:cs="Arial"/>
                <w:b w:val="0"/>
              </w:rPr>
            </w:pPr>
          </w:p>
        </w:tc>
        <w:tc>
          <w:tcPr>
            <w:tcW w:w="1733" w:type="dxa"/>
          </w:tcPr>
          <w:p w14:paraId="6DA6EA5E" w14:textId="77777777" w:rsidR="00122B50" w:rsidRPr="00E11C88" w:rsidRDefault="00122B50" w:rsidP="00144E58">
            <w:pPr>
              <w:pStyle w:val="Heading2"/>
              <w:tabs>
                <w:tab w:val="clear" w:pos="252"/>
                <w:tab w:val="clear" w:pos="522"/>
                <w:tab w:val="left" w:pos="360"/>
                <w:tab w:val="decimal" w:pos="1312"/>
              </w:tabs>
              <w:ind w:right="-111"/>
              <w:jc w:val="left"/>
              <w:outlineLvl w:val="1"/>
              <w:rPr>
                <w:rFonts w:ascii="Arial" w:hAnsi="Arial" w:cs="Arial"/>
                <w:b w:val="0"/>
              </w:rPr>
            </w:pPr>
          </w:p>
        </w:tc>
        <w:tc>
          <w:tcPr>
            <w:tcW w:w="1701" w:type="dxa"/>
          </w:tcPr>
          <w:p w14:paraId="488628CF" w14:textId="77777777" w:rsidR="00122B50" w:rsidRPr="00E11C88" w:rsidRDefault="00122B50" w:rsidP="00144E58">
            <w:pPr>
              <w:pStyle w:val="Heading2"/>
              <w:tabs>
                <w:tab w:val="clear" w:pos="252"/>
                <w:tab w:val="clear" w:pos="522"/>
                <w:tab w:val="left" w:pos="360"/>
                <w:tab w:val="decimal" w:pos="1259"/>
              </w:tabs>
              <w:ind w:right="-112"/>
              <w:jc w:val="left"/>
              <w:outlineLvl w:val="1"/>
              <w:rPr>
                <w:rFonts w:ascii="Arial" w:hAnsi="Arial" w:cs="Arial"/>
                <w:b w:val="0"/>
              </w:rPr>
            </w:pPr>
          </w:p>
        </w:tc>
        <w:tc>
          <w:tcPr>
            <w:tcW w:w="1701" w:type="dxa"/>
          </w:tcPr>
          <w:p w14:paraId="377A03E5" w14:textId="40C45F3B" w:rsidR="00122B50" w:rsidRPr="00E11C88" w:rsidRDefault="00122B50" w:rsidP="00144E58">
            <w:pPr>
              <w:pStyle w:val="Heading2"/>
              <w:tabs>
                <w:tab w:val="clear" w:pos="252"/>
                <w:tab w:val="clear" w:pos="522"/>
                <w:tab w:val="left" w:pos="360"/>
                <w:tab w:val="decimal" w:pos="1259"/>
              </w:tabs>
              <w:ind w:right="-112"/>
              <w:jc w:val="left"/>
              <w:outlineLvl w:val="1"/>
              <w:rPr>
                <w:rFonts w:ascii="Arial" w:hAnsi="Arial" w:cs="Arial"/>
                <w:b w:val="0"/>
              </w:rPr>
            </w:pPr>
          </w:p>
        </w:tc>
        <w:tc>
          <w:tcPr>
            <w:tcW w:w="1728" w:type="dxa"/>
          </w:tcPr>
          <w:p w14:paraId="5EF449D2" w14:textId="77777777" w:rsidR="00122B50" w:rsidRPr="00E11C88" w:rsidRDefault="00122B50" w:rsidP="00144E58">
            <w:pPr>
              <w:pStyle w:val="Heading2"/>
              <w:tabs>
                <w:tab w:val="clear" w:pos="252"/>
                <w:tab w:val="clear" w:pos="522"/>
                <w:tab w:val="left" w:pos="360"/>
                <w:tab w:val="decimal" w:pos="1390"/>
              </w:tabs>
              <w:ind w:right="-77"/>
              <w:jc w:val="left"/>
              <w:outlineLvl w:val="1"/>
              <w:rPr>
                <w:rFonts w:ascii="Arial" w:hAnsi="Arial" w:cs="Arial"/>
                <w:b w:val="0"/>
              </w:rPr>
            </w:pPr>
          </w:p>
        </w:tc>
        <w:tc>
          <w:tcPr>
            <w:tcW w:w="1917" w:type="dxa"/>
          </w:tcPr>
          <w:p w14:paraId="5CC0F120" w14:textId="77777777" w:rsidR="00122B50" w:rsidRPr="00E11C88" w:rsidRDefault="00122B50" w:rsidP="00144E58">
            <w:pPr>
              <w:pStyle w:val="Heading2"/>
              <w:tabs>
                <w:tab w:val="clear" w:pos="252"/>
                <w:tab w:val="clear" w:pos="522"/>
                <w:tab w:val="left" w:pos="360"/>
                <w:tab w:val="decimal" w:pos="1301"/>
              </w:tabs>
              <w:ind w:right="-61"/>
              <w:jc w:val="left"/>
              <w:outlineLvl w:val="1"/>
              <w:rPr>
                <w:rFonts w:ascii="Arial" w:hAnsi="Arial" w:cs="Arial"/>
                <w:b w:val="0"/>
              </w:rPr>
            </w:pPr>
          </w:p>
        </w:tc>
      </w:tr>
      <w:tr w:rsidR="00D35AD7" w:rsidRPr="00E11C88" w14:paraId="3680CDEB" w14:textId="77777777" w:rsidTr="00122B50">
        <w:tc>
          <w:tcPr>
            <w:tcW w:w="3794" w:type="dxa"/>
          </w:tcPr>
          <w:p w14:paraId="28215AD9" w14:textId="1B9EAD00" w:rsidR="00D35AD7" w:rsidRPr="00E11C88" w:rsidRDefault="00D35AD7" w:rsidP="0021569D">
            <w:pPr>
              <w:pStyle w:val="Heading2"/>
              <w:tabs>
                <w:tab w:val="clear" w:pos="252"/>
                <w:tab w:val="clear" w:pos="522"/>
                <w:tab w:val="left" w:pos="360"/>
              </w:tabs>
              <w:outlineLvl w:val="1"/>
              <w:rPr>
                <w:rFonts w:ascii="Arial" w:hAnsi="Arial" w:cs="Arial"/>
                <w:b w:val="0"/>
              </w:rPr>
            </w:pPr>
            <w:r w:rsidRPr="00E11C88">
              <w:rPr>
                <w:rFonts w:ascii="Arial" w:hAnsi="Arial" w:cs="Arial"/>
              </w:rPr>
              <w:t>Balance at April 1, 201</w:t>
            </w:r>
            <w:r w:rsidR="0021569D">
              <w:rPr>
                <w:rFonts w:ascii="Arial" w:hAnsi="Arial" w:cs="Arial"/>
              </w:rPr>
              <w:t>5</w:t>
            </w:r>
          </w:p>
        </w:tc>
        <w:tc>
          <w:tcPr>
            <w:tcW w:w="1721" w:type="dxa"/>
          </w:tcPr>
          <w:p w14:paraId="22A6ED9B" w14:textId="0C78A368" w:rsidR="00D35AD7" w:rsidRPr="003F6BD9" w:rsidRDefault="00D35AD7" w:rsidP="003F6BD9">
            <w:pPr>
              <w:pStyle w:val="Heading2"/>
              <w:tabs>
                <w:tab w:val="clear" w:pos="252"/>
                <w:tab w:val="clear" w:pos="522"/>
                <w:tab w:val="left" w:pos="432"/>
                <w:tab w:val="decimal" w:pos="1329"/>
              </w:tabs>
              <w:ind w:right="2"/>
              <w:jc w:val="right"/>
              <w:outlineLvl w:val="1"/>
              <w:rPr>
                <w:rFonts w:ascii="Arial" w:hAnsi="Arial" w:cs="Arial"/>
                <w:b w:val="0"/>
              </w:rPr>
            </w:pPr>
            <w:r w:rsidRPr="003F6BD9">
              <w:rPr>
                <w:rFonts w:ascii="Arial" w:hAnsi="Arial" w:cs="Arial"/>
                <w:b w:val="0"/>
              </w:rPr>
              <w:t>56,020,630</w:t>
            </w:r>
          </w:p>
        </w:tc>
        <w:tc>
          <w:tcPr>
            <w:tcW w:w="1733" w:type="dxa"/>
          </w:tcPr>
          <w:p w14:paraId="78F624AD" w14:textId="0B217BC4" w:rsidR="00D35AD7" w:rsidRPr="003F6BD9" w:rsidRDefault="00D35AD7" w:rsidP="003F6BD9">
            <w:pPr>
              <w:pStyle w:val="Heading2"/>
              <w:tabs>
                <w:tab w:val="clear" w:pos="252"/>
                <w:tab w:val="clear" w:pos="522"/>
                <w:tab w:val="left" w:pos="66"/>
                <w:tab w:val="decimal" w:pos="1329"/>
              </w:tabs>
              <w:ind w:right="2"/>
              <w:jc w:val="right"/>
              <w:outlineLvl w:val="1"/>
              <w:rPr>
                <w:rFonts w:ascii="Arial" w:hAnsi="Arial" w:cs="Arial"/>
                <w:b w:val="0"/>
              </w:rPr>
            </w:pPr>
            <w:r w:rsidRPr="003F6BD9">
              <w:rPr>
                <w:rFonts w:ascii="Arial" w:hAnsi="Arial" w:cs="Arial"/>
                <w:b w:val="0"/>
              </w:rPr>
              <w:tab/>
              <w:t>89,043,070</w:t>
            </w:r>
          </w:p>
        </w:tc>
        <w:tc>
          <w:tcPr>
            <w:tcW w:w="1701" w:type="dxa"/>
          </w:tcPr>
          <w:p w14:paraId="51EFFC90" w14:textId="1E95BD69" w:rsidR="00D35AD7" w:rsidRPr="003F6BD9" w:rsidRDefault="00D35AD7" w:rsidP="003F6BD9">
            <w:pPr>
              <w:pStyle w:val="Heading2"/>
              <w:tabs>
                <w:tab w:val="clear" w:pos="522"/>
                <w:tab w:val="decimal" w:pos="1259"/>
                <w:tab w:val="decimal" w:pos="1329"/>
              </w:tabs>
              <w:ind w:right="2"/>
              <w:jc w:val="right"/>
              <w:outlineLvl w:val="1"/>
              <w:rPr>
                <w:rFonts w:ascii="Arial" w:hAnsi="Arial" w:cs="Arial"/>
                <w:b w:val="0"/>
              </w:rPr>
            </w:pPr>
            <w:r w:rsidRPr="003F6BD9">
              <w:rPr>
                <w:rFonts w:ascii="Arial" w:hAnsi="Arial" w:cs="Arial"/>
                <w:b w:val="0"/>
              </w:rPr>
              <w:t>-</w:t>
            </w:r>
          </w:p>
        </w:tc>
        <w:tc>
          <w:tcPr>
            <w:tcW w:w="1701" w:type="dxa"/>
          </w:tcPr>
          <w:p w14:paraId="15EA0B18" w14:textId="71902940" w:rsidR="00D35AD7" w:rsidRPr="003F6BD9" w:rsidRDefault="00D35AD7" w:rsidP="003F6BD9">
            <w:pPr>
              <w:pStyle w:val="Heading2"/>
              <w:tabs>
                <w:tab w:val="clear" w:pos="522"/>
                <w:tab w:val="decimal" w:pos="1259"/>
                <w:tab w:val="decimal" w:pos="1329"/>
              </w:tabs>
              <w:ind w:right="2"/>
              <w:jc w:val="right"/>
              <w:outlineLvl w:val="1"/>
              <w:rPr>
                <w:rFonts w:ascii="Arial" w:hAnsi="Arial" w:cs="Arial"/>
                <w:b w:val="0"/>
              </w:rPr>
            </w:pPr>
            <w:r w:rsidRPr="003F6BD9">
              <w:rPr>
                <w:rFonts w:ascii="Arial" w:hAnsi="Arial" w:cs="Arial"/>
                <w:b w:val="0"/>
              </w:rPr>
              <w:t>(29,029,698)</w:t>
            </w:r>
          </w:p>
        </w:tc>
        <w:tc>
          <w:tcPr>
            <w:tcW w:w="1728" w:type="dxa"/>
          </w:tcPr>
          <w:p w14:paraId="4EB85024" w14:textId="428B80B9" w:rsidR="00D35AD7" w:rsidRPr="003F6BD9" w:rsidRDefault="00D35AD7" w:rsidP="003F6BD9">
            <w:pPr>
              <w:pStyle w:val="Heading2"/>
              <w:tabs>
                <w:tab w:val="clear" w:pos="252"/>
                <w:tab w:val="clear" w:pos="522"/>
                <w:tab w:val="left" w:pos="360"/>
                <w:tab w:val="decimal" w:pos="1329"/>
                <w:tab w:val="decimal" w:pos="1390"/>
              </w:tabs>
              <w:ind w:right="2"/>
              <w:jc w:val="right"/>
              <w:outlineLvl w:val="1"/>
              <w:rPr>
                <w:rFonts w:ascii="Arial" w:hAnsi="Arial" w:cs="Arial"/>
                <w:b w:val="0"/>
              </w:rPr>
            </w:pPr>
            <w:r w:rsidRPr="003F6BD9">
              <w:rPr>
                <w:rFonts w:ascii="Arial" w:hAnsi="Arial" w:cs="Arial"/>
                <w:b w:val="0"/>
              </w:rPr>
              <w:t xml:space="preserve">         3,768,970</w:t>
            </w:r>
          </w:p>
        </w:tc>
        <w:tc>
          <w:tcPr>
            <w:tcW w:w="1917" w:type="dxa"/>
          </w:tcPr>
          <w:p w14:paraId="0FE7464E" w14:textId="7CD61870" w:rsidR="00D35AD7" w:rsidRPr="003F6BD9" w:rsidRDefault="00D35AD7" w:rsidP="003F6BD9">
            <w:pPr>
              <w:pStyle w:val="Heading2"/>
              <w:tabs>
                <w:tab w:val="clear" w:pos="252"/>
                <w:tab w:val="clear" w:pos="522"/>
                <w:tab w:val="left" w:pos="360"/>
                <w:tab w:val="decimal" w:pos="1242"/>
                <w:tab w:val="decimal" w:pos="1329"/>
              </w:tabs>
              <w:ind w:left="-175" w:right="2"/>
              <w:jc w:val="right"/>
              <w:outlineLvl w:val="1"/>
              <w:rPr>
                <w:rFonts w:ascii="Arial" w:hAnsi="Arial" w:cs="Arial"/>
                <w:b w:val="0"/>
              </w:rPr>
            </w:pPr>
            <w:r w:rsidRPr="003F6BD9">
              <w:rPr>
                <w:rFonts w:ascii="Arial" w:hAnsi="Arial" w:cs="Arial"/>
                <w:b w:val="0"/>
              </w:rPr>
              <w:t>63,782,342</w:t>
            </w:r>
          </w:p>
        </w:tc>
      </w:tr>
      <w:tr w:rsidR="00D35AD7" w:rsidRPr="00E11C88" w14:paraId="0C117378" w14:textId="77777777" w:rsidTr="00167CEB">
        <w:tc>
          <w:tcPr>
            <w:tcW w:w="3794" w:type="dxa"/>
          </w:tcPr>
          <w:p w14:paraId="066870F7" w14:textId="315110A6" w:rsidR="00D35AD7" w:rsidRPr="00E11C88" w:rsidRDefault="00D35AD7" w:rsidP="00D35AD7">
            <w:pPr>
              <w:pStyle w:val="Heading2"/>
              <w:tabs>
                <w:tab w:val="clear" w:pos="252"/>
                <w:tab w:val="clear" w:pos="522"/>
                <w:tab w:val="left" w:pos="426"/>
              </w:tabs>
              <w:outlineLvl w:val="1"/>
              <w:rPr>
                <w:rFonts w:ascii="Arial" w:hAnsi="Arial" w:cs="Arial"/>
                <w:b w:val="0"/>
              </w:rPr>
            </w:pPr>
            <w:r w:rsidRPr="00E11C88">
              <w:rPr>
                <w:rFonts w:ascii="Arial" w:hAnsi="Arial" w:cs="Arial"/>
                <w:b w:val="0"/>
              </w:rPr>
              <w:tab/>
              <w:t>Net loss for the period</w:t>
            </w:r>
          </w:p>
        </w:tc>
        <w:tc>
          <w:tcPr>
            <w:tcW w:w="1721" w:type="dxa"/>
          </w:tcPr>
          <w:p w14:paraId="6FC256DF" w14:textId="1D8A3398" w:rsidR="00D35AD7" w:rsidRPr="003F6BD9" w:rsidRDefault="00D35AD7" w:rsidP="003F6BD9">
            <w:pPr>
              <w:pStyle w:val="Heading2"/>
              <w:tabs>
                <w:tab w:val="clear" w:pos="252"/>
                <w:tab w:val="clear" w:pos="522"/>
                <w:tab w:val="left" w:pos="432"/>
                <w:tab w:val="decimal" w:pos="1329"/>
              </w:tabs>
              <w:ind w:right="2"/>
              <w:jc w:val="right"/>
              <w:outlineLvl w:val="1"/>
              <w:rPr>
                <w:rFonts w:ascii="Arial" w:hAnsi="Arial" w:cs="Arial"/>
                <w:b w:val="0"/>
              </w:rPr>
            </w:pPr>
            <w:r w:rsidRPr="003F6BD9">
              <w:rPr>
                <w:rFonts w:ascii="Arial" w:hAnsi="Arial" w:cs="Arial"/>
                <w:b w:val="0"/>
              </w:rPr>
              <w:t>-</w:t>
            </w:r>
          </w:p>
        </w:tc>
        <w:tc>
          <w:tcPr>
            <w:tcW w:w="1733" w:type="dxa"/>
          </w:tcPr>
          <w:p w14:paraId="0D8B8A1F" w14:textId="59EA19E5" w:rsidR="00D35AD7" w:rsidRPr="003F6BD9" w:rsidRDefault="00D35AD7" w:rsidP="003F6BD9">
            <w:pPr>
              <w:pStyle w:val="Heading2"/>
              <w:tabs>
                <w:tab w:val="clear" w:pos="252"/>
                <w:tab w:val="clear" w:pos="522"/>
                <w:tab w:val="left" w:pos="360"/>
                <w:tab w:val="decimal" w:pos="1329"/>
              </w:tabs>
              <w:ind w:right="2"/>
              <w:jc w:val="right"/>
              <w:outlineLvl w:val="1"/>
              <w:rPr>
                <w:rFonts w:ascii="Arial" w:hAnsi="Arial" w:cs="Arial"/>
                <w:b w:val="0"/>
              </w:rPr>
            </w:pPr>
            <w:r w:rsidRPr="003F6BD9">
              <w:rPr>
                <w:rFonts w:ascii="Arial" w:hAnsi="Arial" w:cs="Arial"/>
                <w:b w:val="0"/>
              </w:rPr>
              <w:t>-</w:t>
            </w:r>
          </w:p>
        </w:tc>
        <w:tc>
          <w:tcPr>
            <w:tcW w:w="1701" w:type="dxa"/>
          </w:tcPr>
          <w:p w14:paraId="1A8C6E64" w14:textId="04F05191" w:rsidR="00D35AD7" w:rsidRPr="003F6BD9" w:rsidRDefault="00D35AD7" w:rsidP="003F6BD9">
            <w:pPr>
              <w:pStyle w:val="Heading2"/>
              <w:tabs>
                <w:tab w:val="clear" w:pos="252"/>
                <w:tab w:val="clear" w:pos="522"/>
                <w:tab w:val="left" w:pos="360"/>
                <w:tab w:val="decimal" w:pos="1259"/>
                <w:tab w:val="decimal" w:pos="1329"/>
              </w:tabs>
              <w:ind w:right="2"/>
              <w:jc w:val="right"/>
              <w:outlineLvl w:val="1"/>
              <w:rPr>
                <w:rFonts w:ascii="Arial" w:hAnsi="Arial" w:cs="Arial"/>
                <w:b w:val="0"/>
              </w:rPr>
            </w:pPr>
            <w:r w:rsidRPr="003F6BD9">
              <w:rPr>
                <w:rFonts w:ascii="Arial" w:hAnsi="Arial" w:cs="Arial"/>
                <w:b w:val="0"/>
              </w:rPr>
              <w:t>-</w:t>
            </w:r>
          </w:p>
        </w:tc>
        <w:tc>
          <w:tcPr>
            <w:tcW w:w="1701" w:type="dxa"/>
          </w:tcPr>
          <w:p w14:paraId="3D3E8A53" w14:textId="1275E652" w:rsidR="00D35AD7" w:rsidRPr="003F6BD9" w:rsidRDefault="00D35AD7" w:rsidP="003F6BD9">
            <w:pPr>
              <w:pStyle w:val="Heading2"/>
              <w:tabs>
                <w:tab w:val="clear" w:pos="252"/>
                <w:tab w:val="clear" w:pos="522"/>
                <w:tab w:val="left" w:pos="360"/>
                <w:tab w:val="decimal" w:pos="1259"/>
                <w:tab w:val="decimal" w:pos="1329"/>
              </w:tabs>
              <w:ind w:right="2"/>
              <w:jc w:val="right"/>
              <w:outlineLvl w:val="1"/>
              <w:rPr>
                <w:rFonts w:ascii="Arial" w:hAnsi="Arial" w:cs="Arial"/>
                <w:b w:val="0"/>
              </w:rPr>
            </w:pPr>
            <w:r w:rsidRPr="003F6BD9">
              <w:rPr>
                <w:rFonts w:ascii="Arial" w:hAnsi="Arial" w:cs="Arial"/>
                <w:b w:val="0"/>
              </w:rPr>
              <w:t>(455,184)</w:t>
            </w:r>
          </w:p>
        </w:tc>
        <w:tc>
          <w:tcPr>
            <w:tcW w:w="1728" w:type="dxa"/>
          </w:tcPr>
          <w:p w14:paraId="234D5B6F" w14:textId="50118592" w:rsidR="00D35AD7" w:rsidRPr="003F6BD9" w:rsidRDefault="00D35AD7" w:rsidP="003F6BD9">
            <w:pPr>
              <w:pStyle w:val="Heading2"/>
              <w:tabs>
                <w:tab w:val="clear" w:pos="252"/>
                <w:tab w:val="clear" w:pos="522"/>
                <w:tab w:val="left" w:pos="360"/>
                <w:tab w:val="decimal" w:pos="1329"/>
                <w:tab w:val="decimal" w:pos="1390"/>
              </w:tabs>
              <w:ind w:right="2"/>
              <w:jc w:val="right"/>
              <w:outlineLvl w:val="1"/>
              <w:rPr>
                <w:rFonts w:ascii="Arial" w:hAnsi="Arial" w:cs="Arial"/>
                <w:b w:val="0"/>
              </w:rPr>
            </w:pPr>
            <w:r w:rsidRPr="003F6BD9">
              <w:rPr>
                <w:rFonts w:ascii="Arial" w:hAnsi="Arial" w:cs="Arial"/>
                <w:b w:val="0"/>
              </w:rPr>
              <w:t>-</w:t>
            </w:r>
          </w:p>
        </w:tc>
        <w:tc>
          <w:tcPr>
            <w:tcW w:w="1917" w:type="dxa"/>
          </w:tcPr>
          <w:p w14:paraId="69B97D86" w14:textId="4B3E0B34" w:rsidR="00D35AD7" w:rsidRPr="003F6BD9" w:rsidRDefault="00D35AD7" w:rsidP="003F6BD9">
            <w:pPr>
              <w:pStyle w:val="Heading2"/>
              <w:tabs>
                <w:tab w:val="clear" w:pos="252"/>
                <w:tab w:val="clear" w:pos="522"/>
                <w:tab w:val="left" w:pos="360"/>
                <w:tab w:val="decimal" w:pos="1259"/>
                <w:tab w:val="decimal" w:pos="1329"/>
              </w:tabs>
              <w:ind w:right="2"/>
              <w:jc w:val="right"/>
              <w:outlineLvl w:val="1"/>
              <w:rPr>
                <w:rFonts w:ascii="Arial" w:hAnsi="Arial" w:cs="Arial"/>
                <w:b w:val="0"/>
              </w:rPr>
            </w:pPr>
            <w:r w:rsidRPr="003F6BD9">
              <w:rPr>
                <w:rFonts w:ascii="Arial" w:hAnsi="Arial" w:cs="Arial"/>
                <w:b w:val="0"/>
              </w:rPr>
              <w:t>(455,184)</w:t>
            </w:r>
          </w:p>
        </w:tc>
      </w:tr>
      <w:tr w:rsidR="00D35AD7" w:rsidRPr="00E11C88" w14:paraId="5EEE8B89" w14:textId="77777777" w:rsidTr="00122B50">
        <w:tc>
          <w:tcPr>
            <w:tcW w:w="3794" w:type="dxa"/>
          </w:tcPr>
          <w:p w14:paraId="08DBF1AB" w14:textId="4630C482" w:rsidR="00D35AD7" w:rsidRDefault="00D35AD7" w:rsidP="00D35AD7">
            <w:pPr>
              <w:pStyle w:val="Heading2"/>
              <w:tabs>
                <w:tab w:val="clear" w:pos="252"/>
                <w:tab w:val="clear" w:pos="522"/>
                <w:tab w:val="left" w:pos="426"/>
              </w:tabs>
              <w:ind w:left="426"/>
              <w:outlineLvl w:val="1"/>
              <w:rPr>
                <w:rFonts w:ascii="Arial" w:hAnsi="Arial" w:cs="Arial"/>
                <w:b w:val="0"/>
              </w:rPr>
            </w:pPr>
            <w:r>
              <w:rPr>
                <w:rFonts w:ascii="Arial" w:hAnsi="Arial" w:cs="Arial"/>
                <w:b w:val="0"/>
              </w:rPr>
              <w:t>Private placement</w:t>
            </w:r>
          </w:p>
        </w:tc>
        <w:tc>
          <w:tcPr>
            <w:tcW w:w="1721" w:type="dxa"/>
          </w:tcPr>
          <w:p w14:paraId="78D2EC0F" w14:textId="24E18E74" w:rsidR="00D35AD7" w:rsidRPr="00167CEB" w:rsidRDefault="00D35AD7" w:rsidP="003F6BD9">
            <w:pPr>
              <w:pStyle w:val="Heading2"/>
              <w:tabs>
                <w:tab w:val="clear" w:pos="252"/>
                <w:tab w:val="clear" w:pos="522"/>
                <w:tab w:val="left" w:pos="432"/>
                <w:tab w:val="decimal" w:pos="1297"/>
                <w:tab w:val="decimal" w:pos="1329"/>
              </w:tabs>
              <w:ind w:right="2"/>
              <w:jc w:val="right"/>
              <w:outlineLvl w:val="1"/>
              <w:rPr>
                <w:rFonts w:ascii="Arial" w:hAnsi="Arial" w:cs="Arial"/>
                <w:b w:val="0"/>
              </w:rPr>
            </w:pPr>
          </w:p>
        </w:tc>
        <w:tc>
          <w:tcPr>
            <w:tcW w:w="1733" w:type="dxa"/>
          </w:tcPr>
          <w:p w14:paraId="4EB6EB77" w14:textId="19C49053" w:rsidR="00D35AD7" w:rsidRPr="00167CEB" w:rsidRDefault="00D35AD7" w:rsidP="003F6BD9">
            <w:pPr>
              <w:pStyle w:val="Heading2"/>
              <w:tabs>
                <w:tab w:val="clear" w:pos="252"/>
                <w:tab w:val="clear" w:pos="522"/>
                <w:tab w:val="left" w:pos="360"/>
                <w:tab w:val="decimal" w:pos="1329"/>
              </w:tabs>
              <w:ind w:right="2"/>
              <w:jc w:val="right"/>
              <w:outlineLvl w:val="1"/>
              <w:rPr>
                <w:rFonts w:ascii="Arial" w:hAnsi="Arial" w:cs="Arial"/>
                <w:b w:val="0"/>
              </w:rPr>
            </w:pPr>
          </w:p>
        </w:tc>
        <w:tc>
          <w:tcPr>
            <w:tcW w:w="1701" w:type="dxa"/>
          </w:tcPr>
          <w:p w14:paraId="2C5E2B73" w14:textId="46F756AA" w:rsidR="00D35AD7" w:rsidRPr="00167CEB" w:rsidRDefault="00D35AD7" w:rsidP="003F6BD9">
            <w:pPr>
              <w:pStyle w:val="Heading2"/>
              <w:tabs>
                <w:tab w:val="clear" w:pos="252"/>
                <w:tab w:val="clear" w:pos="522"/>
                <w:tab w:val="left" w:pos="360"/>
                <w:tab w:val="decimal" w:pos="1329"/>
              </w:tabs>
              <w:ind w:right="2"/>
              <w:jc w:val="right"/>
              <w:outlineLvl w:val="1"/>
              <w:rPr>
                <w:rFonts w:ascii="Arial" w:hAnsi="Arial" w:cs="Arial"/>
                <w:b w:val="0"/>
              </w:rPr>
            </w:pPr>
          </w:p>
        </w:tc>
        <w:tc>
          <w:tcPr>
            <w:tcW w:w="1701" w:type="dxa"/>
          </w:tcPr>
          <w:p w14:paraId="5A742359" w14:textId="36B132D1" w:rsidR="00D35AD7" w:rsidRPr="00167CEB" w:rsidRDefault="00D35AD7" w:rsidP="003F6BD9">
            <w:pPr>
              <w:pStyle w:val="Heading2"/>
              <w:tabs>
                <w:tab w:val="clear" w:pos="252"/>
                <w:tab w:val="clear" w:pos="522"/>
                <w:tab w:val="left" w:pos="360"/>
                <w:tab w:val="decimal" w:pos="1329"/>
              </w:tabs>
              <w:ind w:right="2"/>
              <w:jc w:val="right"/>
              <w:outlineLvl w:val="1"/>
              <w:rPr>
                <w:rFonts w:ascii="Arial" w:hAnsi="Arial" w:cs="Arial"/>
                <w:b w:val="0"/>
              </w:rPr>
            </w:pPr>
          </w:p>
        </w:tc>
        <w:tc>
          <w:tcPr>
            <w:tcW w:w="1728" w:type="dxa"/>
          </w:tcPr>
          <w:p w14:paraId="347CF57C" w14:textId="6F51F858" w:rsidR="00D35AD7" w:rsidRPr="00167CEB" w:rsidRDefault="00D35AD7" w:rsidP="003F6BD9">
            <w:pPr>
              <w:pStyle w:val="Heading2"/>
              <w:tabs>
                <w:tab w:val="clear" w:pos="252"/>
                <w:tab w:val="clear" w:pos="522"/>
                <w:tab w:val="left" w:pos="360"/>
                <w:tab w:val="decimal" w:pos="1329"/>
                <w:tab w:val="decimal" w:pos="1390"/>
              </w:tabs>
              <w:ind w:right="2"/>
              <w:jc w:val="right"/>
              <w:outlineLvl w:val="1"/>
              <w:rPr>
                <w:rFonts w:ascii="Arial" w:hAnsi="Arial" w:cs="Arial"/>
                <w:b w:val="0"/>
              </w:rPr>
            </w:pPr>
          </w:p>
        </w:tc>
        <w:tc>
          <w:tcPr>
            <w:tcW w:w="1917" w:type="dxa"/>
          </w:tcPr>
          <w:p w14:paraId="38E25BF5" w14:textId="1AE8C81E" w:rsidR="00D35AD7" w:rsidRPr="00167CEB" w:rsidRDefault="00D35AD7" w:rsidP="003F6BD9">
            <w:pPr>
              <w:pStyle w:val="Heading2"/>
              <w:tabs>
                <w:tab w:val="clear" w:pos="252"/>
                <w:tab w:val="clear" w:pos="522"/>
                <w:tab w:val="left" w:pos="360"/>
                <w:tab w:val="decimal" w:pos="1259"/>
                <w:tab w:val="decimal" w:pos="1329"/>
              </w:tabs>
              <w:ind w:right="2"/>
              <w:jc w:val="right"/>
              <w:outlineLvl w:val="1"/>
              <w:rPr>
                <w:rFonts w:ascii="Arial" w:hAnsi="Arial" w:cs="Arial"/>
                <w:b w:val="0"/>
              </w:rPr>
            </w:pPr>
          </w:p>
        </w:tc>
      </w:tr>
      <w:tr w:rsidR="00D35AD7" w:rsidRPr="00E11C88" w14:paraId="1EB55AA3" w14:textId="77777777" w:rsidTr="00167CEB">
        <w:tc>
          <w:tcPr>
            <w:tcW w:w="3794" w:type="dxa"/>
          </w:tcPr>
          <w:p w14:paraId="14878AC1" w14:textId="0F9940DF" w:rsidR="00D35AD7" w:rsidRPr="00E11C88" w:rsidRDefault="00D35AD7" w:rsidP="00D35AD7">
            <w:pPr>
              <w:pStyle w:val="Heading2"/>
              <w:tabs>
                <w:tab w:val="clear" w:pos="252"/>
                <w:tab w:val="clear" w:pos="522"/>
                <w:tab w:val="left" w:pos="426"/>
              </w:tabs>
              <w:outlineLvl w:val="1"/>
              <w:rPr>
                <w:rFonts w:ascii="Arial" w:hAnsi="Arial" w:cs="Arial"/>
                <w:b w:val="0"/>
              </w:rPr>
            </w:pPr>
            <w:r>
              <w:rPr>
                <w:rFonts w:ascii="Arial" w:hAnsi="Arial" w:cs="Arial"/>
                <w:b w:val="0"/>
              </w:rPr>
              <w:tab/>
              <w:t>Share-</w:t>
            </w:r>
            <w:r w:rsidRPr="00E11C88">
              <w:rPr>
                <w:rFonts w:ascii="Arial" w:hAnsi="Arial" w:cs="Arial"/>
                <w:b w:val="0"/>
              </w:rPr>
              <w:t>based payment transactions</w:t>
            </w:r>
          </w:p>
        </w:tc>
        <w:tc>
          <w:tcPr>
            <w:tcW w:w="1721" w:type="dxa"/>
            <w:tcBorders>
              <w:bottom w:val="single" w:sz="4" w:space="0" w:color="auto"/>
            </w:tcBorders>
          </w:tcPr>
          <w:p w14:paraId="2EE2BE85" w14:textId="236AB1FC" w:rsidR="00D35AD7" w:rsidRPr="00167CEB" w:rsidRDefault="0021569D" w:rsidP="003F6BD9">
            <w:pPr>
              <w:pStyle w:val="Heading2"/>
              <w:tabs>
                <w:tab w:val="clear" w:pos="252"/>
                <w:tab w:val="clear" w:pos="522"/>
                <w:tab w:val="left" w:pos="432"/>
                <w:tab w:val="decimal" w:pos="1297"/>
                <w:tab w:val="decimal" w:pos="1329"/>
              </w:tabs>
              <w:ind w:right="2"/>
              <w:jc w:val="right"/>
              <w:outlineLvl w:val="1"/>
              <w:rPr>
                <w:rFonts w:ascii="Arial" w:hAnsi="Arial" w:cs="Arial"/>
                <w:b w:val="0"/>
              </w:rPr>
            </w:pPr>
            <w:r w:rsidRPr="00167CEB">
              <w:rPr>
                <w:rFonts w:ascii="Arial" w:hAnsi="Arial" w:cs="Arial"/>
                <w:b w:val="0"/>
              </w:rPr>
              <w:t>-</w:t>
            </w:r>
          </w:p>
        </w:tc>
        <w:tc>
          <w:tcPr>
            <w:tcW w:w="1733" w:type="dxa"/>
            <w:tcBorders>
              <w:bottom w:val="single" w:sz="4" w:space="0" w:color="auto"/>
            </w:tcBorders>
          </w:tcPr>
          <w:p w14:paraId="4BB3B4D4" w14:textId="7AF3A38D" w:rsidR="00D35AD7" w:rsidRPr="00167CEB" w:rsidRDefault="0021569D" w:rsidP="003F6BD9">
            <w:pPr>
              <w:pStyle w:val="Heading2"/>
              <w:tabs>
                <w:tab w:val="clear" w:pos="252"/>
                <w:tab w:val="clear" w:pos="522"/>
                <w:tab w:val="left" w:pos="360"/>
                <w:tab w:val="decimal" w:pos="1329"/>
              </w:tabs>
              <w:ind w:right="2"/>
              <w:jc w:val="right"/>
              <w:outlineLvl w:val="1"/>
              <w:rPr>
                <w:rFonts w:ascii="Arial" w:hAnsi="Arial" w:cs="Arial"/>
                <w:b w:val="0"/>
              </w:rPr>
            </w:pPr>
            <w:r w:rsidRPr="00167CEB">
              <w:rPr>
                <w:rFonts w:ascii="Arial" w:hAnsi="Arial" w:cs="Arial"/>
                <w:b w:val="0"/>
              </w:rPr>
              <w:t>-</w:t>
            </w:r>
          </w:p>
        </w:tc>
        <w:tc>
          <w:tcPr>
            <w:tcW w:w="1701" w:type="dxa"/>
            <w:tcBorders>
              <w:bottom w:val="single" w:sz="4" w:space="0" w:color="auto"/>
            </w:tcBorders>
          </w:tcPr>
          <w:p w14:paraId="5D5D5D61" w14:textId="23474554" w:rsidR="00D35AD7" w:rsidRPr="00167CEB" w:rsidRDefault="0021569D" w:rsidP="003F6BD9">
            <w:pPr>
              <w:pStyle w:val="Heading2"/>
              <w:tabs>
                <w:tab w:val="clear" w:pos="252"/>
                <w:tab w:val="clear" w:pos="522"/>
                <w:tab w:val="left" w:pos="360"/>
                <w:tab w:val="decimal" w:pos="1329"/>
              </w:tabs>
              <w:ind w:right="2"/>
              <w:jc w:val="right"/>
              <w:outlineLvl w:val="1"/>
              <w:rPr>
                <w:rFonts w:ascii="Arial" w:hAnsi="Arial" w:cs="Arial"/>
                <w:b w:val="0"/>
              </w:rPr>
            </w:pPr>
            <w:r w:rsidRPr="00167CEB">
              <w:rPr>
                <w:rFonts w:ascii="Arial" w:hAnsi="Arial" w:cs="Arial"/>
                <w:b w:val="0"/>
              </w:rPr>
              <w:t>-</w:t>
            </w:r>
          </w:p>
        </w:tc>
        <w:tc>
          <w:tcPr>
            <w:tcW w:w="1701" w:type="dxa"/>
            <w:tcBorders>
              <w:bottom w:val="single" w:sz="4" w:space="0" w:color="auto"/>
            </w:tcBorders>
          </w:tcPr>
          <w:p w14:paraId="482D11EA" w14:textId="1A58EBDB" w:rsidR="00D35AD7" w:rsidRPr="00167CEB" w:rsidRDefault="0021569D" w:rsidP="003F6BD9">
            <w:pPr>
              <w:pStyle w:val="Heading2"/>
              <w:tabs>
                <w:tab w:val="clear" w:pos="252"/>
                <w:tab w:val="clear" w:pos="522"/>
                <w:tab w:val="left" w:pos="360"/>
                <w:tab w:val="decimal" w:pos="1329"/>
              </w:tabs>
              <w:ind w:right="2"/>
              <w:jc w:val="right"/>
              <w:outlineLvl w:val="1"/>
              <w:rPr>
                <w:rFonts w:ascii="Arial" w:hAnsi="Arial" w:cs="Arial"/>
                <w:b w:val="0"/>
              </w:rPr>
            </w:pPr>
            <w:r w:rsidRPr="00167CEB">
              <w:rPr>
                <w:rFonts w:ascii="Arial" w:hAnsi="Arial" w:cs="Arial"/>
                <w:b w:val="0"/>
              </w:rPr>
              <w:t>-</w:t>
            </w:r>
          </w:p>
        </w:tc>
        <w:tc>
          <w:tcPr>
            <w:tcW w:w="1728" w:type="dxa"/>
            <w:tcBorders>
              <w:bottom w:val="single" w:sz="4" w:space="0" w:color="auto"/>
            </w:tcBorders>
          </w:tcPr>
          <w:p w14:paraId="0415233D" w14:textId="11183652" w:rsidR="00D35AD7" w:rsidRPr="00167CEB" w:rsidRDefault="00D35AD7" w:rsidP="003F6BD9">
            <w:pPr>
              <w:pStyle w:val="Heading2"/>
              <w:tabs>
                <w:tab w:val="clear" w:pos="252"/>
                <w:tab w:val="clear" w:pos="522"/>
                <w:tab w:val="left" w:pos="360"/>
                <w:tab w:val="decimal" w:pos="1329"/>
                <w:tab w:val="decimal" w:pos="1390"/>
              </w:tabs>
              <w:ind w:right="2"/>
              <w:jc w:val="right"/>
              <w:outlineLvl w:val="1"/>
              <w:rPr>
                <w:rFonts w:ascii="Arial" w:hAnsi="Arial" w:cs="Arial"/>
                <w:b w:val="0"/>
              </w:rPr>
            </w:pPr>
            <w:r w:rsidRPr="00167CEB">
              <w:rPr>
                <w:rFonts w:ascii="Arial" w:hAnsi="Arial" w:cs="Arial"/>
                <w:b w:val="0"/>
              </w:rPr>
              <w:t xml:space="preserve">              8,046</w:t>
            </w:r>
          </w:p>
        </w:tc>
        <w:tc>
          <w:tcPr>
            <w:tcW w:w="1917" w:type="dxa"/>
            <w:tcBorders>
              <w:bottom w:val="single" w:sz="4" w:space="0" w:color="auto"/>
            </w:tcBorders>
          </w:tcPr>
          <w:p w14:paraId="39F59DD9" w14:textId="68E8A6A7" w:rsidR="00D35AD7" w:rsidRPr="00167CEB" w:rsidRDefault="00D35AD7" w:rsidP="003F6BD9">
            <w:pPr>
              <w:pStyle w:val="Heading2"/>
              <w:tabs>
                <w:tab w:val="clear" w:pos="252"/>
                <w:tab w:val="clear" w:pos="522"/>
                <w:tab w:val="left" w:pos="360"/>
                <w:tab w:val="decimal" w:pos="1259"/>
                <w:tab w:val="decimal" w:pos="1329"/>
              </w:tabs>
              <w:ind w:right="2"/>
              <w:jc w:val="right"/>
              <w:outlineLvl w:val="1"/>
              <w:rPr>
                <w:rFonts w:ascii="Arial" w:hAnsi="Arial" w:cs="Arial"/>
                <w:b w:val="0"/>
              </w:rPr>
            </w:pPr>
            <w:r w:rsidRPr="00167CEB">
              <w:rPr>
                <w:rFonts w:ascii="Arial" w:hAnsi="Arial" w:cs="Arial"/>
                <w:b w:val="0"/>
              </w:rPr>
              <w:t xml:space="preserve">                 8,046</w:t>
            </w:r>
          </w:p>
        </w:tc>
      </w:tr>
      <w:tr w:rsidR="00D35AD7" w:rsidRPr="00E11C88" w14:paraId="256EA3CA" w14:textId="77777777" w:rsidTr="00167CEB">
        <w:tc>
          <w:tcPr>
            <w:tcW w:w="3794" w:type="dxa"/>
          </w:tcPr>
          <w:p w14:paraId="2E62D9A9" w14:textId="77777777" w:rsidR="00D35AD7" w:rsidRPr="00E11C88" w:rsidRDefault="00D35AD7" w:rsidP="00D35AD7">
            <w:pPr>
              <w:pStyle w:val="Heading2"/>
              <w:tabs>
                <w:tab w:val="clear" w:pos="252"/>
                <w:tab w:val="clear" w:pos="522"/>
                <w:tab w:val="left" w:pos="360"/>
              </w:tabs>
              <w:outlineLvl w:val="1"/>
              <w:rPr>
                <w:rFonts w:ascii="Arial" w:hAnsi="Arial" w:cs="Arial"/>
                <w:b w:val="0"/>
              </w:rPr>
            </w:pPr>
          </w:p>
        </w:tc>
        <w:tc>
          <w:tcPr>
            <w:tcW w:w="1721" w:type="dxa"/>
            <w:tcBorders>
              <w:top w:val="single" w:sz="4" w:space="0" w:color="auto"/>
            </w:tcBorders>
          </w:tcPr>
          <w:p w14:paraId="2144F5F3" w14:textId="77777777" w:rsidR="00D35AD7" w:rsidRPr="003F6BD9" w:rsidRDefault="00D35AD7" w:rsidP="003F6BD9">
            <w:pPr>
              <w:pStyle w:val="Heading2"/>
              <w:tabs>
                <w:tab w:val="clear" w:pos="252"/>
                <w:tab w:val="clear" w:pos="522"/>
                <w:tab w:val="left" w:pos="432"/>
                <w:tab w:val="decimal" w:pos="1329"/>
              </w:tabs>
              <w:ind w:right="2"/>
              <w:jc w:val="right"/>
              <w:outlineLvl w:val="1"/>
              <w:rPr>
                <w:rFonts w:ascii="Arial" w:hAnsi="Arial" w:cs="Arial"/>
                <w:b w:val="0"/>
              </w:rPr>
            </w:pPr>
          </w:p>
        </w:tc>
        <w:tc>
          <w:tcPr>
            <w:tcW w:w="1733" w:type="dxa"/>
            <w:tcBorders>
              <w:top w:val="single" w:sz="4" w:space="0" w:color="auto"/>
            </w:tcBorders>
          </w:tcPr>
          <w:p w14:paraId="6D9C1EAD" w14:textId="77777777" w:rsidR="00D35AD7" w:rsidRPr="003F6BD9" w:rsidRDefault="00D35AD7" w:rsidP="003F6BD9">
            <w:pPr>
              <w:pStyle w:val="Heading2"/>
              <w:tabs>
                <w:tab w:val="clear" w:pos="252"/>
                <w:tab w:val="clear" w:pos="522"/>
                <w:tab w:val="left" w:pos="360"/>
                <w:tab w:val="decimal" w:pos="1329"/>
              </w:tabs>
              <w:ind w:right="2"/>
              <w:jc w:val="right"/>
              <w:outlineLvl w:val="1"/>
              <w:rPr>
                <w:rFonts w:ascii="Arial" w:hAnsi="Arial" w:cs="Arial"/>
                <w:b w:val="0"/>
              </w:rPr>
            </w:pPr>
          </w:p>
        </w:tc>
        <w:tc>
          <w:tcPr>
            <w:tcW w:w="1701" w:type="dxa"/>
            <w:tcBorders>
              <w:top w:val="single" w:sz="4" w:space="0" w:color="auto"/>
            </w:tcBorders>
          </w:tcPr>
          <w:p w14:paraId="252CFB9C" w14:textId="77777777" w:rsidR="00D35AD7" w:rsidRPr="003F6BD9" w:rsidRDefault="00D35AD7" w:rsidP="003F6BD9">
            <w:pPr>
              <w:pStyle w:val="Heading2"/>
              <w:tabs>
                <w:tab w:val="clear" w:pos="252"/>
                <w:tab w:val="clear" w:pos="522"/>
                <w:tab w:val="left" w:pos="360"/>
                <w:tab w:val="decimal" w:pos="1259"/>
                <w:tab w:val="decimal" w:pos="1329"/>
              </w:tabs>
              <w:ind w:right="2"/>
              <w:jc w:val="right"/>
              <w:outlineLvl w:val="1"/>
              <w:rPr>
                <w:rFonts w:ascii="Arial" w:hAnsi="Arial" w:cs="Arial"/>
                <w:b w:val="0"/>
              </w:rPr>
            </w:pPr>
          </w:p>
        </w:tc>
        <w:tc>
          <w:tcPr>
            <w:tcW w:w="1701" w:type="dxa"/>
            <w:tcBorders>
              <w:top w:val="single" w:sz="4" w:space="0" w:color="auto"/>
            </w:tcBorders>
          </w:tcPr>
          <w:p w14:paraId="1951C3EB" w14:textId="61D4361E" w:rsidR="00D35AD7" w:rsidRPr="003F6BD9" w:rsidRDefault="00D35AD7" w:rsidP="003F6BD9">
            <w:pPr>
              <w:pStyle w:val="Heading2"/>
              <w:tabs>
                <w:tab w:val="clear" w:pos="252"/>
                <w:tab w:val="clear" w:pos="522"/>
                <w:tab w:val="left" w:pos="360"/>
                <w:tab w:val="decimal" w:pos="1259"/>
                <w:tab w:val="decimal" w:pos="1329"/>
              </w:tabs>
              <w:ind w:right="2"/>
              <w:jc w:val="right"/>
              <w:outlineLvl w:val="1"/>
              <w:rPr>
                <w:rFonts w:ascii="Arial" w:hAnsi="Arial" w:cs="Arial"/>
                <w:b w:val="0"/>
              </w:rPr>
            </w:pPr>
          </w:p>
        </w:tc>
        <w:tc>
          <w:tcPr>
            <w:tcW w:w="1728" w:type="dxa"/>
            <w:tcBorders>
              <w:top w:val="single" w:sz="4" w:space="0" w:color="auto"/>
            </w:tcBorders>
          </w:tcPr>
          <w:p w14:paraId="70D5C597" w14:textId="77777777" w:rsidR="00D35AD7" w:rsidRPr="003F6BD9" w:rsidRDefault="00D35AD7" w:rsidP="003F6BD9">
            <w:pPr>
              <w:pStyle w:val="Heading2"/>
              <w:tabs>
                <w:tab w:val="clear" w:pos="252"/>
                <w:tab w:val="clear" w:pos="522"/>
                <w:tab w:val="left" w:pos="360"/>
                <w:tab w:val="decimal" w:pos="1329"/>
                <w:tab w:val="decimal" w:pos="1390"/>
              </w:tabs>
              <w:ind w:right="2"/>
              <w:jc w:val="right"/>
              <w:outlineLvl w:val="1"/>
              <w:rPr>
                <w:rFonts w:ascii="Arial" w:hAnsi="Arial" w:cs="Arial"/>
                <w:b w:val="0"/>
              </w:rPr>
            </w:pPr>
          </w:p>
        </w:tc>
        <w:tc>
          <w:tcPr>
            <w:tcW w:w="1917" w:type="dxa"/>
            <w:tcBorders>
              <w:top w:val="single" w:sz="4" w:space="0" w:color="auto"/>
            </w:tcBorders>
            <w:shd w:val="clear" w:color="auto" w:fill="auto"/>
          </w:tcPr>
          <w:p w14:paraId="540A2D09" w14:textId="77777777" w:rsidR="00D35AD7" w:rsidRPr="003F6BD9" w:rsidRDefault="00D35AD7" w:rsidP="003F6BD9">
            <w:pPr>
              <w:pStyle w:val="Heading2"/>
              <w:tabs>
                <w:tab w:val="clear" w:pos="252"/>
                <w:tab w:val="clear" w:pos="522"/>
                <w:tab w:val="left" w:pos="360"/>
                <w:tab w:val="decimal" w:pos="1301"/>
                <w:tab w:val="decimal" w:pos="1329"/>
              </w:tabs>
              <w:ind w:right="2"/>
              <w:jc w:val="right"/>
              <w:outlineLvl w:val="1"/>
              <w:rPr>
                <w:rFonts w:ascii="Arial" w:hAnsi="Arial" w:cs="Arial"/>
                <w:b w:val="0"/>
              </w:rPr>
            </w:pPr>
          </w:p>
        </w:tc>
      </w:tr>
      <w:tr w:rsidR="00D35AD7" w:rsidRPr="00E11C88" w14:paraId="3A97C367" w14:textId="77777777" w:rsidTr="00122B50">
        <w:tc>
          <w:tcPr>
            <w:tcW w:w="3794" w:type="dxa"/>
          </w:tcPr>
          <w:p w14:paraId="208E36FB" w14:textId="577A7AA7" w:rsidR="00D35AD7" w:rsidRPr="00E11C88" w:rsidRDefault="00D35AD7" w:rsidP="00D35AD7">
            <w:pPr>
              <w:pStyle w:val="Heading2"/>
              <w:tabs>
                <w:tab w:val="clear" w:pos="252"/>
                <w:tab w:val="clear" w:pos="522"/>
                <w:tab w:val="left" w:pos="360"/>
              </w:tabs>
              <w:outlineLvl w:val="1"/>
              <w:rPr>
                <w:rFonts w:ascii="Arial" w:hAnsi="Arial" w:cs="Arial"/>
              </w:rPr>
            </w:pPr>
            <w:r w:rsidRPr="00E11C88">
              <w:rPr>
                <w:rFonts w:ascii="Arial" w:hAnsi="Arial" w:cs="Arial"/>
              </w:rPr>
              <w:t xml:space="preserve">Balance at </w:t>
            </w:r>
            <w:r>
              <w:rPr>
                <w:rFonts w:ascii="Arial" w:hAnsi="Arial" w:cs="Arial"/>
              </w:rPr>
              <w:t>June 30</w:t>
            </w:r>
            <w:r w:rsidRPr="00E11C88">
              <w:rPr>
                <w:rFonts w:ascii="Arial" w:hAnsi="Arial" w:cs="Arial"/>
              </w:rPr>
              <w:t>, 201</w:t>
            </w:r>
            <w:r>
              <w:rPr>
                <w:rFonts w:ascii="Arial" w:hAnsi="Arial" w:cs="Arial"/>
              </w:rPr>
              <w:t>5</w:t>
            </w:r>
          </w:p>
        </w:tc>
        <w:tc>
          <w:tcPr>
            <w:tcW w:w="1721" w:type="dxa"/>
          </w:tcPr>
          <w:p w14:paraId="0ADFF050" w14:textId="0235AD2C" w:rsidR="00D35AD7" w:rsidRPr="003F6BD9" w:rsidRDefault="00D35AD7" w:rsidP="003F6BD9">
            <w:pPr>
              <w:pStyle w:val="Heading2"/>
              <w:tabs>
                <w:tab w:val="clear" w:pos="252"/>
                <w:tab w:val="clear" w:pos="522"/>
                <w:tab w:val="left" w:pos="432"/>
                <w:tab w:val="decimal" w:pos="1329"/>
              </w:tabs>
              <w:ind w:right="2"/>
              <w:jc w:val="right"/>
              <w:outlineLvl w:val="1"/>
              <w:rPr>
                <w:rFonts w:ascii="Arial" w:hAnsi="Arial" w:cs="Arial"/>
                <w:b w:val="0"/>
                <w:u w:val="single"/>
              </w:rPr>
            </w:pPr>
            <w:r w:rsidRPr="003F6BD9">
              <w:rPr>
                <w:rFonts w:ascii="Arial" w:hAnsi="Arial" w:cs="Arial"/>
                <w:b w:val="0"/>
              </w:rPr>
              <w:t>56,020,630</w:t>
            </w:r>
          </w:p>
        </w:tc>
        <w:tc>
          <w:tcPr>
            <w:tcW w:w="1733" w:type="dxa"/>
          </w:tcPr>
          <w:p w14:paraId="4C12D839" w14:textId="60411480" w:rsidR="00D35AD7" w:rsidRPr="003F6BD9" w:rsidRDefault="00D35AD7" w:rsidP="003F6BD9">
            <w:pPr>
              <w:pStyle w:val="Heading2"/>
              <w:tabs>
                <w:tab w:val="clear" w:pos="252"/>
                <w:tab w:val="clear" w:pos="522"/>
                <w:tab w:val="left" w:pos="360"/>
                <w:tab w:val="decimal" w:pos="1329"/>
              </w:tabs>
              <w:ind w:right="2"/>
              <w:jc w:val="right"/>
              <w:outlineLvl w:val="1"/>
              <w:rPr>
                <w:rFonts w:ascii="Arial" w:hAnsi="Arial" w:cs="Arial"/>
                <w:b w:val="0"/>
                <w:u w:val="single"/>
              </w:rPr>
            </w:pPr>
            <w:r w:rsidRPr="003F6BD9">
              <w:rPr>
                <w:rFonts w:ascii="Arial" w:hAnsi="Arial" w:cs="Arial"/>
                <w:b w:val="0"/>
              </w:rPr>
              <w:t>89,043,070</w:t>
            </w:r>
          </w:p>
        </w:tc>
        <w:tc>
          <w:tcPr>
            <w:tcW w:w="1701" w:type="dxa"/>
          </w:tcPr>
          <w:p w14:paraId="002FB32A" w14:textId="3BBC5017" w:rsidR="00D35AD7" w:rsidRPr="003F6BD9" w:rsidRDefault="00D35AD7" w:rsidP="003F6BD9">
            <w:pPr>
              <w:pStyle w:val="Heading2"/>
              <w:tabs>
                <w:tab w:val="clear" w:pos="522"/>
                <w:tab w:val="decimal" w:pos="1259"/>
                <w:tab w:val="decimal" w:pos="1329"/>
              </w:tabs>
              <w:ind w:right="2"/>
              <w:jc w:val="right"/>
              <w:outlineLvl w:val="1"/>
              <w:rPr>
                <w:rFonts w:ascii="Arial" w:hAnsi="Arial" w:cs="Arial"/>
                <w:b w:val="0"/>
                <w:u w:val="single"/>
              </w:rPr>
            </w:pPr>
            <w:r w:rsidRPr="003F6BD9">
              <w:rPr>
                <w:rFonts w:ascii="Arial" w:hAnsi="Arial" w:cs="Arial"/>
                <w:b w:val="0"/>
              </w:rPr>
              <w:t>-</w:t>
            </w:r>
          </w:p>
        </w:tc>
        <w:tc>
          <w:tcPr>
            <w:tcW w:w="1701" w:type="dxa"/>
          </w:tcPr>
          <w:p w14:paraId="09FDCE2A" w14:textId="425947D0" w:rsidR="00D35AD7" w:rsidRPr="003F6BD9" w:rsidRDefault="00D35AD7" w:rsidP="003F6BD9">
            <w:pPr>
              <w:pStyle w:val="Heading2"/>
              <w:tabs>
                <w:tab w:val="clear" w:pos="522"/>
                <w:tab w:val="decimal" w:pos="1259"/>
                <w:tab w:val="decimal" w:pos="1329"/>
              </w:tabs>
              <w:ind w:right="2"/>
              <w:jc w:val="right"/>
              <w:outlineLvl w:val="1"/>
              <w:rPr>
                <w:rFonts w:ascii="Arial" w:hAnsi="Arial" w:cs="Arial"/>
                <w:b w:val="0"/>
                <w:u w:val="single"/>
              </w:rPr>
            </w:pPr>
            <w:r w:rsidRPr="003F6BD9">
              <w:rPr>
                <w:rFonts w:ascii="Arial" w:hAnsi="Arial" w:cs="Arial"/>
                <w:b w:val="0"/>
              </w:rPr>
              <w:t>(29,484,882)</w:t>
            </w:r>
          </w:p>
        </w:tc>
        <w:tc>
          <w:tcPr>
            <w:tcW w:w="1728" w:type="dxa"/>
          </w:tcPr>
          <w:p w14:paraId="68DAD15C" w14:textId="7624DF02" w:rsidR="00D35AD7" w:rsidRPr="003F6BD9" w:rsidRDefault="00D35AD7" w:rsidP="003F6BD9">
            <w:pPr>
              <w:pStyle w:val="Heading2"/>
              <w:tabs>
                <w:tab w:val="clear" w:pos="252"/>
                <w:tab w:val="clear" w:pos="522"/>
                <w:tab w:val="decimal" w:pos="1512"/>
              </w:tabs>
              <w:ind w:right="2"/>
              <w:jc w:val="right"/>
              <w:outlineLvl w:val="1"/>
              <w:rPr>
                <w:rFonts w:ascii="Arial" w:hAnsi="Arial" w:cs="Arial"/>
                <w:b w:val="0"/>
                <w:u w:val="single"/>
              </w:rPr>
            </w:pPr>
            <w:r w:rsidRPr="003F6BD9">
              <w:rPr>
                <w:rFonts w:ascii="Arial" w:hAnsi="Arial" w:cs="Arial"/>
                <w:b w:val="0"/>
              </w:rPr>
              <w:t>3,777,016</w:t>
            </w:r>
          </w:p>
        </w:tc>
        <w:tc>
          <w:tcPr>
            <w:tcW w:w="1917" w:type="dxa"/>
            <w:shd w:val="clear" w:color="auto" w:fill="auto"/>
          </w:tcPr>
          <w:p w14:paraId="2D9EA7CA" w14:textId="7F8C57DE" w:rsidR="00D35AD7" w:rsidRPr="003F6BD9" w:rsidRDefault="00D35AD7" w:rsidP="003F6BD9">
            <w:pPr>
              <w:pStyle w:val="Heading2"/>
              <w:tabs>
                <w:tab w:val="clear" w:pos="252"/>
                <w:tab w:val="clear" w:pos="522"/>
                <w:tab w:val="left" w:pos="360"/>
                <w:tab w:val="decimal" w:pos="1301"/>
                <w:tab w:val="decimal" w:pos="1329"/>
              </w:tabs>
              <w:ind w:right="2"/>
              <w:jc w:val="right"/>
              <w:outlineLvl w:val="1"/>
              <w:rPr>
                <w:rFonts w:ascii="Arial" w:hAnsi="Arial" w:cs="Arial"/>
                <w:b w:val="0"/>
                <w:u w:val="single"/>
              </w:rPr>
            </w:pPr>
            <w:r w:rsidRPr="003F6BD9">
              <w:rPr>
                <w:rFonts w:ascii="Arial" w:hAnsi="Arial" w:cs="Arial"/>
                <w:b w:val="0"/>
              </w:rPr>
              <w:t>63,335,204</w:t>
            </w:r>
          </w:p>
        </w:tc>
      </w:tr>
      <w:tr w:rsidR="00D35AD7" w:rsidRPr="00E11C88" w14:paraId="1BFA91D2" w14:textId="77777777" w:rsidTr="00122B50">
        <w:tc>
          <w:tcPr>
            <w:tcW w:w="3794" w:type="dxa"/>
          </w:tcPr>
          <w:p w14:paraId="6B302A25" w14:textId="77777777" w:rsidR="00D35AD7" w:rsidRPr="00E11C88" w:rsidRDefault="00D35AD7" w:rsidP="00D35AD7">
            <w:pPr>
              <w:pStyle w:val="Heading2"/>
              <w:tabs>
                <w:tab w:val="clear" w:pos="252"/>
                <w:tab w:val="clear" w:pos="522"/>
                <w:tab w:val="left" w:pos="360"/>
              </w:tabs>
              <w:outlineLvl w:val="1"/>
              <w:rPr>
                <w:rFonts w:ascii="Arial" w:hAnsi="Arial" w:cs="Arial"/>
              </w:rPr>
            </w:pPr>
          </w:p>
        </w:tc>
        <w:tc>
          <w:tcPr>
            <w:tcW w:w="1721" w:type="dxa"/>
          </w:tcPr>
          <w:p w14:paraId="31CDC494" w14:textId="77777777" w:rsidR="00D35AD7" w:rsidRPr="003F6BD9" w:rsidRDefault="00D35AD7" w:rsidP="003F6BD9">
            <w:pPr>
              <w:pStyle w:val="Heading2"/>
              <w:tabs>
                <w:tab w:val="clear" w:pos="252"/>
                <w:tab w:val="clear" w:pos="522"/>
                <w:tab w:val="left" w:pos="432"/>
                <w:tab w:val="decimal" w:pos="1329"/>
              </w:tabs>
              <w:ind w:right="2"/>
              <w:jc w:val="right"/>
              <w:outlineLvl w:val="1"/>
              <w:rPr>
                <w:rFonts w:ascii="Arial" w:hAnsi="Arial" w:cs="Arial"/>
                <w:b w:val="0"/>
              </w:rPr>
            </w:pPr>
          </w:p>
        </w:tc>
        <w:tc>
          <w:tcPr>
            <w:tcW w:w="1733" w:type="dxa"/>
          </w:tcPr>
          <w:p w14:paraId="3DFB3469" w14:textId="77777777" w:rsidR="00D35AD7" w:rsidRPr="003F6BD9" w:rsidRDefault="00D35AD7" w:rsidP="003F6BD9">
            <w:pPr>
              <w:pStyle w:val="Heading2"/>
              <w:tabs>
                <w:tab w:val="clear" w:pos="252"/>
                <w:tab w:val="clear" w:pos="522"/>
                <w:tab w:val="left" w:pos="360"/>
                <w:tab w:val="decimal" w:pos="1329"/>
              </w:tabs>
              <w:ind w:right="2"/>
              <w:jc w:val="right"/>
              <w:outlineLvl w:val="1"/>
              <w:rPr>
                <w:rFonts w:ascii="Arial" w:hAnsi="Arial" w:cs="Arial"/>
                <w:b w:val="0"/>
              </w:rPr>
            </w:pPr>
          </w:p>
        </w:tc>
        <w:tc>
          <w:tcPr>
            <w:tcW w:w="1701" w:type="dxa"/>
          </w:tcPr>
          <w:p w14:paraId="2E4678FC" w14:textId="77777777" w:rsidR="00D35AD7" w:rsidRPr="003F6BD9" w:rsidRDefault="00D35AD7" w:rsidP="003F6BD9">
            <w:pPr>
              <w:pStyle w:val="Heading2"/>
              <w:tabs>
                <w:tab w:val="clear" w:pos="252"/>
                <w:tab w:val="clear" w:pos="522"/>
                <w:tab w:val="left" w:pos="255"/>
                <w:tab w:val="decimal" w:pos="1259"/>
                <w:tab w:val="decimal" w:pos="1329"/>
              </w:tabs>
              <w:ind w:right="2"/>
              <w:jc w:val="right"/>
              <w:outlineLvl w:val="1"/>
              <w:rPr>
                <w:rFonts w:ascii="Arial" w:hAnsi="Arial" w:cs="Arial"/>
                <w:b w:val="0"/>
              </w:rPr>
            </w:pPr>
          </w:p>
        </w:tc>
        <w:tc>
          <w:tcPr>
            <w:tcW w:w="1701" w:type="dxa"/>
          </w:tcPr>
          <w:p w14:paraId="69168765" w14:textId="40F91279" w:rsidR="00D35AD7" w:rsidRPr="003F6BD9" w:rsidRDefault="00D35AD7" w:rsidP="003F6BD9">
            <w:pPr>
              <w:pStyle w:val="Heading2"/>
              <w:tabs>
                <w:tab w:val="clear" w:pos="252"/>
                <w:tab w:val="clear" w:pos="522"/>
                <w:tab w:val="left" w:pos="255"/>
                <w:tab w:val="decimal" w:pos="1259"/>
                <w:tab w:val="decimal" w:pos="1329"/>
              </w:tabs>
              <w:ind w:right="2"/>
              <w:jc w:val="right"/>
              <w:outlineLvl w:val="1"/>
              <w:rPr>
                <w:rFonts w:ascii="Arial" w:hAnsi="Arial" w:cs="Arial"/>
                <w:b w:val="0"/>
              </w:rPr>
            </w:pPr>
          </w:p>
        </w:tc>
        <w:tc>
          <w:tcPr>
            <w:tcW w:w="1728" w:type="dxa"/>
          </w:tcPr>
          <w:p w14:paraId="20551312" w14:textId="77777777" w:rsidR="00D35AD7" w:rsidRPr="003F6BD9" w:rsidRDefault="00D35AD7" w:rsidP="003F6BD9">
            <w:pPr>
              <w:pStyle w:val="Heading2"/>
              <w:tabs>
                <w:tab w:val="clear" w:pos="252"/>
                <w:tab w:val="clear" w:pos="522"/>
                <w:tab w:val="decimal" w:pos="1512"/>
              </w:tabs>
              <w:ind w:right="2"/>
              <w:jc w:val="right"/>
              <w:outlineLvl w:val="1"/>
              <w:rPr>
                <w:rFonts w:ascii="Arial" w:hAnsi="Arial" w:cs="Arial"/>
                <w:b w:val="0"/>
              </w:rPr>
            </w:pPr>
          </w:p>
        </w:tc>
        <w:tc>
          <w:tcPr>
            <w:tcW w:w="1917" w:type="dxa"/>
            <w:shd w:val="clear" w:color="auto" w:fill="auto"/>
          </w:tcPr>
          <w:p w14:paraId="7AC96A29" w14:textId="77777777" w:rsidR="00D35AD7" w:rsidRPr="003F6BD9" w:rsidRDefault="00D35AD7" w:rsidP="003F6BD9">
            <w:pPr>
              <w:pStyle w:val="Heading2"/>
              <w:tabs>
                <w:tab w:val="clear" w:pos="252"/>
                <w:tab w:val="clear" w:pos="522"/>
                <w:tab w:val="left" w:pos="360"/>
                <w:tab w:val="decimal" w:pos="1301"/>
                <w:tab w:val="decimal" w:pos="1329"/>
              </w:tabs>
              <w:ind w:right="2"/>
              <w:jc w:val="right"/>
              <w:outlineLvl w:val="1"/>
              <w:rPr>
                <w:rFonts w:ascii="Arial" w:hAnsi="Arial" w:cs="Arial"/>
                <w:b w:val="0"/>
              </w:rPr>
            </w:pPr>
          </w:p>
        </w:tc>
      </w:tr>
      <w:tr w:rsidR="001D5646" w:rsidRPr="00E11C88" w14:paraId="4F833230" w14:textId="77777777" w:rsidTr="00122B50">
        <w:tc>
          <w:tcPr>
            <w:tcW w:w="3794" w:type="dxa"/>
          </w:tcPr>
          <w:p w14:paraId="76B8E08E" w14:textId="01835E23" w:rsidR="001D5646" w:rsidRPr="00E11C88" w:rsidRDefault="001D5646" w:rsidP="001D5646">
            <w:pPr>
              <w:pStyle w:val="Heading2"/>
              <w:tabs>
                <w:tab w:val="clear" w:pos="252"/>
                <w:tab w:val="clear" w:pos="522"/>
                <w:tab w:val="left" w:pos="360"/>
              </w:tabs>
              <w:outlineLvl w:val="1"/>
              <w:rPr>
                <w:rFonts w:ascii="Arial" w:hAnsi="Arial" w:cs="Arial"/>
                <w:b w:val="0"/>
              </w:rPr>
            </w:pPr>
            <w:r w:rsidRPr="00E11C88">
              <w:rPr>
                <w:rFonts w:ascii="Arial" w:hAnsi="Arial" w:cs="Arial"/>
              </w:rPr>
              <w:t>Balance at April 1, 201</w:t>
            </w:r>
            <w:r>
              <w:rPr>
                <w:rFonts w:ascii="Arial" w:hAnsi="Arial" w:cs="Arial"/>
              </w:rPr>
              <w:t>5</w:t>
            </w:r>
          </w:p>
        </w:tc>
        <w:tc>
          <w:tcPr>
            <w:tcW w:w="1721" w:type="dxa"/>
          </w:tcPr>
          <w:p w14:paraId="2D8B9B6D" w14:textId="14D6D1E9" w:rsidR="001D5646" w:rsidRPr="003F6BD9" w:rsidRDefault="001D5646" w:rsidP="001D5646">
            <w:pPr>
              <w:pStyle w:val="Heading2"/>
              <w:tabs>
                <w:tab w:val="clear" w:pos="252"/>
                <w:tab w:val="clear" w:pos="522"/>
                <w:tab w:val="left" w:pos="432"/>
                <w:tab w:val="decimal" w:pos="1329"/>
              </w:tabs>
              <w:ind w:right="2"/>
              <w:jc w:val="right"/>
              <w:outlineLvl w:val="1"/>
              <w:rPr>
                <w:rFonts w:ascii="Arial" w:hAnsi="Arial" w:cs="Arial"/>
                <w:b w:val="0"/>
              </w:rPr>
            </w:pPr>
            <w:r w:rsidRPr="003F6BD9">
              <w:rPr>
                <w:rFonts w:ascii="Arial" w:hAnsi="Arial" w:cs="Arial"/>
                <w:b w:val="0"/>
              </w:rPr>
              <w:t>56,020,630</w:t>
            </w:r>
          </w:p>
        </w:tc>
        <w:tc>
          <w:tcPr>
            <w:tcW w:w="1733" w:type="dxa"/>
          </w:tcPr>
          <w:p w14:paraId="5FD6778B" w14:textId="103FA2A7" w:rsidR="001D5646" w:rsidRPr="003F6BD9" w:rsidRDefault="001D5646" w:rsidP="001D5646">
            <w:pPr>
              <w:pStyle w:val="Heading2"/>
              <w:tabs>
                <w:tab w:val="clear" w:pos="252"/>
                <w:tab w:val="clear" w:pos="522"/>
                <w:tab w:val="left" w:pos="360"/>
                <w:tab w:val="decimal" w:pos="1329"/>
              </w:tabs>
              <w:ind w:right="2"/>
              <w:jc w:val="right"/>
              <w:outlineLvl w:val="1"/>
              <w:rPr>
                <w:rFonts w:ascii="Arial" w:hAnsi="Arial" w:cs="Arial"/>
                <w:b w:val="0"/>
              </w:rPr>
            </w:pPr>
            <w:r w:rsidRPr="003F6BD9">
              <w:rPr>
                <w:rFonts w:ascii="Arial" w:hAnsi="Arial" w:cs="Arial"/>
                <w:b w:val="0"/>
              </w:rPr>
              <w:tab/>
              <w:t>89,043,070</w:t>
            </w:r>
          </w:p>
        </w:tc>
        <w:tc>
          <w:tcPr>
            <w:tcW w:w="1701" w:type="dxa"/>
          </w:tcPr>
          <w:p w14:paraId="644E61E9" w14:textId="744F8D53" w:rsidR="001D5646" w:rsidRPr="003F6BD9" w:rsidRDefault="001D5646" w:rsidP="001D5646">
            <w:pPr>
              <w:pStyle w:val="Heading2"/>
              <w:tabs>
                <w:tab w:val="clear" w:pos="252"/>
                <w:tab w:val="clear" w:pos="522"/>
                <w:tab w:val="left" w:pos="255"/>
                <w:tab w:val="decimal" w:pos="1259"/>
                <w:tab w:val="decimal" w:pos="1329"/>
              </w:tabs>
              <w:ind w:right="2"/>
              <w:jc w:val="right"/>
              <w:outlineLvl w:val="1"/>
              <w:rPr>
                <w:rFonts w:ascii="Arial" w:hAnsi="Arial" w:cs="Arial"/>
                <w:b w:val="0"/>
              </w:rPr>
            </w:pPr>
            <w:r w:rsidRPr="003F6BD9">
              <w:rPr>
                <w:rFonts w:ascii="Arial" w:hAnsi="Arial" w:cs="Arial"/>
                <w:b w:val="0"/>
              </w:rPr>
              <w:t>-</w:t>
            </w:r>
          </w:p>
        </w:tc>
        <w:tc>
          <w:tcPr>
            <w:tcW w:w="1701" w:type="dxa"/>
          </w:tcPr>
          <w:p w14:paraId="41B4EC42" w14:textId="2AED8CE2" w:rsidR="001D5646" w:rsidRPr="003F6BD9" w:rsidRDefault="001D5646" w:rsidP="001D5646">
            <w:pPr>
              <w:pStyle w:val="Heading2"/>
              <w:tabs>
                <w:tab w:val="clear" w:pos="252"/>
                <w:tab w:val="clear" w:pos="522"/>
                <w:tab w:val="left" w:pos="255"/>
                <w:tab w:val="decimal" w:pos="1259"/>
                <w:tab w:val="decimal" w:pos="1329"/>
              </w:tabs>
              <w:ind w:right="2"/>
              <w:jc w:val="right"/>
              <w:outlineLvl w:val="1"/>
              <w:rPr>
                <w:rFonts w:ascii="Arial" w:hAnsi="Arial" w:cs="Arial"/>
                <w:b w:val="0"/>
              </w:rPr>
            </w:pPr>
            <w:r w:rsidRPr="003F6BD9">
              <w:rPr>
                <w:rFonts w:ascii="Arial" w:hAnsi="Arial" w:cs="Arial"/>
                <w:b w:val="0"/>
              </w:rPr>
              <w:t>(29,029,698)</w:t>
            </w:r>
          </w:p>
        </w:tc>
        <w:tc>
          <w:tcPr>
            <w:tcW w:w="1728" w:type="dxa"/>
          </w:tcPr>
          <w:p w14:paraId="54D874DF" w14:textId="76428AF2" w:rsidR="001D5646" w:rsidRPr="003F6BD9" w:rsidRDefault="001D5646" w:rsidP="001D5646">
            <w:pPr>
              <w:pStyle w:val="Heading2"/>
              <w:tabs>
                <w:tab w:val="clear" w:pos="252"/>
                <w:tab w:val="clear" w:pos="522"/>
                <w:tab w:val="left" w:pos="360"/>
                <w:tab w:val="decimal" w:pos="1512"/>
              </w:tabs>
              <w:ind w:right="2"/>
              <w:jc w:val="right"/>
              <w:outlineLvl w:val="1"/>
              <w:rPr>
                <w:rFonts w:ascii="Arial" w:hAnsi="Arial" w:cs="Arial"/>
                <w:b w:val="0"/>
              </w:rPr>
            </w:pPr>
            <w:r w:rsidRPr="003F6BD9">
              <w:rPr>
                <w:rFonts w:ascii="Arial" w:hAnsi="Arial" w:cs="Arial"/>
                <w:b w:val="0"/>
              </w:rPr>
              <w:t xml:space="preserve">         3,768,970</w:t>
            </w:r>
          </w:p>
        </w:tc>
        <w:tc>
          <w:tcPr>
            <w:tcW w:w="1917" w:type="dxa"/>
          </w:tcPr>
          <w:p w14:paraId="0F086123" w14:textId="71D965BD" w:rsidR="001D5646" w:rsidRPr="003F6BD9" w:rsidRDefault="001D5646" w:rsidP="001D5646">
            <w:pPr>
              <w:pStyle w:val="Heading2"/>
              <w:tabs>
                <w:tab w:val="clear" w:pos="252"/>
                <w:tab w:val="clear" w:pos="522"/>
                <w:tab w:val="left" w:pos="360"/>
                <w:tab w:val="decimal" w:pos="1301"/>
                <w:tab w:val="decimal" w:pos="1329"/>
              </w:tabs>
              <w:ind w:right="2"/>
              <w:jc w:val="right"/>
              <w:outlineLvl w:val="1"/>
              <w:rPr>
                <w:rFonts w:ascii="Arial" w:hAnsi="Arial" w:cs="Arial"/>
                <w:b w:val="0"/>
              </w:rPr>
            </w:pPr>
            <w:r w:rsidRPr="003F6BD9">
              <w:rPr>
                <w:rFonts w:ascii="Arial" w:hAnsi="Arial" w:cs="Arial"/>
                <w:b w:val="0"/>
              </w:rPr>
              <w:t>63,782,342</w:t>
            </w:r>
          </w:p>
        </w:tc>
      </w:tr>
      <w:tr w:rsidR="001D5646" w:rsidRPr="00E11C88" w14:paraId="4C4DC3E5" w14:textId="77777777" w:rsidTr="00122B50">
        <w:tc>
          <w:tcPr>
            <w:tcW w:w="3794" w:type="dxa"/>
          </w:tcPr>
          <w:p w14:paraId="7729374C" w14:textId="77777777" w:rsidR="001D5646" w:rsidRPr="00E11C88" w:rsidRDefault="001D5646" w:rsidP="001D5646">
            <w:pPr>
              <w:pStyle w:val="Heading2"/>
              <w:tabs>
                <w:tab w:val="clear" w:pos="252"/>
                <w:tab w:val="clear" w:pos="522"/>
                <w:tab w:val="left" w:pos="426"/>
              </w:tabs>
              <w:outlineLvl w:val="1"/>
              <w:rPr>
                <w:rFonts w:ascii="Arial" w:hAnsi="Arial" w:cs="Arial"/>
                <w:b w:val="0"/>
              </w:rPr>
            </w:pPr>
            <w:r w:rsidRPr="00E11C88">
              <w:rPr>
                <w:rFonts w:ascii="Arial" w:hAnsi="Arial" w:cs="Arial"/>
                <w:b w:val="0"/>
              </w:rPr>
              <w:tab/>
              <w:t>Net loss for the year</w:t>
            </w:r>
          </w:p>
        </w:tc>
        <w:tc>
          <w:tcPr>
            <w:tcW w:w="1721" w:type="dxa"/>
          </w:tcPr>
          <w:p w14:paraId="033B52FA" w14:textId="4C14AC98" w:rsidR="001D5646" w:rsidRPr="003F6BD9" w:rsidRDefault="001D5646" w:rsidP="001D5646">
            <w:pPr>
              <w:pStyle w:val="Heading2"/>
              <w:tabs>
                <w:tab w:val="clear" w:pos="252"/>
                <w:tab w:val="clear" w:pos="522"/>
                <w:tab w:val="left" w:pos="432"/>
                <w:tab w:val="decimal" w:pos="1297"/>
                <w:tab w:val="decimal" w:pos="1329"/>
              </w:tabs>
              <w:ind w:right="2"/>
              <w:jc w:val="right"/>
              <w:outlineLvl w:val="1"/>
              <w:rPr>
                <w:rFonts w:ascii="Arial" w:hAnsi="Arial" w:cs="Arial"/>
                <w:b w:val="0"/>
              </w:rPr>
            </w:pPr>
            <w:r w:rsidRPr="003F6BD9">
              <w:rPr>
                <w:rFonts w:ascii="Arial" w:hAnsi="Arial" w:cs="Arial"/>
                <w:b w:val="0"/>
              </w:rPr>
              <w:t>-</w:t>
            </w:r>
          </w:p>
        </w:tc>
        <w:tc>
          <w:tcPr>
            <w:tcW w:w="1733" w:type="dxa"/>
          </w:tcPr>
          <w:p w14:paraId="15EAF7BF" w14:textId="502E1F4E" w:rsidR="001D5646" w:rsidRPr="003F6BD9" w:rsidRDefault="001D5646" w:rsidP="001D5646">
            <w:pPr>
              <w:pStyle w:val="Heading2"/>
              <w:tabs>
                <w:tab w:val="clear" w:pos="252"/>
                <w:tab w:val="clear" w:pos="522"/>
                <w:tab w:val="left" w:pos="360"/>
                <w:tab w:val="decimal" w:pos="1329"/>
              </w:tabs>
              <w:ind w:right="2"/>
              <w:jc w:val="right"/>
              <w:outlineLvl w:val="1"/>
              <w:rPr>
                <w:rFonts w:ascii="Arial" w:hAnsi="Arial" w:cs="Arial"/>
                <w:b w:val="0"/>
              </w:rPr>
            </w:pPr>
            <w:r w:rsidRPr="003F6BD9">
              <w:rPr>
                <w:rFonts w:ascii="Arial" w:hAnsi="Arial" w:cs="Arial"/>
                <w:b w:val="0"/>
              </w:rPr>
              <w:t>-</w:t>
            </w:r>
          </w:p>
        </w:tc>
        <w:tc>
          <w:tcPr>
            <w:tcW w:w="1701" w:type="dxa"/>
          </w:tcPr>
          <w:p w14:paraId="1308E915" w14:textId="4364DCF2" w:rsidR="001D5646" w:rsidRPr="0021569D" w:rsidRDefault="001D5646" w:rsidP="001D5646">
            <w:pPr>
              <w:pStyle w:val="Heading2"/>
              <w:tabs>
                <w:tab w:val="clear" w:pos="252"/>
                <w:tab w:val="clear" w:pos="522"/>
                <w:tab w:val="left" w:pos="360"/>
                <w:tab w:val="decimal" w:pos="1329"/>
              </w:tabs>
              <w:ind w:right="2"/>
              <w:jc w:val="right"/>
              <w:outlineLvl w:val="1"/>
              <w:rPr>
                <w:rFonts w:ascii="Arial" w:hAnsi="Arial" w:cs="Arial"/>
                <w:b w:val="0"/>
              </w:rPr>
            </w:pPr>
            <w:r w:rsidRPr="0021569D">
              <w:rPr>
                <w:rFonts w:ascii="Arial" w:hAnsi="Arial" w:cs="Arial"/>
                <w:b w:val="0"/>
              </w:rPr>
              <w:t>-</w:t>
            </w:r>
          </w:p>
        </w:tc>
        <w:tc>
          <w:tcPr>
            <w:tcW w:w="1701" w:type="dxa"/>
          </w:tcPr>
          <w:p w14:paraId="722F1355" w14:textId="3889C48C" w:rsidR="001D5646" w:rsidRPr="003F6BD9" w:rsidRDefault="001D5646" w:rsidP="001D5646">
            <w:pPr>
              <w:pStyle w:val="Heading2"/>
              <w:tabs>
                <w:tab w:val="clear" w:pos="252"/>
                <w:tab w:val="clear" w:pos="522"/>
                <w:tab w:val="left" w:pos="360"/>
                <w:tab w:val="decimal" w:pos="1329"/>
              </w:tabs>
              <w:ind w:right="2"/>
              <w:jc w:val="right"/>
              <w:outlineLvl w:val="1"/>
              <w:rPr>
                <w:rFonts w:ascii="Arial" w:hAnsi="Arial" w:cs="Arial"/>
                <w:b w:val="0"/>
              </w:rPr>
            </w:pPr>
            <w:r w:rsidRPr="003F6BD9">
              <w:rPr>
                <w:rFonts w:ascii="Arial" w:hAnsi="Arial" w:cs="Arial"/>
                <w:b w:val="0"/>
              </w:rPr>
              <w:t>(58,608,070)</w:t>
            </w:r>
          </w:p>
        </w:tc>
        <w:tc>
          <w:tcPr>
            <w:tcW w:w="1728" w:type="dxa"/>
          </w:tcPr>
          <w:p w14:paraId="13059686" w14:textId="13B5E4A0" w:rsidR="001D5646" w:rsidRPr="003F6BD9" w:rsidRDefault="001D5646" w:rsidP="001D5646">
            <w:pPr>
              <w:pStyle w:val="Heading2"/>
              <w:tabs>
                <w:tab w:val="clear" w:pos="252"/>
                <w:tab w:val="clear" w:pos="522"/>
                <w:tab w:val="left" w:pos="360"/>
                <w:tab w:val="decimal" w:pos="1512"/>
              </w:tabs>
              <w:ind w:right="2"/>
              <w:jc w:val="right"/>
              <w:outlineLvl w:val="1"/>
              <w:rPr>
                <w:rFonts w:ascii="Arial" w:hAnsi="Arial" w:cs="Arial"/>
                <w:b w:val="0"/>
              </w:rPr>
            </w:pPr>
            <w:r w:rsidRPr="003F6BD9">
              <w:rPr>
                <w:rFonts w:ascii="Arial" w:hAnsi="Arial" w:cs="Arial"/>
                <w:b w:val="0"/>
              </w:rPr>
              <w:t>-</w:t>
            </w:r>
          </w:p>
        </w:tc>
        <w:tc>
          <w:tcPr>
            <w:tcW w:w="1917" w:type="dxa"/>
          </w:tcPr>
          <w:p w14:paraId="586C42DB" w14:textId="4A6D1096" w:rsidR="001D5646" w:rsidRPr="003F6BD9" w:rsidRDefault="001D5646" w:rsidP="001D5646">
            <w:pPr>
              <w:pStyle w:val="Heading2"/>
              <w:tabs>
                <w:tab w:val="clear" w:pos="252"/>
                <w:tab w:val="clear" w:pos="522"/>
                <w:tab w:val="left" w:pos="360"/>
                <w:tab w:val="decimal" w:pos="1329"/>
              </w:tabs>
              <w:ind w:right="2"/>
              <w:jc w:val="right"/>
              <w:outlineLvl w:val="1"/>
              <w:rPr>
                <w:rFonts w:ascii="Arial" w:hAnsi="Arial" w:cs="Arial"/>
                <w:b w:val="0"/>
              </w:rPr>
            </w:pPr>
            <w:r w:rsidRPr="003F6BD9">
              <w:rPr>
                <w:rFonts w:ascii="Arial" w:hAnsi="Arial" w:cs="Arial"/>
                <w:b w:val="0"/>
              </w:rPr>
              <w:t>(58,608,070)</w:t>
            </w:r>
          </w:p>
        </w:tc>
      </w:tr>
      <w:tr w:rsidR="001D5646" w:rsidRPr="00E11C88" w14:paraId="71452479" w14:textId="77777777" w:rsidTr="00122B50">
        <w:tc>
          <w:tcPr>
            <w:tcW w:w="3794" w:type="dxa"/>
          </w:tcPr>
          <w:p w14:paraId="5E60F717" w14:textId="0C54D8A2" w:rsidR="001D5646" w:rsidRPr="00E11C88" w:rsidRDefault="001D5646" w:rsidP="001D5646">
            <w:pPr>
              <w:pStyle w:val="Heading2"/>
              <w:tabs>
                <w:tab w:val="clear" w:pos="252"/>
                <w:tab w:val="clear" w:pos="522"/>
                <w:tab w:val="left" w:pos="426"/>
              </w:tabs>
              <w:outlineLvl w:val="1"/>
              <w:rPr>
                <w:rFonts w:ascii="Arial" w:hAnsi="Arial" w:cs="Arial"/>
                <w:b w:val="0"/>
              </w:rPr>
            </w:pPr>
            <w:r>
              <w:rPr>
                <w:rFonts w:ascii="Arial" w:hAnsi="Arial" w:cs="Arial"/>
                <w:b w:val="0"/>
              </w:rPr>
              <w:tab/>
              <w:t>Share-</w:t>
            </w:r>
            <w:r w:rsidRPr="00E11C88">
              <w:rPr>
                <w:rFonts w:ascii="Arial" w:hAnsi="Arial" w:cs="Arial"/>
                <w:b w:val="0"/>
              </w:rPr>
              <w:t>based payment transactions</w:t>
            </w:r>
          </w:p>
        </w:tc>
        <w:tc>
          <w:tcPr>
            <w:tcW w:w="1721" w:type="dxa"/>
          </w:tcPr>
          <w:p w14:paraId="48F41176" w14:textId="7BE44E03" w:rsidR="001D5646" w:rsidRPr="003F6BD9" w:rsidRDefault="001D5646" w:rsidP="001D5646">
            <w:pPr>
              <w:pStyle w:val="Heading2"/>
              <w:tabs>
                <w:tab w:val="clear" w:pos="252"/>
                <w:tab w:val="clear" w:pos="522"/>
                <w:tab w:val="left" w:pos="432"/>
                <w:tab w:val="decimal" w:pos="1297"/>
                <w:tab w:val="decimal" w:pos="1329"/>
              </w:tabs>
              <w:ind w:right="2"/>
              <w:jc w:val="right"/>
              <w:outlineLvl w:val="1"/>
              <w:rPr>
                <w:rFonts w:ascii="Arial" w:hAnsi="Arial" w:cs="Arial"/>
                <w:b w:val="0"/>
              </w:rPr>
            </w:pPr>
            <w:r w:rsidRPr="003F6BD9">
              <w:rPr>
                <w:rFonts w:ascii="Arial" w:hAnsi="Arial" w:cs="Arial"/>
                <w:b w:val="0"/>
              </w:rPr>
              <w:t>-</w:t>
            </w:r>
          </w:p>
        </w:tc>
        <w:tc>
          <w:tcPr>
            <w:tcW w:w="1733" w:type="dxa"/>
          </w:tcPr>
          <w:p w14:paraId="564EA91E" w14:textId="0091B72A" w:rsidR="001D5646" w:rsidRPr="003F6BD9" w:rsidRDefault="001D5646" w:rsidP="001D5646">
            <w:pPr>
              <w:pStyle w:val="Heading2"/>
              <w:tabs>
                <w:tab w:val="clear" w:pos="252"/>
                <w:tab w:val="clear" w:pos="522"/>
                <w:tab w:val="left" w:pos="360"/>
                <w:tab w:val="decimal" w:pos="1329"/>
              </w:tabs>
              <w:ind w:right="2"/>
              <w:jc w:val="right"/>
              <w:outlineLvl w:val="1"/>
              <w:rPr>
                <w:rFonts w:ascii="Arial" w:hAnsi="Arial" w:cs="Arial"/>
                <w:b w:val="0"/>
              </w:rPr>
            </w:pPr>
            <w:r w:rsidRPr="003F6BD9">
              <w:rPr>
                <w:rFonts w:ascii="Arial" w:hAnsi="Arial" w:cs="Arial"/>
                <w:b w:val="0"/>
              </w:rPr>
              <w:t>-</w:t>
            </w:r>
          </w:p>
        </w:tc>
        <w:tc>
          <w:tcPr>
            <w:tcW w:w="1701" w:type="dxa"/>
          </w:tcPr>
          <w:p w14:paraId="263DACCB" w14:textId="00331979" w:rsidR="001D5646" w:rsidRPr="0021569D" w:rsidRDefault="001D5646" w:rsidP="001D5646">
            <w:pPr>
              <w:pStyle w:val="Heading2"/>
              <w:tabs>
                <w:tab w:val="clear" w:pos="252"/>
                <w:tab w:val="clear" w:pos="522"/>
                <w:tab w:val="left" w:pos="360"/>
                <w:tab w:val="decimal" w:pos="1329"/>
              </w:tabs>
              <w:ind w:right="2"/>
              <w:jc w:val="right"/>
              <w:outlineLvl w:val="1"/>
              <w:rPr>
                <w:rFonts w:ascii="Arial" w:hAnsi="Arial" w:cs="Arial"/>
                <w:b w:val="0"/>
              </w:rPr>
            </w:pPr>
            <w:r w:rsidRPr="0021569D">
              <w:rPr>
                <w:rFonts w:ascii="Arial" w:hAnsi="Arial" w:cs="Arial"/>
                <w:b w:val="0"/>
              </w:rPr>
              <w:t>-</w:t>
            </w:r>
          </w:p>
        </w:tc>
        <w:tc>
          <w:tcPr>
            <w:tcW w:w="1701" w:type="dxa"/>
          </w:tcPr>
          <w:p w14:paraId="22BAC828" w14:textId="1845F824" w:rsidR="001D5646" w:rsidRPr="003F6BD9" w:rsidRDefault="001D5646" w:rsidP="001D5646">
            <w:pPr>
              <w:pStyle w:val="Heading2"/>
              <w:tabs>
                <w:tab w:val="clear" w:pos="252"/>
                <w:tab w:val="clear" w:pos="522"/>
                <w:tab w:val="left" w:pos="360"/>
                <w:tab w:val="decimal" w:pos="1329"/>
              </w:tabs>
              <w:ind w:right="2"/>
              <w:jc w:val="right"/>
              <w:outlineLvl w:val="1"/>
              <w:rPr>
                <w:rFonts w:ascii="Arial" w:hAnsi="Arial" w:cs="Arial"/>
                <w:b w:val="0"/>
              </w:rPr>
            </w:pPr>
            <w:r w:rsidRPr="003F6BD9">
              <w:rPr>
                <w:rFonts w:ascii="Arial" w:hAnsi="Arial" w:cs="Arial"/>
                <w:b w:val="0"/>
              </w:rPr>
              <w:t>-</w:t>
            </w:r>
          </w:p>
        </w:tc>
        <w:tc>
          <w:tcPr>
            <w:tcW w:w="1728" w:type="dxa"/>
          </w:tcPr>
          <w:p w14:paraId="729D5B5A" w14:textId="4410886B" w:rsidR="001D5646" w:rsidRPr="003F6BD9" w:rsidRDefault="001D5646" w:rsidP="001D5646">
            <w:pPr>
              <w:pStyle w:val="Heading2"/>
              <w:tabs>
                <w:tab w:val="clear" w:pos="252"/>
                <w:tab w:val="clear" w:pos="522"/>
                <w:tab w:val="left" w:pos="360"/>
                <w:tab w:val="decimal" w:pos="1512"/>
              </w:tabs>
              <w:ind w:right="2"/>
              <w:jc w:val="right"/>
              <w:outlineLvl w:val="1"/>
              <w:rPr>
                <w:rFonts w:ascii="Arial" w:hAnsi="Arial" w:cs="Arial"/>
                <w:b w:val="0"/>
              </w:rPr>
            </w:pPr>
            <w:r w:rsidRPr="003F6BD9">
              <w:rPr>
                <w:rFonts w:ascii="Arial" w:hAnsi="Arial" w:cs="Arial"/>
                <w:b w:val="0"/>
              </w:rPr>
              <w:t>66,957</w:t>
            </w:r>
          </w:p>
        </w:tc>
        <w:tc>
          <w:tcPr>
            <w:tcW w:w="1917" w:type="dxa"/>
          </w:tcPr>
          <w:p w14:paraId="19C68E13" w14:textId="55221B30" w:rsidR="001D5646" w:rsidRPr="003F6BD9" w:rsidRDefault="001D5646" w:rsidP="001D5646">
            <w:pPr>
              <w:pStyle w:val="Heading2"/>
              <w:tabs>
                <w:tab w:val="clear" w:pos="252"/>
                <w:tab w:val="clear" w:pos="522"/>
                <w:tab w:val="left" w:pos="360"/>
                <w:tab w:val="decimal" w:pos="1301"/>
                <w:tab w:val="decimal" w:pos="1329"/>
              </w:tabs>
              <w:ind w:right="2"/>
              <w:jc w:val="right"/>
              <w:outlineLvl w:val="1"/>
              <w:rPr>
                <w:rFonts w:ascii="Arial" w:hAnsi="Arial" w:cs="Arial"/>
                <w:b w:val="0"/>
              </w:rPr>
            </w:pPr>
            <w:r w:rsidRPr="003F6BD9">
              <w:rPr>
                <w:rFonts w:ascii="Arial" w:hAnsi="Arial" w:cs="Arial"/>
                <w:b w:val="0"/>
              </w:rPr>
              <w:t>66,957</w:t>
            </w:r>
          </w:p>
        </w:tc>
      </w:tr>
      <w:tr w:rsidR="001D5646" w:rsidRPr="00E11C88" w14:paraId="337F8991" w14:textId="77777777" w:rsidTr="00122B50">
        <w:tc>
          <w:tcPr>
            <w:tcW w:w="3794" w:type="dxa"/>
          </w:tcPr>
          <w:p w14:paraId="032B37F7" w14:textId="1DD8D063" w:rsidR="001D5646" w:rsidRPr="00E11C88" w:rsidRDefault="001D5646" w:rsidP="001D5646">
            <w:pPr>
              <w:pStyle w:val="Heading2"/>
              <w:tabs>
                <w:tab w:val="clear" w:pos="252"/>
                <w:tab w:val="clear" w:pos="522"/>
                <w:tab w:val="left" w:pos="360"/>
              </w:tabs>
              <w:outlineLvl w:val="1"/>
              <w:rPr>
                <w:rFonts w:ascii="Arial" w:hAnsi="Arial" w:cs="Arial"/>
              </w:rPr>
            </w:pPr>
            <w:r w:rsidRPr="00E11C88">
              <w:rPr>
                <w:rFonts w:ascii="Arial" w:hAnsi="Arial" w:cs="Arial"/>
                <w:b w:val="0"/>
              </w:rPr>
              <w:tab/>
            </w:r>
            <w:r>
              <w:rPr>
                <w:rFonts w:ascii="Arial" w:hAnsi="Arial" w:cs="Arial"/>
                <w:b w:val="0"/>
              </w:rPr>
              <w:t xml:space="preserve"> Private placement</w:t>
            </w:r>
          </w:p>
        </w:tc>
        <w:tc>
          <w:tcPr>
            <w:tcW w:w="1721" w:type="dxa"/>
          </w:tcPr>
          <w:p w14:paraId="2C0EB415" w14:textId="046D2650" w:rsidR="001D5646" w:rsidRPr="003F6BD9" w:rsidRDefault="001D5646" w:rsidP="001D5646">
            <w:pPr>
              <w:pStyle w:val="Heading2"/>
              <w:tabs>
                <w:tab w:val="clear" w:pos="252"/>
                <w:tab w:val="clear" w:pos="522"/>
                <w:tab w:val="left" w:pos="432"/>
                <w:tab w:val="decimal" w:pos="1297"/>
                <w:tab w:val="decimal" w:pos="1329"/>
              </w:tabs>
              <w:ind w:right="2"/>
              <w:jc w:val="right"/>
              <w:outlineLvl w:val="1"/>
              <w:rPr>
                <w:rFonts w:ascii="Arial" w:hAnsi="Arial" w:cs="Arial"/>
                <w:b w:val="0"/>
              </w:rPr>
            </w:pPr>
            <w:r w:rsidRPr="003F6BD9">
              <w:rPr>
                <w:rFonts w:ascii="Arial" w:hAnsi="Arial" w:cs="Arial"/>
                <w:b w:val="0"/>
              </w:rPr>
              <w:t>25,603,169</w:t>
            </w:r>
          </w:p>
        </w:tc>
        <w:tc>
          <w:tcPr>
            <w:tcW w:w="1733" w:type="dxa"/>
          </w:tcPr>
          <w:p w14:paraId="4B1F49B2" w14:textId="6A637EB0" w:rsidR="001D5646" w:rsidRPr="003F6BD9" w:rsidRDefault="001D5646" w:rsidP="001D5646">
            <w:pPr>
              <w:pStyle w:val="Heading2"/>
              <w:tabs>
                <w:tab w:val="clear" w:pos="252"/>
                <w:tab w:val="clear" w:pos="522"/>
                <w:tab w:val="left" w:pos="360"/>
                <w:tab w:val="decimal" w:pos="1329"/>
              </w:tabs>
              <w:ind w:right="2"/>
              <w:jc w:val="right"/>
              <w:outlineLvl w:val="1"/>
              <w:rPr>
                <w:rFonts w:ascii="Arial" w:hAnsi="Arial" w:cs="Arial"/>
                <w:b w:val="0"/>
              </w:rPr>
            </w:pPr>
            <w:r w:rsidRPr="003F6BD9">
              <w:rPr>
                <w:rFonts w:ascii="Arial" w:hAnsi="Arial" w:cs="Arial"/>
                <w:b w:val="0"/>
              </w:rPr>
              <w:t>537,510</w:t>
            </w:r>
          </w:p>
        </w:tc>
        <w:tc>
          <w:tcPr>
            <w:tcW w:w="1701" w:type="dxa"/>
          </w:tcPr>
          <w:p w14:paraId="0A5B07C3" w14:textId="31680FCE" w:rsidR="001D5646" w:rsidRPr="0021569D" w:rsidRDefault="001D5646" w:rsidP="001D5646">
            <w:pPr>
              <w:pStyle w:val="Heading2"/>
              <w:tabs>
                <w:tab w:val="clear" w:pos="252"/>
                <w:tab w:val="clear" w:pos="522"/>
                <w:tab w:val="left" w:pos="360"/>
                <w:tab w:val="decimal" w:pos="1259"/>
                <w:tab w:val="decimal" w:pos="1329"/>
              </w:tabs>
              <w:ind w:right="2"/>
              <w:jc w:val="right"/>
              <w:outlineLvl w:val="1"/>
              <w:rPr>
                <w:rFonts w:ascii="Arial" w:hAnsi="Arial" w:cs="Arial"/>
                <w:b w:val="0"/>
              </w:rPr>
            </w:pPr>
            <w:r w:rsidRPr="0021569D">
              <w:rPr>
                <w:rFonts w:ascii="Arial" w:hAnsi="Arial" w:cs="Arial"/>
                <w:b w:val="0"/>
              </w:rPr>
              <w:t>-</w:t>
            </w:r>
          </w:p>
        </w:tc>
        <w:tc>
          <w:tcPr>
            <w:tcW w:w="1701" w:type="dxa"/>
          </w:tcPr>
          <w:p w14:paraId="61456C00" w14:textId="210409C4" w:rsidR="001D5646" w:rsidRPr="003F6BD9" w:rsidRDefault="001D5646" w:rsidP="001D5646">
            <w:pPr>
              <w:pStyle w:val="Heading2"/>
              <w:tabs>
                <w:tab w:val="clear" w:pos="252"/>
                <w:tab w:val="clear" w:pos="522"/>
                <w:tab w:val="left" w:pos="360"/>
                <w:tab w:val="decimal" w:pos="1259"/>
                <w:tab w:val="decimal" w:pos="1329"/>
              </w:tabs>
              <w:ind w:right="2"/>
              <w:jc w:val="right"/>
              <w:outlineLvl w:val="1"/>
              <w:rPr>
                <w:rFonts w:ascii="Arial" w:hAnsi="Arial" w:cs="Arial"/>
                <w:b w:val="0"/>
              </w:rPr>
            </w:pPr>
            <w:r w:rsidRPr="003F6BD9">
              <w:rPr>
                <w:rFonts w:ascii="Arial" w:hAnsi="Arial" w:cs="Arial"/>
                <w:b w:val="0"/>
              </w:rPr>
              <w:t>-</w:t>
            </w:r>
          </w:p>
        </w:tc>
        <w:tc>
          <w:tcPr>
            <w:tcW w:w="1728" w:type="dxa"/>
          </w:tcPr>
          <w:p w14:paraId="3F4D23A0" w14:textId="32F756A2" w:rsidR="001D5646" w:rsidRPr="003F6BD9" w:rsidRDefault="001D5646" w:rsidP="001D5646">
            <w:pPr>
              <w:pStyle w:val="Heading2"/>
              <w:tabs>
                <w:tab w:val="clear" w:pos="252"/>
                <w:tab w:val="clear" w:pos="522"/>
                <w:tab w:val="left" w:pos="360"/>
                <w:tab w:val="decimal" w:pos="1512"/>
              </w:tabs>
              <w:ind w:right="2"/>
              <w:jc w:val="right"/>
              <w:outlineLvl w:val="1"/>
              <w:rPr>
                <w:rFonts w:ascii="Arial" w:hAnsi="Arial" w:cs="Arial"/>
                <w:b w:val="0"/>
              </w:rPr>
            </w:pPr>
            <w:r w:rsidRPr="003F6BD9">
              <w:rPr>
                <w:rFonts w:ascii="Arial" w:hAnsi="Arial" w:cs="Arial"/>
                <w:b w:val="0"/>
              </w:rPr>
              <w:t>-</w:t>
            </w:r>
          </w:p>
        </w:tc>
        <w:tc>
          <w:tcPr>
            <w:tcW w:w="1917" w:type="dxa"/>
          </w:tcPr>
          <w:p w14:paraId="0D5C92FC" w14:textId="55C341B1" w:rsidR="001D5646" w:rsidRPr="003F6BD9" w:rsidRDefault="001D5646" w:rsidP="001D5646">
            <w:pPr>
              <w:pStyle w:val="Heading2"/>
              <w:tabs>
                <w:tab w:val="clear" w:pos="252"/>
                <w:tab w:val="clear" w:pos="522"/>
                <w:tab w:val="left" w:pos="360"/>
                <w:tab w:val="decimal" w:pos="1301"/>
                <w:tab w:val="decimal" w:pos="1329"/>
              </w:tabs>
              <w:ind w:right="2"/>
              <w:jc w:val="right"/>
              <w:outlineLvl w:val="1"/>
              <w:rPr>
                <w:rFonts w:ascii="Arial" w:hAnsi="Arial" w:cs="Arial"/>
                <w:b w:val="0"/>
              </w:rPr>
            </w:pPr>
            <w:r w:rsidRPr="003F6BD9">
              <w:rPr>
                <w:rFonts w:ascii="Arial" w:hAnsi="Arial" w:cs="Arial"/>
                <w:b w:val="0"/>
              </w:rPr>
              <w:t>537,510</w:t>
            </w:r>
          </w:p>
        </w:tc>
      </w:tr>
      <w:tr w:rsidR="001D5646" w:rsidRPr="00E11C88" w14:paraId="548C4E26" w14:textId="77777777" w:rsidTr="00122B50">
        <w:tc>
          <w:tcPr>
            <w:tcW w:w="3794" w:type="dxa"/>
          </w:tcPr>
          <w:p w14:paraId="3ECD461C" w14:textId="3EE60BB1" w:rsidR="001D5646" w:rsidRPr="00E11C88" w:rsidRDefault="001D5646" w:rsidP="001D5646">
            <w:pPr>
              <w:pStyle w:val="Heading2"/>
              <w:tabs>
                <w:tab w:val="clear" w:pos="252"/>
                <w:tab w:val="clear" w:pos="522"/>
                <w:tab w:val="left" w:pos="360"/>
              </w:tabs>
              <w:outlineLvl w:val="1"/>
              <w:rPr>
                <w:rFonts w:ascii="Arial" w:hAnsi="Arial" w:cs="Arial"/>
              </w:rPr>
            </w:pPr>
            <w:r>
              <w:rPr>
                <w:rFonts w:ascii="Arial" w:hAnsi="Arial" w:cs="Arial"/>
                <w:b w:val="0"/>
              </w:rPr>
              <w:tab/>
              <w:t xml:space="preserve"> Share issuance costs</w:t>
            </w:r>
          </w:p>
        </w:tc>
        <w:tc>
          <w:tcPr>
            <w:tcW w:w="1721" w:type="dxa"/>
          </w:tcPr>
          <w:p w14:paraId="6407701E" w14:textId="0600058D" w:rsidR="001D5646" w:rsidRPr="003F6BD9" w:rsidRDefault="001D5646" w:rsidP="001D5646">
            <w:pPr>
              <w:pStyle w:val="Heading2"/>
              <w:tabs>
                <w:tab w:val="clear" w:pos="252"/>
                <w:tab w:val="clear" w:pos="522"/>
                <w:tab w:val="left" w:pos="432"/>
                <w:tab w:val="decimal" w:pos="1297"/>
                <w:tab w:val="decimal" w:pos="1329"/>
              </w:tabs>
              <w:ind w:right="2"/>
              <w:jc w:val="right"/>
              <w:outlineLvl w:val="1"/>
              <w:rPr>
                <w:rFonts w:ascii="Arial" w:hAnsi="Arial" w:cs="Arial"/>
                <w:b w:val="0"/>
                <w:u w:val="single"/>
              </w:rPr>
            </w:pPr>
            <w:r w:rsidRPr="003F6BD9">
              <w:rPr>
                <w:rFonts w:ascii="Arial" w:hAnsi="Arial" w:cs="Arial"/>
                <w:b w:val="0"/>
              </w:rPr>
              <w:t>-</w:t>
            </w:r>
          </w:p>
        </w:tc>
        <w:tc>
          <w:tcPr>
            <w:tcW w:w="1733" w:type="dxa"/>
          </w:tcPr>
          <w:p w14:paraId="0C6527D6" w14:textId="49E19D02" w:rsidR="001D5646" w:rsidRPr="003F6BD9" w:rsidRDefault="001D5646" w:rsidP="001D5646">
            <w:pPr>
              <w:pStyle w:val="Heading2"/>
              <w:tabs>
                <w:tab w:val="clear" w:pos="252"/>
                <w:tab w:val="clear" w:pos="522"/>
                <w:tab w:val="left" w:pos="360"/>
                <w:tab w:val="decimal" w:pos="1329"/>
              </w:tabs>
              <w:ind w:right="2"/>
              <w:jc w:val="right"/>
              <w:outlineLvl w:val="1"/>
              <w:rPr>
                <w:rFonts w:ascii="Arial" w:hAnsi="Arial" w:cs="Arial"/>
                <w:b w:val="0"/>
                <w:u w:val="single"/>
              </w:rPr>
            </w:pPr>
            <w:r w:rsidRPr="003F6BD9">
              <w:rPr>
                <w:rFonts w:ascii="Arial" w:hAnsi="Arial" w:cs="Arial"/>
                <w:b w:val="0"/>
              </w:rPr>
              <w:t>(23,742)</w:t>
            </w:r>
          </w:p>
        </w:tc>
        <w:tc>
          <w:tcPr>
            <w:tcW w:w="1701" w:type="dxa"/>
          </w:tcPr>
          <w:p w14:paraId="1FB5F6AA" w14:textId="3E03C34C" w:rsidR="001D5646" w:rsidRPr="0021569D" w:rsidRDefault="001D5646" w:rsidP="001D5646">
            <w:pPr>
              <w:pStyle w:val="Heading2"/>
              <w:tabs>
                <w:tab w:val="clear" w:pos="252"/>
                <w:tab w:val="clear" w:pos="522"/>
                <w:tab w:val="left" w:pos="360"/>
                <w:tab w:val="decimal" w:pos="1259"/>
                <w:tab w:val="decimal" w:pos="1329"/>
              </w:tabs>
              <w:ind w:right="2"/>
              <w:jc w:val="right"/>
              <w:outlineLvl w:val="1"/>
              <w:rPr>
                <w:rFonts w:ascii="Arial" w:hAnsi="Arial" w:cs="Arial"/>
                <w:b w:val="0"/>
              </w:rPr>
            </w:pPr>
            <w:r w:rsidRPr="0021569D">
              <w:rPr>
                <w:rFonts w:ascii="Arial" w:hAnsi="Arial" w:cs="Arial"/>
                <w:b w:val="0"/>
              </w:rPr>
              <w:t>-</w:t>
            </w:r>
          </w:p>
        </w:tc>
        <w:tc>
          <w:tcPr>
            <w:tcW w:w="1701" w:type="dxa"/>
          </w:tcPr>
          <w:p w14:paraId="22C49AE5" w14:textId="3EBC1006" w:rsidR="001D5646" w:rsidRPr="003F6BD9" w:rsidRDefault="001D5646" w:rsidP="001D5646">
            <w:pPr>
              <w:pStyle w:val="Heading2"/>
              <w:tabs>
                <w:tab w:val="clear" w:pos="252"/>
                <w:tab w:val="clear" w:pos="522"/>
                <w:tab w:val="left" w:pos="360"/>
                <w:tab w:val="decimal" w:pos="1259"/>
                <w:tab w:val="decimal" w:pos="1329"/>
              </w:tabs>
              <w:ind w:right="2"/>
              <w:jc w:val="right"/>
              <w:outlineLvl w:val="1"/>
              <w:rPr>
                <w:rFonts w:ascii="Arial" w:hAnsi="Arial" w:cs="Arial"/>
                <w:b w:val="0"/>
                <w:u w:val="single"/>
              </w:rPr>
            </w:pPr>
            <w:r w:rsidRPr="003F6BD9">
              <w:rPr>
                <w:rFonts w:ascii="Arial" w:hAnsi="Arial" w:cs="Arial"/>
                <w:b w:val="0"/>
              </w:rPr>
              <w:t>-</w:t>
            </w:r>
          </w:p>
        </w:tc>
        <w:tc>
          <w:tcPr>
            <w:tcW w:w="1728" w:type="dxa"/>
          </w:tcPr>
          <w:p w14:paraId="6B771370" w14:textId="4FBF7F29" w:rsidR="001D5646" w:rsidRPr="003F6BD9" w:rsidRDefault="001D5646" w:rsidP="001D5646">
            <w:pPr>
              <w:pStyle w:val="Heading2"/>
              <w:tabs>
                <w:tab w:val="clear" w:pos="252"/>
                <w:tab w:val="clear" w:pos="522"/>
                <w:tab w:val="left" w:pos="360"/>
                <w:tab w:val="decimal" w:pos="1512"/>
              </w:tabs>
              <w:ind w:right="2"/>
              <w:jc w:val="right"/>
              <w:outlineLvl w:val="1"/>
              <w:rPr>
                <w:rFonts w:ascii="Arial" w:hAnsi="Arial" w:cs="Arial"/>
                <w:b w:val="0"/>
                <w:u w:val="single"/>
              </w:rPr>
            </w:pPr>
            <w:r w:rsidRPr="003F6BD9">
              <w:rPr>
                <w:rFonts w:ascii="Arial" w:hAnsi="Arial" w:cs="Arial"/>
                <w:b w:val="0"/>
              </w:rPr>
              <w:t>-</w:t>
            </w:r>
          </w:p>
        </w:tc>
        <w:tc>
          <w:tcPr>
            <w:tcW w:w="1917" w:type="dxa"/>
          </w:tcPr>
          <w:p w14:paraId="52319E22" w14:textId="007E1E97" w:rsidR="001D5646" w:rsidRPr="003F6BD9" w:rsidRDefault="001D5646" w:rsidP="001D5646">
            <w:pPr>
              <w:pStyle w:val="Heading2"/>
              <w:tabs>
                <w:tab w:val="clear" w:pos="252"/>
                <w:tab w:val="clear" w:pos="522"/>
                <w:tab w:val="left" w:pos="360"/>
                <w:tab w:val="decimal" w:pos="1301"/>
                <w:tab w:val="decimal" w:pos="1329"/>
              </w:tabs>
              <w:ind w:right="2"/>
              <w:jc w:val="right"/>
              <w:outlineLvl w:val="1"/>
              <w:rPr>
                <w:rFonts w:ascii="Arial" w:hAnsi="Arial" w:cs="Arial"/>
                <w:b w:val="0"/>
                <w:u w:val="single"/>
              </w:rPr>
            </w:pPr>
            <w:r w:rsidRPr="003F6BD9">
              <w:rPr>
                <w:rFonts w:ascii="Arial" w:hAnsi="Arial" w:cs="Arial"/>
                <w:b w:val="0"/>
              </w:rPr>
              <w:t>(23,742)</w:t>
            </w:r>
          </w:p>
        </w:tc>
      </w:tr>
      <w:tr w:rsidR="001D5646" w:rsidRPr="00E11C88" w14:paraId="7A3B5E18" w14:textId="77777777" w:rsidTr="00122B50">
        <w:tc>
          <w:tcPr>
            <w:tcW w:w="3794" w:type="dxa"/>
          </w:tcPr>
          <w:p w14:paraId="0495314B" w14:textId="77777777" w:rsidR="001D5646" w:rsidRPr="00E11C88" w:rsidRDefault="001D5646" w:rsidP="001D5646">
            <w:pPr>
              <w:pStyle w:val="Heading2"/>
              <w:tabs>
                <w:tab w:val="clear" w:pos="252"/>
                <w:tab w:val="clear" w:pos="522"/>
                <w:tab w:val="left" w:pos="360"/>
              </w:tabs>
              <w:outlineLvl w:val="1"/>
              <w:rPr>
                <w:rFonts w:ascii="Arial" w:hAnsi="Arial" w:cs="Arial"/>
              </w:rPr>
            </w:pPr>
          </w:p>
        </w:tc>
        <w:tc>
          <w:tcPr>
            <w:tcW w:w="1721" w:type="dxa"/>
          </w:tcPr>
          <w:p w14:paraId="6A90BD1F" w14:textId="77777777" w:rsidR="001D5646" w:rsidRPr="003F6BD9" w:rsidRDefault="001D5646" w:rsidP="001D5646">
            <w:pPr>
              <w:pStyle w:val="Heading2"/>
              <w:tabs>
                <w:tab w:val="clear" w:pos="252"/>
                <w:tab w:val="clear" w:pos="522"/>
                <w:tab w:val="left" w:pos="432"/>
                <w:tab w:val="decimal" w:pos="1297"/>
                <w:tab w:val="decimal" w:pos="1329"/>
              </w:tabs>
              <w:ind w:right="2"/>
              <w:jc w:val="right"/>
              <w:outlineLvl w:val="1"/>
              <w:rPr>
                <w:rFonts w:ascii="Arial" w:hAnsi="Arial" w:cs="Arial"/>
                <w:b w:val="0"/>
              </w:rPr>
            </w:pPr>
          </w:p>
        </w:tc>
        <w:tc>
          <w:tcPr>
            <w:tcW w:w="1733" w:type="dxa"/>
          </w:tcPr>
          <w:p w14:paraId="4DB434EA" w14:textId="77777777" w:rsidR="001D5646" w:rsidRPr="003F6BD9" w:rsidRDefault="001D5646" w:rsidP="001D5646">
            <w:pPr>
              <w:pStyle w:val="Heading2"/>
              <w:tabs>
                <w:tab w:val="clear" w:pos="252"/>
                <w:tab w:val="clear" w:pos="522"/>
                <w:tab w:val="left" w:pos="360"/>
                <w:tab w:val="decimal" w:pos="1329"/>
              </w:tabs>
              <w:ind w:right="2"/>
              <w:jc w:val="right"/>
              <w:outlineLvl w:val="1"/>
              <w:rPr>
                <w:rFonts w:ascii="Arial" w:hAnsi="Arial" w:cs="Arial"/>
                <w:b w:val="0"/>
              </w:rPr>
            </w:pPr>
          </w:p>
        </w:tc>
        <w:tc>
          <w:tcPr>
            <w:tcW w:w="1701" w:type="dxa"/>
          </w:tcPr>
          <w:p w14:paraId="46E93B87" w14:textId="77777777" w:rsidR="001D5646" w:rsidRPr="003F6BD9" w:rsidRDefault="001D5646" w:rsidP="001D5646">
            <w:pPr>
              <w:pStyle w:val="Heading2"/>
              <w:tabs>
                <w:tab w:val="clear" w:pos="252"/>
                <w:tab w:val="clear" w:pos="522"/>
                <w:tab w:val="left" w:pos="360"/>
                <w:tab w:val="decimal" w:pos="1259"/>
                <w:tab w:val="decimal" w:pos="1329"/>
              </w:tabs>
              <w:ind w:right="2"/>
              <w:jc w:val="right"/>
              <w:outlineLvl w:val="1"/>
              <w:rPr>
                <w:rFonts w:ascii="Arial" w:hAnsi="Arial" w:cs="Arial"/>
                <w:b w:val="0"/>
              </w:rPr>
            </w:pPr>
          </w:p>
        </w:tc>
        <w:tc>
          <w:tcPr>
            <w:tcW w:w="1701" w:type="dxa"/>
          </w:tcPr>
          <w:p w14:paraId="155EC901" w14:textId="271AB6F2" w:rsidR="001D5646" w:rsidRPr="003F6BD9" w:rsidRDefault="001D5646" w:rsidP="001D5646">
            <w:pPr>
              <w:pStyle w:val="Heading2"/>
              <w:tabs>
                <w:tab w:val="clear" w:pos="252"/>
                <w:tab w:val="clear" w:pos="522"/>
                <w:tab w:val="left" w:pos="360"/>
                <w:tab w:val="decimal" w:pos="1259"/>
                <w:tab w:val="decimal" w:pos="1329"/>
              </w:tabs>
              <w:ind w:right="2"/>
              <w:jc w:val="right"/>
              <w:outlineLvl w:val="1"/>
              <w:rPr>
                <w:rFonts w:ascii="Arial" w:hAnsi="Arial" w:cs="Arial"/>
                <w:b w:val="0"/>
              </w:rPr>
            </w:pPr>
          </w:p>
        </w:tc>
        <w:tc>
          <w:tcPr>
            <w:tcW w:w="1728" w:type="dxa"/>
          </w:tcPr>
          <w:p w14:paraId="7051F697" w14:textId="77777777" w:rsidR="001D5646" w:rsidRPr="003F6BD9" w:rsidRDefault="001D5646" w:rsidP="001D5646">
            <w:pPr>
              <w:pStyle w:val="Heading2"/>
              <w:tabs>
                <w:tab w:val="clear" w:pos="252"/>
                <w:tab w:val="clear" w:pos="522"/>
                <w:tab w:val="left" w:pos="360"/>
                <w:tab w:val="decimal" w:pos="1512"/>
              </w:tabs>
              <w:ind w:right="2"/>
              <w:jc w:val="right"/>
              <w:outlineLvl w:val="1"/>
              <w:rPr>
                <w:rFonts w:ascii="Arial" w:hAnsi="Arial" w:cs="Arial"/>
                <w:b w:val="0"/>
              </w:rPr>
            </w:pPr>
          </w:p>
        </w:tc>
        <w:tc>
          <w:tcPr>
            <w:tcW w:w="1917" w:type="dxa"/>
          </w:tcPr>
          <w:p w14:paraId="136DE6C9" w14:textId="77777777" w:rsidR="001D5646" w:rsidRPr="003F6BD9" w:rsidRDefault="001D5646" w:rsidP="001D5646">
            <w:pPr>
              <w:pStyle w:val="Heading2"/>
              <w:tabs>
                <w:tab w:val="clear" w:pos="252"/>
                <w:tab w:val="clear" w:pos="522"/>
                <w:tab w:val="left" w:pos="360"/>
                <w:tab w:val="decimal" w:pos="1301"/>
                <w:tab w:val="decimal" w:pos="1329"/>
              </w:tabs>
              <w:ind w:right="2"/>
              <w:jc w:val="right"/>
              <w:outlineLvl w:val="1"/>
              <w:rPr>
                <w:rFonts w:ascii="Arial" w:hAnsi="Arial" w:cs="Arial"/>
                <w:b w:val="0"/>
              </w:rPr>
            </w:pPr>
          </w:p>
        </w:tc>
      </w:tr>
      <w:tr w:rsidR="001D5646" w:rsidRPr="00E11C88" w14:paraId="78ED312B" w14:textId="77777777" w:rsidTr="00122B50">
        <w:tc>
          <w:tcPr>
            <w:tcW w:w="3794" w:type="dxa"/>
          </w:tcPr>
          <w:p w14:paraId="5295BDF2" w14:textId="68C244F7" w:rsidR="001D5646" w:rsidRPr="00E11C88" w:rsidRDefault="001D5646" w:rsidP="001D5646">
            <w:pPr>
              <w:pStyle w:val="Heading2"/>
              <w:tabs>
                <w:tab w:val="clear" w:pos="252"/>
                <w:tab w:val="clear" w:pos="522"/>
                <w:tab w:val="left" w:pos="360"/>
              </w:tabs>
              <w:outlineLvl w:val="1"/>
              <w:rPr>
                <w:rFonts w:ascii="Arial" w:hAnsi="Arial" w:cs="Arial"/>
              </w:rPr>
            </w:pPr>
            <w:r w:rsidRPr="00E11C88">
              <w:rPr>
                <w:rFonts w:ascii="Arial" w:hAnsi="Arial" w:cs="Arial"/>
              </w:rPr>
              <w:t>Balance at March 31, 201</w:t>
            </w:r>
            <w:r>
              <w:rPr>
                <w:rFonts w:ascii="Arial" w:hAnsi="Arial" w:cs="Arial"/>
              </w:rPr>
              <w:t>6</w:t>
            </w:r>
          </w:p>
        </w:tc>
        <w:tc>
          <w:tcPr>
            <w:tcW w:w="1721" w:type="dxa"/>
          </w:tcPr>
          <w:p w14:paraId="55A4D73C" w14:textId="076048A0" w:rsidR="001D5646" w:rsidRPr="003F6BD9" w:rsidRDefault="001D5646" w:rsidP="001D5646">
            <w:pPr>
              <w:pStyle w:val="Heading2"/>
              <w:tabs>
                <w:tab w:val="clear" w:pos="252"/>
                <w:tab w:val="clear" w:pos="522"/>
                <w:tab w:val="decimal" w:pos="1297"/>
                <w:tab w:val="decimal" w:pos="1329"/>
              </w:tabs>
              <w:ind w:right="2"/>
              <w:jc w:val="right"/>
              <w:outlineLvl w:val="1"/>
              <w:rPr>
                <w:rFonts w:ascii="Arial" w:hAnsi="Arial" w:cs="Arial"/>
                <w:b w:val="0"/>
              </w:rPr>
            </w:pPr>
            <w:r w:rsidRPr="003F6BD9">
              <w:rPr>
                <w:rFonts w:ascii="Arial" w:hAnsi="Arial" w:cs="Arial"/>
                <w:b w:val="0"/>
              </w:rPr>
              <w:t>81,623,799</w:t>
            </w:r>
          </w:p>
        </w:tc>
        <w:tc>
          <w:tcPr>
            <w:tcW w:w="1733" w:type="dxa"/>
          </w:tcPr>
          <w:p w14:paraId="2FE20F56" w14:textId="74ED4762" w:rsidR="001D5646" w:rsidRPr="003F6BD9" w:rsidRDefault="001D5646" w:rsidP="001D5646">
            <w:pPr>
              <w:pStyle w:val="Heading2"/>
              <w:tabs>
                <w:tab w:val="clear" w:pos="252"/>
                <w:tab w:val="clear" w:pos="522"/>
                <w:tab w:val="decimal" w:pos="1329"/>
              </w:tabs>
              <w:ind w:right="2"/>
              <w:jc w:val="right"/>
              <w:outlineLvl w:val="1"/>
              <w:rPr>
                <w:rFonts w:ascii="Arial" w:hAnsi="Arial" w:cs="Arial"/>
                <w:b w:val="0"/>
              </w:rPr>
            </w:pPr>
            <w:r w:rsidRPr="003F6BD9">
              <w:rPr>
                <w:rFonts w:ascii="Arial" w:hAnsi="Arial" w:cs="Arial"/>
                <w:b w:val="0"/>
              </w:rPr>
              <w:t xml:space="preserve">    89,556,838</w:t>
            </w:r>
          </w:p>
        </w:tc>
        <w:tc>
          <w:tcPr>
            <w:tcW w:w="1701" w:type="dxa"/>
          </w:tcPr>
          <w:p w14:paraId="433DB6BD" w14:textId="315FA9D9" w:rsidR="001D5646" w:rsidRPr="003F6BD9"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b w:val="0"/>
              </w:rPr>
            </w:pPr>
            <w:r>
              <w:rPr>
                <w:rFonts w:ascii="Arial" w:hAnsi="Arial" w:cs="Arial"/>
                <w:b w:val="0"/>
              </w:rPr>
              <w:t>-</w:t>
            </w:r>
          </w:p>
        </w:tc>
        <w:tc>
          <w:tcPr>
            <w:tcW w:w="1701" w:type="dxa"/>
          </w:tcPr>
          <w:p w14:paraId="0E73175C" w14:textId="4648D5BE" w:rsidR="001D5646" w:rsidRPr="003F6BD9"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b w:val="0"/>
              </w:rPr>
            </w:pPr>
            <w:r w:rsidRPr="003F6BD9">
              <w:rPr>
                <w:rFonts w:ascii="Arial" w:hAnsi="Arial" w:cs="Arial"/>
                <w:b w:val="0"/>
              </w:rPr>
              <w:t xml:space="preserve">  (87,637,768)</w:t>
            </w:r>
          </w:p>
        </w:tc>
        <w:tc>
          <w:tcPr>
            <w:tcW w:w="1728" w:type="dxa"/>
          </w:tcPr>
          <w:p w14:paraId="7053D1FA" w14:textId="733CBEF3" w:rsidR="001D5646" w:rsidRPr="003F6BD9" w:rsidRDefault="001D5646" w:rsidP="001D5646">
            <w:pPr>
              <w:pStyle w:val="Heading2"/>
              <w:tabs>
                <w:tab w:val="clear" w:pos="252"/>
                <w:tab w:val="clear" w:pos="522"/>
                <w:tab w:val="decimal" w:pos="1512"/>
              </w:tabs>
              <w:ind w:right="2"/>
              <w:jc w:val="right"/>
              <w:outlineLvl w:val="1"/>
              <w:rPr>
                <w:rFonts w:ascii="Arial" w:hAnsi="Arial" w:cs="Arial"/>
                <w:b w:val="0"/>
              </w:rPr>
            </w:pPr>
            <w:r w:rsidRPr="003F6BD9">
              <w:rPr>
                <w:rFonts w:ascii="Arial" w:hAnsi="Arial" w:cs="Arial"/>
                <w:b w:val="0"/>
              </w:rPr>
              <w:t xml:space="preserve">      3,835,927</w:t>
            </w:r>
          </w:p>
        </w:tc>
        <w:tc>
          <w:tcPr>
            <w:tcW w:w="1917" w:type="dxa"/>
          </w:tcPr>
          <w:p w14:paraId="5AAB4E71" w14:textId="062C84BF" w:rsidR="001D5646" w:rsidRPr="003F6BD9" w:rsidRDefault="001D5646" w:rsidP="001D5646">
            <w:pPr>
              <w:pStyle w:val="Heading2"/>
              <w:tabs>
                <w:tab w:val="clear" w:pos="252"/>
                <w:tab w:val="clear" w:pos="522"/>
                <w:tab w:val="left" w:pos="360"/>
                <w:tab w:val="decimal" w:pos="1181"/>
                <w:tab w:val="decimal" w:pos="1329"/>
              </w:tabs>
              <w:ind w:right="2"/>
              <w:jc w:val="right"/>
              <w:outlineLvl w:val="1"/>
              <w:rPr>
                <w:rFonts w:ascii="Arial" w:hAnsi="Arial" w:cs="Arial"/>
                <w:b w:val="0"/>
              </w:rPr>
            </w:pPr>
            <w:r w:rsidRPr="003F6BD9">
              <w:rPr>
                <w:rFonts w:ascii="Arial" w:hAnsi="Arial" w:cs="Arial"/>
                <w:b w:val="0"/>
              </w:rPr>
              <w:t xml:space="preserve">   5,754,997</w:t>
            </w:r>
          </w:p>
        </w:tc>
      </w:tr>
      <w:tr w:rsidR="001D5646" w:rsidRPr="00E11C88" w14:paraId="0A420991" w14:textId="77777777" w:rsidTr="00122B50">
        <w:tc>
          <w:tcPr>
            <w:tcW w:w="3794" w:type="dxa"/>
          </w:tcPr>
          <w:p w14:paraId="3E8442F2" w14:textId="77777777" w:rsidR="001D5646" w:rsidRPr="00E11C88" w:rsidRDefault="001D5646" w:rsidP="001D5646">
            <w:pPr>
              <w:pStyle w:val="Heading2"/>
              <w:tabs>
                <w:tab w:val="clear" w:pos="252"/>
                <w:tab w:val="clear" w:pos="522"/>
                <w:tab w:val="left" w:pos="360"/>
              </w:tabs>
              <w:outlineLvl w:val="1"/>
              <w:rPr>
                <w:rFonts w:ascii="Arial" w:hAnsi="Arial" w:cs="Arial"/>
              </w:rPr>
            </w:pPr>
          </w:p>
        </w:tc>
        <w:tc>
          <w:tcPr>
            <w:tcW w:w="1721" w:type="dxa"/>
          </w:tcPr>
          <w:p w14:paraId="73090F5C" w14:textId="77777777" w:rsidR="001D5646" w:rsidRPr="003F6BD9" w:rsidRDefault="001D5646" w:rsidP="001D5646">
            <w:pPr>
              <w:pStyle w:val="Heading2"/>
              <w:tabs>
                <w:tab w:val="clear" w:pos="252"/>
                <w:tab w:val="clear" w:pos="522"/>
                <w:tab w:val="decimal" w:pos="1297"/>
                <w:tab w:val="decimal" w:pos="1329"/>
              </w:tabs>
              <w:ind w:right="2"/>
              <w:jc w:val="right"/>
              <w:outlineLvl w:val="1"/>
              <w:rPr>
                <w:rFonts w:ascii="Arial" w:hAnsi="Arial" w:cs="Arial"/>
                <w:b w:val="0"/>
              </w:rPr>
            </w:pPr>
          </w:p>
        </w:tc>
        <w:tc>
          <w:tcPr>
            <w:tcW w:w="1733" w:type="dxa"/>
          </w:tcPr>
          <w:p w14:paraId="3D9F2745" w14:textId="77777777" w:rsidR="001D5646" w:rsidRPr="003F6BD9" w:rsidRDefault="001D5646" w:rsidP="001D5646">
            <w:pPr>
              <w:pStyle w:val="Heading2"/>
              <w:tabs>
                <w:tab w:val="clear" w:pos="252"/>
                <w:tab w:val="clear" w:pos="522"/>
                <w:tab w:val="decimal" w:pos="1329"/>
              </w:tabs>
              <w:ind w:right="2"/>
              <w:jc w:val="right"/>
              <w:outlineLvl w:val="1"/>
              <w:rPr>
                <w:rFonts w:ascii="Arial" w:hAnsi="Arial" w:cs="Arial"/>
                <w:b w:val="0"/>
              </w:rPr>
            </w:pPr>
          </w:p>
        </w:tc>
        <w:tc>
          <w:tcPr>
            <w:tcW w:w="1701" w:type="dxa"/>
          </w:tcPr>
          <w:p w14:paraId="38863828" w14:textId="77777777" w:rsidR="001D5646" w:rsidRPr="003F6BD9"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b w:val="0"/>
              </w:rPr>
            </w:pPr>
          </w:p>
        </w:tc>
        <w:tc>
          <w:tcPr>
            <w:tcW w:w="1701" w:type="dxa"/>
          </w:tcPr>
          <w:p w14:paraId="1DB25CCF" w14:textId="31983DC3" w:rsidR="001D5646" w:rsidRPr="003F6BD9"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b w:val="0"/>
              </w:rPr>
            </w:pPr>
          </w:p>
        </w:tc>
        <w:tc>
          <w:tcPr>
            <w:tcW w:w="1728" w:type="dxa"/>
          </w:tcPr>
          <w:p w14:paraId="5E9F2366" w14:textId="77777777" w:rsidR="001D5646" w:rsidRPr="003F6BD9" w:rsidRDefault="001D5646" w:rsidP="001D5646">
            <w:pPr>
              <w:pStyle w:val="Heading2"/>
              <w:tabs>
                <w:tab w:val="clear" w:pos="252"/>
                <w:tab w:val="clear" w:pos="522"/>
                <w:tab w:val="decimal" w:pos="1512"/>
              </w:tabs>
              <w:ind w:right="2"/>
              <w:jc w:val="right"/>
              <w:outlineLvl w:val="1"/>
              <w:rPr>
                <w:rFonts w:ascii="Arial" w:hAnsi="Arial" w:cs="Arial"/>
                <w:b w:val="0"/>
              </w:rPr>
            </w:pPr>
          </w:p>
        </w:tc>
        <w:tc>
          <w:tcPr>
            <w:tcW w:w="1917" w:type="dxa"/>
          </w:tcPr>
          <w:p w14:paraId="1A1DF4B8" w14:textId="77777777" w:rsidR="001D5646" w:rsidRPr="003F6BD9" w:rsidRDefault="001D5646" w:rsidP="001D5646">
            <w:pPr>
              <w:pStyle w:val="Heading2"/>
              <w:tabs>
                <w:tab w:val="clear" w:pos="252"/>
                <w:tab w:val="clear" w:pos="522"/>
                <w:tab w:val="left" w:pos="360"/>
                <w:tab w:val="decimal" w:pos="1181"/>
                <w:tab w:val="decimal" w:pos="1329"/>
              </w:tabs>
              <w:ind w:right="2"/>
              <w:jc w:val="right"/>
              <w:outlineLvl w:val="1"/>
              <w:rPr>
                <w:rFonts w:ascii="Arial" w:hAnsi="Arial" w:cs="Arial"/>
                <w:b w:val="0"/>
              </w:rPr>
            </w:pPr>
          </w:p>
        </w:tc>
      </w:tr>
      <w:tr w:rsidR="001D5646" w:rsidRPr="00E11C88" w14:paraId="183340F1" w14:textId="77777777" w:rsidTr="00122B50">
        <w:tc>
          <w:tcPr>
            <w:tcW w:w="3794" w:type="dxa"/>
          </w:tcPr>
          <w:p w14:paraId="2275C789" w14:textId="7A0A3B3C" w:rsidR="001D5646" w:rsidRPr="00E11C88" w:rsidRDefault="001D5646" w:rsidP="001D5646">
            <w:pPr>
              <w:pStyle w:val="Heading2"/>
              <w:tabs>
                <w:tab w:val="clear" w:pos="252"/>
                <w:tab w:val="clear" w:pos="522"/>
                <w:tab w:val="left" w:pos="360"/>
              </w:tabs>
              <w:outlineLvl w:val="1"/>
              <w:rPr>
                <w:rFonts w:ascii="Arial" w:hAnsi="Arial" w:cs="Arial"/>
              </w:rPr>
            </w:pPr>
            <w:r w:rsidRPr="00E11C88">
              <w:rPr>
                <w:rFonts w:ascii="Arial" w:hAnsi="Arial" w:cs="Arial"/>
              </w:rPr>
              <w:t>Balance at April 1, 201</w:t>
            </w:r>
            <w:r>
              <w:rPr>
                <w:rFonts w:ascii="Arial" w:hAnsi="Arial" w:cs="Arial"/>
              </w:rPr>
              <w:t>6</w:t>
            </w:r>
          </w:p>
        </w:tc>
        <w:tc>
          <w:tcPr>
            <w:tcW w:w="1721" w:type="dxa"/>
          </w:tcPr>
          <w:p w14:paraId="1B748DAA" w14:textId="686481DE" w:rsidR="001D5646" w:rsidRPr="00167CEB" w:rsidRDefault="001D5646" w:rsidP="001D5646">
            <w:pPr>
              <w:pStyle w:val="Heading2"/>
              <w:tabs>
                <w:tab w:val="clear" w:pos="252"/>
                <w:tab w:val="clear" w:pos="522"/>
                <w:tab w:val="decimal" w:pos="1297"/>
                <w:tab w:val="decimal" w:pos="1329"/>
              </w:tabs>
              <w:ind w:right="2"/>
              <w:jc w:val="right"/>
              <w:outlineLvl w:val="1"/>
              <w:rPr>
                <w:rFonts w:ascii="Arial" w:hAnsi="Arial" w:cs="Arial"/>
              </w:rPr>
            </w:pPr>
            <w:r w:rsidRPr="00167CEB">
              <w:rPr>
                <w:rFonts w:ascii="Arial" w:hAnsi="Arial" w:cs="Arial"/>
              </w:rPr>
              <w:t>81,623,799</w:t>
            </w:r>
          </w:p>
        </w:tc>
        <w:tc>
          <w:tcPr>
            <w:tcW w:w="1733" w:type="dxa"/>
          </w:tcPr>
          <w:p w14:paraId="616B83C1" w14:textId="72D7164F" w:rsidR="001D5646" w:rsidRPr="00167CEB" w:rsidRDefault="001D5646" w:rsidP="001D5646">
            <w:pPr>
              <w:pStyle w:val="Heading2"/>
              <w:tabs>
                <w:tab w:val="clear" w:pos="252"/>
                <w:tab w:val="clear" w:pos="522"/>
                <w:tab w:val="decimal" w:pos="1329"/>
              </w:tabs>
              <w:ind w:right="2"/>
              <w:jc w:val="right"/>
              <w:outlineLvl w:val="1"/>
              <w:rPr>
                <w:rFonts w:ascii="Arial" w:hAnsi="Arial" w:cs="Arial"/>
              </w:rPr>
            </w:pPr>
            <w:r w:rsidRPr="00167CEB">
              <w:rPr>
                <w:rFonts w:ascii="Arial" w:hAnsi="Arial" w:cs="Arial"/>
              </w:rPr>
              <w:t xml:space="preserve">    89,556,838</w:t>
            </w:r>
          </w:p>
        </w:tc>
        <w:tc>
          <w:tcPr>
            <w:tcW w:w="1701" w:type="dxa"/>
          </w:tcPr>
          <w:p w14:paraId="7F2D6DA0" w14:textId="0F7D0D48" w:rsidR="001D5646" w:rsidRPr="00167CEB"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rPr>
            </w:pPr>
            <w:r w:rsidRPr="00167CEB">
              <w:rPr>
                <w:rFonts w:ascii="Arial" w:hAnsi="Arial" w:cs="Arial"/>
              </w:rPr>
              <w:t>-</w:t>
            </w:r>
          </w:p>
        </w:tc>
        <w:tc>
          <w:tcPr>
            <w:tcW w:w="1701" w:type="dxa"/>
          </w:tcPr>
          <w:p w14:paraId="74AA6A83" w14:textId="407FCDC9" w:rsidR="001D5646" w:rsidRPr="00167CEB"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rPr>
            </w:pPr>
            <w:r w:rsidRPr="00167CEB">
              <w:rPr>
                <w:rFonts w:ascii="Arial" w:hAnsi="Arial" w:cs="Arial"/>
              </w:rPr>
              <w:t xml:space="preserve">  (87,637,768)</w:t>
            </w:r>
          </w:p>
        </w:tc>
        <w:tc>
          <w:tcPr>
            <w:tcW w:w="1728" w:type="dxa"/>
          </w:tcPr>
          <w:p w14:paraId="48C516E7" w14:textId="02065FE1" w:rsidR="001D5646" w:rsidRPr="00167CEB" w:rsidRDefault="001D5646" w:rsidP="001D5646">
            <w:pPr>
              <w:pStyle w:val="Heading2"/>
              <w:tabs>
                <w:tab w:val="clear" w:pos="252"/>
                <w:tab w:val="clear" w:pos="522"/>
                <w:tab w:val="decimal" w:pos="1512"/>
              </w:tabs>
              <w:ind w:right="2"/>
              <w:jc w:val="right"/>
              <w:outlineLvl w:val="1"/>
              <w:rPr>
                <w:rFonts w:ascii="Arial" w:hAnsi="Arial" w:cs="Arial"/>
              </w:rPr>
            </w:pPr>
            <w:r w:rsidRPr="00167CEB">
              <w:rPr>
                <w:rFonts w:ascii="Arial" w:hAnsi="Arial" w:cs="Arial"/>
              </w:rPr>
              <w:t xml:space="preserve">      3,835,927</w:t>
            </w:r>
          </w:p>
        </w:tc>
        <w:tc>
          <w:tcPr>
            <w:tcW w:w="1917" w:type="dxa"/>
          </w:tcPr>
          <w:p w14:paraId="4C0C8ABD" w14:textId="4998F5A2" w:rsidR="001D5646" w:rsidRPr="00167CEB" w:rsidRDefault="001D5646" w:rsidP="001D5646">
            <w:pPr>
              <w:pStyle w:val="Heading2"/>
              <w:tabs>
                <w:tab w:val="clear" w:pos="252"/>
                <w:tab w:val="clear" w:pos="522"/>
                <w:tab w:val="left" w:pos="360"/>
                <w:tab w:val="decimal" w:pos="1181"/>
                <w:tab w:val="decimal" w:pos="1329"/>
              </w:tabs>
              <w:ind w:right="2"/>
              <w:jc w:val="right"/>
              <w:outlineLvl w:val="1"/>
              <w:rPr>
                <w:rFonts w:ascii="Arial" w:hAnsi="Arial" w:cs="Arial"/>
              </w:rPr>
            </w:pPr>
            <w:r w:rsidRPr="00167CEB">
              <w:rPr>
                <w:rFonts w:ascii="Arial" w:hAnsi="Arial" w:cs="Arial"/>
              </w:rPr>
              <w:t xml:space="preserve">   5,754,997</w:t>
            </w:r>
          </w:p>
        </w:tc>
      </w:tr>
      <w:tr w:rsidR="001D5646" w:rsidRPr="00E11C88" w14:paraId="51E5C9D9" w14:textId="77777777" w:rsidTr="00122B50">
        <w:tc>
          <w:tcPr>
            <w:tcW w:w="3794" w:type="dxa"/>
          </w:tcPr>
          <w:p w14:paraId="014F0D95" w14:textId="77777777" w:rsidR="001D5646" w:rsidRPr="00E11C88" w:rsidRDefault="001D5646" w:rsidP="001D5646">
            <w:pPr>
              <w:pStyle w:val="Heading2"/>
              <w:tabs>
                <w:tab w:val="clear" w:pos="252"/>
                <w:tab w:val="clear" w:pos="522"/>
                <w:tab w:val="left" w:pos="426"/>
              </w:tabs>
              <w:ind w:left="142"/>
              <w:jc w:val="left"/>
              <w:outlineLvl w:val="1"/>
              <w:rPr>
                <w:rFonts w:ascii="Arial" w:hAnsi="Arial" w:cs="Arial"/>
                <w:b w:val="0"/>
              </w:rPr>
            </w:pPr>
            <w:r w:rsidRPr="00E11C88">
              <w:rPr>
                <w:rFonts w:ascii="Arial" w:hAnsi="Arial" w:cs="Arial"/>
                <w:b w:val="0"/>
              </w:rPr>
              <w:tab/>
              <w:t>Net loss for the period</w:t>
            </w:r>
          </w:p>
        </w:tc>
        <w:tc>
          <w:tcPr>
            <w:tcW w:w="1721" w:type="dxa"/>
          </w:tcPr>
          <w:p w14:paraId="50C8D12A" w14:textId="61264B7D" w:rsidR="001D5646" w:rsidRPr="00167CEB" w:rsidRDefault="001D5646" w:rsidP="001D5646">
            <w:pPr>
              <w:pStyle w:val="Heading2"/>
              <w:tabs>
                <w:tab w:val="clear" w:pos="252"/>
                <w:tab w:val="clear" w:pos="522"/>
                <w:tab w:val="decimal" w:pos="1297"/>
                <w:tab w:val="decimal" w:pos="1329"/>
              </w:tabs>
              <w:ind w:right="2"/>
              <w:jc w:val="right"/>
              <w:outlineLvl w:val="1"/>
              <w:rPr>
                <w:rFonts w:ascii="Arial" w:hAnsi="Arial" w:cs="Arial"/>
              </w:rPr>
            </w:pPr>
            <w:r w:rsidRPr="00167CEB">
              <w:rPr>
                <w:rFonts w:ascii="Arial" w:hAnsi="Arial" w:cs="Arial"/>
              </w:rPr>
              <w:t>-</w:t>
            </w:r>
          </w:p>
        </w:tc>
        <w:tc>
          <w:tcPr>
            <w:tcW w:w="1733" w:type="dxa"/>
          </w:tcPr>
          <w:p w14:paraId="430D0F67" w14:textId="029F0743" w:rsidR="001D5646" w:rsidRPr="00167CEB" w:rsidRDefault="001D5646" w:rsidP="001D5646">
            <w:pPr>
              <w:pStyle w:val="Heading2"/>
              <w:tabs>
                <w:tab w:val="clear" w:pos="252"/>
                <w:tab w:val="clear" w:pos="522"/>
                <w:tab w:val="decimal" w:pos="1329"/>
              </w:tabs>
              <w:ind w:right="2"/>
              <w:jc w:val="right"/>
              <w:outlineLvl w:val="1"/>
              <w:rPr>
                <w:rFonts w:ascii="Arial" w:hAnsi="Arial" w:cs="Arial"/>
              </w:rPr>
            </w:pPr>
            <w:r w:rsidRPr="00167CEB">
              <w:rPr>
                <w:rFonts w:ascii="Arial" w:hAnsi="Arial" w:cs="Arial"/>
              </w:rPr>
              <w:t>-</w:t>
            </w:r>
          </w:p>
        </w:tc>
        <w:tc>
          <w:tcPr>
            <w:tcW w:w="1701" w:type="dxa"/>
          </w:tcPr>
          <w:p w14:paraId="2D267F7C" w14:textId="22A070C9" w:rsidR="001D5646" w:rsidRPr="00167CEB"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rPr>
            </w:pPr>
            <w:r w:rsidRPr="00167CEB">
              <w:rPr>
                <w:rFonts w:ascii="Arial" w:hAnsi="Arial" w:cs="Arial"/>
              </w:rPr>
              <w:t>-</w:t>
            </w:r>
          </w:p>
        </w:tc>
        <w:tc>
          <w:tcPr>
            <w:tcW w:w="1701" w:type="dxa"/>
            <w:shd w:val="clear" w:color="auto" w:fill="auto"/>
          </w:tcPr>
          <w:p w14:paraId="6714AADF" w14:textId="66530001" w:rsidR="001D5646" w:rsidRPr="00167CEB" w:rsidRDefault="001D5646" w:rsidP="0023245F">
            <w:pPr>
              <w:pStyle w:val="Heading2"/>
              <w:tabs>
                <w:tab w:val="clear" w:pos="252"/>
                <w:tab w:val="clear" w:pos="522"/>
                <w:tab w:val="left" w:pos="161"/>
                <w:tab w:val="decimal" w:pos="1259"/>
                <w:tab w:val="decimal" w:pos="1329"/>
              </w:tabs>
              <w:ind w:right="2"/>
              <w:jc w:val="right"/>
              <w:outlineLvl w:val="1"/>
              <w:rPr>
                <w:rFonts w:ascii="Arial" w:hAnsi="Arial" w:cs="Arial"/>
              </w:rPr>
            </w:pPr>
            <w:r w:rsidRPr="00167CEB">
              <w:rPr>
                <w:rFonts w:ascii="Arial" w:hAnsi="Arial" w:cs="Arial"/>
              </w:rPr>
              <w:t>(</w:t>
            </w:r>
            <w:r w:rsidR="0023245F">
              <w:rPr>
                <w:rFonts w:ascii="Arial" w:hAnsi="Arial" w:cs="Arial"/>
              </w:rPr>
              <w:t>627,951</w:t>
            </w:r>
            <w:r w:rsidRPr="00167CEB">
              <w:rPr>
                <w:rFonts w:ascii="Arial" w:hAnsi="Arial" w:cs="Arial"/>
              </w:rPr>
              <w:t>)</w:t>
            </w:r>
          </w:p>
        </w:tc>
        <w:tc>
          <w:tcPr>
            <w:tcW w:w="1728" w:type="dxa"/>
            <w:shd w:val="clear" w:color="auto" w:fill="auto"/>
          </w:tcPr>
          <w:p w14:paraId="1EEC1FA8" w14:textId="00139216" w:rsidR="001D5646" w:rsidRPr="00167CEB" w:rsidRDefault="001D5646" w:rsidP="001D5646">
            <w:pPr>
              <w:pStyle w:val="Heading2"/>
              <w:tabs>
                <w:tab w:val="clear" w:pos="252"/>
                <w:tab w:val="clear" w:pos="522"/>
                <w:tab w:val="decimal" w:pos="1512"/>
              </w:tabs>
              <w:ind w:right="2"/>
              <w:jc w:val="right"/>
              <w:outlineLvl w:val="1"/>
              <w:rPr>
                <w:rFonts w:ascii="Arial" w:hAnsi="Arial" w:cs="Arial"/>
              </w:rPr>
            </w:pPr>
            <w:r w:rsidRPr="00167CEB">
              <w:rPr>
                <w:rFonts w:ascii="Arial" w:hAnsi="Arial" w:cs="Arial"/>
              </w:rPr>
              <w:t>-</w:t>
            </w:r>
          </w:p>
        </w:tc>
        <w:tc>
          <w:tcPr>
            <w:tcW w:w="1917" w:type="dxa"/>
            <w:shd w:val="clear" w:color="auto" w:fill="auto"/>
          </w:tcPr>
          <w:p w14:paraId="6387200F" w14:textId="1934097F" w:rsidR="001D5646" w:rsidRPr="00167CEB" w:rsidRDefault="001D5646" w:rsidP="0023245F">
            <w:pPr>
              <w:pStyle w:val="Heading2"/>
              <w:tabs>
                <w:tab w:val="clear" w:pos="252"/>
                <w:tab w:val="clear" w:pos="522"/>
                <w:tab w:val="left" w:pos="360"/>
                <w:tab w:val="decimal" w:pos="1181"/>
                <w:tab w:val="decimal" w:pos="1329"/>
              </w:tabs>
              <w:ind w:right="2"/>
              <w:jc w:val="right"/>
              <w:outlineLvl w:val="1"/>
              <w:rPr>
                <w:rFonts w:ascii="Arial" w:hAnsi="Arial" w:cs="Arial"/>
              </w:rPr>
            </w:pPr>
            <w:r w:rsidRPr="00167CEB">
              <w:rPr>
                <w:rFonts w:ascii="Arial" w:hAnsi="Arial" w:cs="Arial"/>
              </w:rPr>
              <w:t>(</w:t>
            </w:r>
            <w:r w:rsidR="0023245F">
              <w:rPr>
                <w:rFonts w:ascii="Arial" w:hAnsi="Arial" w:cs="Arial"/>
              </w:rPr>
              <w:t>627,951</w:t>
            </w:r>
            <w:r w:rsidRPr="00167CEB">
              <w:rPr>
                <w:rFonts w:ascii="Arial" w:hAnsi="Arial" w:cs="Arial"/>
              </w:rPr>
              <w:t>)</w:t>
            </w:r>
          </w:p>
        </w:tc>
      </w:tr>
      <w:tr w:rsidR="001D5646" w:rsidRPr="009E5A12" w14:paraId="2B4D0127" w14:textId="77777777" w:rsidTr="00122B50">
        <w:tc>
          <w:tcPr>
            <w:tcW w:w="3794" w:type="dxa"/>
          </w:tcPr>
          <w:p w14:paraId="777D60F8" w14:textId="6EB9D22F" w:rsidR="001D5646" w:rsidRPr="00E11C88" w:rsidRDefault="001D5646" w:rsidP="001D5646">
            <w:pPr>
              <w:pStyle w:val="Heading2"/>
              <w:tabs>
                <w:tab w:val="clear" w:pos="252"/>
                <w:tab w:val="clear" w:pos="522"/>
                <w:tab w:val="left" w:pos="426"/>
              </w:tabs>
              <w:outlineLvl w:val="1"/>
              <w:rPr>
                <w:rFonts w:ascii="Arial" w:hAnsi="Arial" w:cs="Arial"/>
                <w:b w:val="0"/>
              </w:rPr>
            </w:pPr>
            <w:r w:rsidRPr="00E11C88">
              <w:rPr>
                <w:rFonts w:ascii="Arial" w:hAnsi="Arial" w:cs="Arial"/>
                <w:b w:val="0"/>
              </w:rPr>
              <w:tab/>
              <w:t>Share</w:t>
            </w:r>
            <w:r>
              <w:rPr>
                <w:rFonts w:ascii="Arial" w:hAnsi="Arial" w:cs="Arial"/>
                <w:b w:val="0"/>
              </w:rPr>
              <w:t>-</w:t>
            </w:r>
            <w:r w:rsidRPr="00E11C88">
              <w:rPr>
                <w:rFonts w:ascii="Arial" w:hAnsi="Arial" w:cs="Arial"/>
                <w:b w:val="0"/>
              </w:rPr>
              <w:t>based payment transactions</w:t>
            </w:r>
          </w:p>
        </w:tc>
        <w:tc>
          <w:tcPr>
            <w:tcW w:w="1721" w:type="dxa"/>
          </w:tcPr>
          <w:p w14:paraId="1FFE13D0" w14:textId="152AF452" w:rsidR="001D5646" w:rsidRPr="00167CEB" w:rsidRDefault="001D5646" w:rsidP="001D5646">
            <w:pPr>
              <w:pStyle w:val="Heading2"/>
              <w:tabs>
                <w:tab w:val="clear" w:pos="252"/>
                <w:tab w:val="clear" w:pos="522"/>
                <w:tab w:val="decimal" w:pos="1297"/>
                <w:tab w:val="decimal" w:pos="1329"/>
              </w:tabs>
              <w:ind w:right="2"/>
              <w:jc w:val="right"/>
              <w:outlineLvl w:val="1"/>
              <w:rPr>
                <w:rFonts w:ascii="Arial" w:hAnsi="Arial" w:cs="Arial"/>
              </w:rPr>
            </w:pPr>
            <w:r w:rsidRPr="00167CEB">
              <w:rPr>
                <w:rFonts w:ascii="Arial" w:hAnsi="Arial" w:cs="Arial"/>
              </w:rPr>
              <w:t>-</w:t>
            </w:r>
          </w:p>
        </w:tc>
        <w:tc>
          <w:tcPr>
            <w:tcW w:w="1733" w:type="dxa"/>
          </w:tcPr>
          <w:p w14:paraId="714AE701" w14:textId="29E640BA" w:rsidR="001D5646" w:rsidRPr="00167CEB" w:rsidRDefault="001D5646" w:rsidP="001D5646">
            <w:pPr>
              <w:pStyle w:val="Heading2"/>
              <w:tabs>
                <w:tab w:val="clear" w:pos="252"/>
                <w:tab w:val="clear" w:pos="522"/>
                <w:tab w:val="decimal" w:pos="1329"/>
              </w:tabs>
              <w:ind w:right="2"/>
              <w:jc w:val="right"/>
              <w:outlineLvl w:val="1"/>
              <w:rPr>
                <w:rFonts w:ascii="Arial" w:hAnsi="Arial" w:cs="Arial"/>
              </w:rPr>
            </w:pPr>
            <w:r w:rsidRPr="00167CEB">
              <w:rPr>
                <w:rFonts w:ascii="Arial" w:hAnsi="Arial" w:cs="Arial"/>
              </w:rPr>
              <w:t>-</w:t>
            </w:r>
          </w:p>
        </w:tc>
        <w:tc>
          <w:tcPr>
            <w:tcW w:w="1701" w:type="dxa"/>
          </w:tcPr>
          <w:p w14:paraId="479F7C7D" w14:textId="014DD992" w:rsidR="001D5646" w:rsidRPr="00167CEB"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rPr>
            </w:pPr>
            <w:r w:rsidRPr="00167CEB">
              <w:rPr>
                <w:rFonts w:ascii="Arial" w:hAnsi="Arial" w:cs="Arial"/>
              </w:rPr>
              <w:t>-</w:t>
            </w:r>
          </w:p>
        </w:tc>
        <w:tc>
          <w:tcPr>
            <w:tcW w:w="1701" w:type="dxa"/>
            <w:shd w:val="clear" w:color="auto" w:fill="auto"/>
          </w:tcPr>
          <w:p w14:paraId="618D0666" w14:textId="4FA0CEF0" w:rsidR="001D5646" w:rsidRPr="00167CEB"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rPr>
            </w:pPr>
          </w:p>
        </w:tc>
        <w:tc>
          <w:tcPr>
            <w:tcW w:w="1728" w:type="dxa"/>
            <w:shd w:val="clear" w:color="auto" w:fill="auto"/>
          </w:tcPr>
          <w:p w14:paraId="7A3B6CC4" w14:textId="1C490A71" w:rsidR="001D5646" w:rsidRPr="00167CEB" w:rsidRDefault="001D5646" w:rsidP="001D5646">
            <w:pPr>
              <w:pStyle w:val="Heading2"/>
              <w:tabs>
                <w:tab w:val="clear" w:pos="252"/>
                <w:tab w:val="clear" w:pos="522"/>
                <w:tab w:val="decimal" w:pos="1512"/>
              </w:tabs>
              <w:ind w:right="2"/>
              <w:jc w:val="right"/>
              <w:outlineLvl w:val="1"/>
              <w:rPr>
                <w:rFonts w:ascii="Arial" w:hAnsi="Arial" w:cs="Arial"/>
              </w:rPr>
            </w:pPr>
            <w:r w:rsidRPr="00167CEB">
              <w:rPr>
                <w:rFonts w:ascii="Arial" w:hAnsi="Arial" w:cs="Arial"/>
              </w:rPr>
              <w:t>97,841</w:t>
            </w:r>
          </w:p>
        </w:tc>
        <w:tc>
          <w:tcPr>
            <w:tcW w:w="1917" w:type="dxa"/>
            <w:shd w:val="clear" w:color="auto" w:fill="auto"/>
          </w:tcPr>
          <w:p w14:paraId="54C882C1" w14:textId="392258E8" w:rsidR="001D5646" w:rsidRPr="00167CEB" w:rsidRDefault="001D5646" w:rsidP="001D5646">
            <w:pPr>
              <w:pStyle w:val="Heading2"/>
              <w:tabs>
                <w:tab w:val="clear" w:pos="252"/>
                <w:tab w:val="clear" w:pos="522"/>
                <w:tab w:val="left" w:pos="360"/>
                <w:tab w:val="decimal" w:pos="1181"/>
                <w:tab w:val="decimal" w:pos="1329"/>
              </w:tabs>
              <w:ind w:right="2"/>
              <w:jc w:val="right"/>
              <w:outlineLvl w:val="1"/>
              <w:rPr>
                <w:rFonts w:ascii="Arial" w:hAnsi="Arial" w:cs="Arial"/>
              </w:rPr>
            </w:pPr>
            <w:r w:rsidRPr="00167CEB">
              <w:rPr>
                <w:rFonts w:ascii="Arial" w:hAnsi="Arial" w:cs="Arial"/>
              </w:rPr>
              <w:t>97,841</w:t>
            </w:r>
          </w:p>
        </w:tc>
      </w:tr>
      <w:tr w:rsidR="001D5646" w:rsidRPr="009E5A12" w14:paraId="25700251" w14:textId="77777777" w:rsidTr="00122B50">
        <w:tc>
          <w:tcPr>
            <w:tcW w:w="3794" w:type="dxa"/>
          </w:tcPr>
          <w:p w14:paraId="26A1887D" w14:textId="0BBAC59D" w:rsidR="001D5646" w:rsidRDefault="001D5646" w:rsidP="001D5646">
            <w:pPr>
              <w:pStyle w:val="Heading2"/>
              <w:tabs>
                <w:tab w:val="clear" w:pos="252"/>
                <w:tab w:val="clear" w:pos="522"/>
                <w:tab w:val="clear" w:pos="7459"/>
                <w:tab w:val="clear" w:pos="8467"/>
                <w:tab w:val="clear" w:pos="8726"/>
                <w:tab w:val="clear" w:pos="9734"/>
              </w:tabs>
              <w:ind w:left="426"/>
              <w:outlineLvl w:val="1"/>
              <w:rPr>
                <w:rFonts w:ascii="Arial" w:hAnsi="Arial" w:cs="Arial"/>
                <w:b w:val="0"/>
              </w:rPr>
            </w:pPr>
            <w:r w:rsidRPr="00E11C88">
              <w:rPr>
                <w:rFonts w:ascii="Arial" w:hAnsi="Arial" w:cs="Arial"/>
                <w:b w:val="0"/>
              </w:rPr>
              <w:tab/>
            </w:r>
            <w:r>
              <w:rPr>
                <w:rFonts w:ascii="Arial" w:hAnsi="Arial" w:cs="Arial"/>
                <w:b w:val="0"/>
              </w:rPr>
              <w:t>Private placement</w:t>
            </w:r>
          </w:p>
        </w:tc>
        <w:tc>
          <w:tcPr>
            <w:tcW w:w="1721" w:type="dxa"/>
          </w:tcPr>
          <w:p w14:paraId="1DFDDDA2" w14:textId="01DA27E2" w:rsidR="001D5646" w:rsidRPr="00167CEB" w:rsidRDefault="001D5646" w:rsidP="001D5646">
            <w:pPr>
              <w:pStyle w:val="Heading2"/>
              <w:tabs>
                <w:tab w:val="clear" w:pos="252"/>
                <w:tab w:val="clear" w:pos="522"/>
                <w:tab w:val="decimal" w:pos="1297"/>
                <w:tab w:val="decimal" w:pos="1329"/>
              </w:tabs>
              <w:ind w:right="2"/>
              <w:jc w:val="right"/>
              <w:outlineLvl w:val="1"/>
              <w:rPr>
                <w:rFonts w:ascii="Arial" w:hAnsi="Arial" w:cs="Arial"/>
              </w:rPr>
            </w:pPr>
            <w:r w:rsidRPr="00167CEB">
              <w:rPr>
                <w:rFonts w:ascii="Arial" w:hAnsi="Arial" w:cs="Arial"/>
              </w:rPr>
              <w:t>15,000,000</w:t>
            </w:r>
          </w:p>
        </w:tc>
        <w:tc>
          <w:tcPr>
            <w:tcW w:w="1733" w:type="dxa"/>
          </w:tcPr>
          <w:p w14:paraId="2F2C4880" w14:textId="1A87B101" w:rsidR="001D5646" w:rsidRPr="00167CEB" w:rsidRDefault="001D5646" w:rsidP="001D5646">
            <w:pPr>
              <w:pStyle w:val="Heading2"/>
              <w:tabs>
                <w:tab w:val="clear" w:pos="252"/>
                <w:tab w:val="clear" w:pos="522"/>
                <w:tab w:val="decimal" w:pos="1329"/>
              </w:tabs>
              <w:ind w:right="2"/>
              <w:jc w:val="right"/>
              <w:outlineLvl w:val="1"/>
              <w:rPr>
                <w:rFonts w:ascii="Arial" w:hAnsi="Arial" w:cs="Arial"/>
              </w:rPr>
            </w:pPr>
            <w:r w:rsidRPr="00167CEB">
              <w:rPr>
                <w:rFonts w:ascii="Arial" w:hAnsi="Arial" w:cs="Arial"/>
              </w:rPr>
              <w:t>315,128</w:t>
            </w:r>
          </w:p>
        </w:tc>
        <w:tc>
          <w:tcPr>
            <w:tcW w:w="1701" w:type="dxa"/>
          </w:tcPr>
          <w:p w14:paraId="50E61643" w14:textId="629E3A52" w:rsidR="001D5646" w:rsidRPr="00167CEB"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rPr>
            </w:pPr>
            <w:r w:rsidRPr="00167CEB">
              <w:rPr>
                <w:rFonts w:ascii="Arial" w:hAnsi="Arial" w:cs="Arial"/>
              </w:rPr>
              <w:t>-</w:t>
            </w:r>
          </w:p>
        </w:tc>
        <w:tc>
          <w:tcPr>
            <w:tcW w:w="1701" w:type="dxa"/>
            <w:shd w:val="clear" w:color="auto" w:fill="auto"/>
          </w:tcPr>
          <w:p w14:paraId="25F0F849" w14:textId="339A5242" w:rsidR="001D5646" w:rsidRPr="00167CEB"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rPr>
            </w:pPr>
            <w:r w:rsidRPr="00167CEB">
              <w:rPr>
                <w:rFonts w:ascii="Arial" w:hAnsi="Arial" w:cs="Arial"/>
              </w:rPr>
              <w:t>-</w:t>
            </w:r>
          </w:p>
        </w:tc>
        <w:tc>
          <w:tcPr>
            <w:tcW w:w="1728" w:type="dxa"/>
            <w:shd w:val="clear" w:color="auto" w:fill="auto"/>
          </w:tcPr>
          <w:p w14:paraId="2871CA3C" w14:textId="6ED02108" w:rsidR="001D5646" w:rsidRPr="00167CEB" w:rsidRDefault="001D5646" w:rsidP="001D5646">
            <w:pPr>
              <w:pStyle w:val="Heading2"/>
              <w:tabs>
                <w:tab w:val="clear" w:pos="252"/>
                <w:tab w:val="clear" w:pos="522"/>
                <w:tab w:val="decimal" w:pos="1512"/>
              </w:tabs>
              <w:ind w:right="2"/>
              <w:jc w:val="right"/>
              <w:outlineLvl w:val="1"/>
              <w:rPr>
                <w:rFonts w:ascii="Arial" w:hAnsi="Arial" w:cs="Arial"/>
              </w:rPr>
            </w:pPr>
            <w:r w:rsidRPr="00167CEB">
              <w:rPr>
                <w:rFonts w:ascii="Arial" w:hAnsi="Arial" w:cs="Arial"/>
              </w:rPr>
              <w:t>-</w:t>
            </w:r>
          </w:p>
        </w:tc>
        <w:tc>
          <w:tcPr>
            <w:tcW w:w="1917" w:type="dxa"/>
            <w:shd w:val="clear" w:color="auto" w:fill="auto"/>
          </w:tcPr>
          <w:p w14:paraId="30681EBD" w14:textId="52E5FBAD" w:rsidR="001D5646" w:rsidRPr="00167CEB" w:rsidRDefault="001D5646" w:rsidP="001D5646">
            <w:pPr>
              <w:pStyle w:val="Heading2"/>
              <w:tabs>
                <w:tab w:val="clear" w:pos="252"/>
                <w:tab w:val="clear" w:pos="522"/>
                <w:tab w:val="left" w:pos="360"/>
                <w:tab w:val="decimal" w:pos="1181"/>
                <w:tab w:val="decimal" w:pos="1329"/>
              </w:tabs>
              <w:ind w:right="2"/>
              <w:jc w:val="right"/>
              <w:outlineLvl w:val="1"/>
              <w:rPr>
                <w:rFonts w:ascii="Arial" w:hAnsi="Arial" w:cs="Arial"/>
              </w:rPr>
            </w:pPr>
            <w:r w:rsidRPr="00167CEB">
              <w:rPr>
                <w:rFonts w:ascii="Arial" w:hAnsi="Arial" w:cs="Arial"/>
              </w:rPr>
              <w:t>315,128</w:t>
            </w:r>
          </w:p>
        </w:tc>
      </w:tr>
      <w:tr w:rsidR="001D5646" w:rsidRPr="009E5A12" w14:paraId="7E935499" w14:textId="77777777" w:rsidTr="00167CEB">
        <w:tc>
          <w:tcPr>
            <w:tcW w:w="3794" w:type="dxa"/>
          </w:tcPr>
          <w:p w14:paraId="46CD69BB" w14:textId="6ADED68F" w:rsidR="001D5646" w:rsidRDefault="001D5646" w:rsidP="001D5646">
            <w:pPr>
              <w:pStyle w:val="Heading2"/>
              <w:tabs>
                <w:tab w:val="clear" w:pos="252"/>
                <w:tab w:val="clear" w:pos="522"/>
                <w:tab w:val="clear" w:pos="7459"/>
                <w:tab w:val="clear" w:pos="8467"/>
                <w:tab w:val="clear" w:pos="8726"/>
                <w:tab w:val="clear" w:pos="9734"/>
                <w:tab w:val="left" w:pos="879"/>
              </w:tabs>
              <w:ind w:left="426"/>
              <w:outlineLvl w:val="1"/>
              <w:rPr>
                <w:rFonts w:ascii="Arial" w:hAnsi="Arial" w:cs="Arial"/>
                <w:b w:val="0"/>
              </w:rPr>
            </w:pPr>
            <w:r>
              <w:rPr>
                <w:rFonts w:ascii="Arial" w:hAnsi="Arial" w:cs="Arial"/>
                <w:b w:val="0"/>
              </w:rPr>
              <w:t>Exercise of options and warrants</w:t>
            </w:r>
          </w:p>
        </w:tc>
        <w:tc>
          <w:tcPr>
            <w:tcW w:w="1721" w:type="dxa"/>
          </w:tcPr>
          <w:p w14:paraId="515E0141" w14:textId="2938CD37" w:rsidR="001D5646" w:rsidRPr="00167CEB" w:rsidRDefault="001D5646" w:rsidP="001D5646">
            <w:pPr>
              <w:pStyle w:val="Heading2"/>
              <w:tabs>
                <w:tab w:val="clear" w:pos="252"/>
                <w:tab w:val="clear" w:pos="522"/>
                <w:tab w:val="decimal" w:pos="1297"/>
                <w:tab w:val="decimal" w:pos="1329"/>
              </w:tabs>
              <w:ind w:right="2"/>
              <w:jc w:val="right"/>
              <w:outlineLvl w:val="1"/>
              <w:rPr>
                <w:rFonts w:ascii="Arial" w:hAnsi="Arial" w:cs="Arial"/>
              </w:rPr>
            </w:pPr>
            <w:r w:rsidRPr="00167CEB">
              <w:rPr>
                <w:rFonts w:ascii="Arial" w:hAnsi="Arial" w:cs="Arial"/>
              </w:rPr>
              <w:t>7,623,593</w:t>
            </w:r>
          </w:p>
        </w:tc>
        <w:tc>
          <w:tcPr>
            <w:tcW w:w="1733" w:type="dxa"/>
          </w:tcPr>
          <w:p w14:paraId="1E62EEAF" w14:textId="4E15CBCE" w:rsidR="001D5646" w:rsidRPr="00167CEB" w:rsidRDefault="001D5646" w:rsidP="001D5646">
            <w:pPr>
              <w:pStyle w:val="Heading2"/>
              <w:tabs>
                <w:tab w:val="clear" w:pos="252"/>
                <w:tab w:val="clear" w:pos="522"/>
                <w:tab w:val="decimal" w:pos="1329"/>
              </w:tabs>
              <w:ind w:right="2"/>
              <w:jc w:val="right"/>
              <w:outlineLvl w:val="1"/>
              <w:rPr>
                <w:rFonts w:ascii="Arial" w:hAnsi="Arial" w:cs="Arial"/>
              </w:rPr>
            </w:pPr>
            <w:r w:rsidRPr="00167CEB">
              <w:rPr>
                <w:rFonts w:ascii="Arial" w:hAnsi="Arial" w:cs="Arial"/>
              </w:rPr>
              <w:t>400,212</w:t>
            </w:r>
          </w:p>
        </w:tc>
        <w:tc>
          <w:tcPr>
            <w:tcW w:w="1701" w:type="dxa"/>
          </w:tcPr>
          <w:p w14:paraId="546B81C5" w14:textId="6B303626" w:rsidR="001D5646" w:rsidRPr="00167CEB"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rPr>
            </w:pPr>
            <w:r w:rsidRPr="00167CEB">
              <w:rPr>
                <w:rFonts w:ascii="Arial" w:hAnsi="Arial" w:cs="Arial"/>
              </w:rPr>
              <w:t>-</w:t>
            </w:r>
          </w:p>
        </w:tc>
        <w:tc>
          <w:tcPr>
            <w:tcW w:w="1701" w:type="dxa"/>
            <w:shd w:val="clear" w:color="auto" w:fill="auto"/>
          </w:tcPr>
          <w:p w14:paraId="3B5E465F" w14:textId="42526A98" w:rsidR="001D5646" w:rsidRPr="00167CEB"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rPr>
            </w:pPr>
            <w:r w:rsidRPr="00167CEB">
              <w:rPr>
                <w:rFonts w:ascii="Arial" w:hAnsi="Arial" w:cs="Arial"/>
              </w:rPr>
              <w:t>-</w:t>
            </w:r>
          </w:p>
        </w:tc>
        <w:tc>
          <w:tcPr>
            <w:tcW w:w="1728" w:type="dxa"/>
            <w:shd w:val="clear" w:color="auto" w:fill="auto"/>
          </w:tcPr>
          <w:p w14:paraId="2ABE8241" w14:textId="41902B9D" w:rsidR="001D5646" w:rsidRPr="00167CEB" w:rsidRDefault="001D5646" w:rsidP="001D5646">
            <w:pPr>
              <w:pStyle w:val="Heading2"/>
              <w:tabs>
                <w:tab w:val="clear" w:pos="252"/>
                <w:tab w:val="clear" w:pos="522"/>
                <w:tab w:val="decimal" w:pos="1512"/>
              </w:tabs>
              <w:ind w:right="2"/>
              <w:jc w:val="right"/>
              <w:outlineLvl w:val="1"/>
              <w:rPr>
                <w:rFonts w:ascii="Arial" w:hAnsi="Arial" w:cs="Arial"/>
              </w:rPr>
            </w:pPr>
            <w:r w:rsidRPr="00167CEB">
              <w:rPr>
                <w:rFonts w:ascii="Arial" w:hAnsi="Arial" w:cs="Arial"/>
              </w:rPr>
              <w:t>-</w:t>
            </w:r>
          </w:p>
        </w:tc>
        <w:tc>
          <w:tcPr>
            <w:tcW w:w="1917" w:type="dxa"/>
            <w:shd w:val="clear" w:color="auto" w:fill="auto"/>
          </w:tcPr>
          <w:p w14:paraId="6997C5FC" w14:textId="5BF50D4A" w:rsidR="001D5646" w:rsidRPr="00167CEB" w:rsidRDefault="001D5646" w:rsidP="001D5646">
            <w:pPr>
              <w:pStyle w:val="Heading2"/>
              <w:tabs>
                <w:tab w:val="clear" w:pos="252"/>
                <w:tab w:val="clear" w:pos="522"/>
                <w:tab w:val="left" w:pos="360"/>
                <w:tab w:val="decimal" w:pos="1181"/>
                <w:tab w:val="decimal" w:pos="1329"/>
              </w:tabs>
              <w:ind w:right="2"/>
              <w:jc w:val="right"/>
              <w:outlineLvl w:val="1"/>
              <w:rPr>
                <w:rFonts w:ascii="Arial" w:hAnsi="Arial" w:cs="Arial"/>
              </w:rPr>
            </w:pPr>
            <w:r w:rsidRPr="00167CEB">
              <w:rPr>
                <w:rFonts w:ascii="Arial" w:hAnsi="Arial" w:cs="Arial"/>
              </w:rPr>
              <w:t>400,212</w:t>
            </w:r>
          </w:p>
        </w:tc>
      </w:tr>
      <w:tr w:rsidR="001D5646" w:rsidRPr="009E5A12" w14:paraId="6EF8A119" w14:textId="77777777" w:rsidTr="00167CEB">
        <w:tc>
          <w:tcPr>
            <w:tcW w:w="3794" w:type="dxa"/>
          </w:tcPr>
          <w:p w14:paraId="5443DC62" w14:textId="70E861E3" w:rsidR="001D5646" w:rsidRPr="00E11C88" w:rsidRDefault="001D5646" w:rsidP="001D5646">
            <w:pPr>
              <w:pStyle w:val="Heading2"/>
              <w:tabs>
                <w:tab w:val="clear" w:pos="252"/>
                <w:tab w:val="clear" w:pos="522"/>
                <w:tab w:val="clear" w:pos="7459"/>
                <w:tab w:val="clear" w:pos="8467"/>
                <w:tab w:val="clear" w:pos="8726"/>
                <w:tab w:val="clear" w:pos="9734"/>
                <w:tab w:val="left" w:pos="879"/>
              </w:tabs>
              <w:ind w:left="426"/>
              <w:outlineLvl w:val="1"/>
              <w:rPr>
                <w:rFonts w:ascii="Arial" w:hAnsi="Arial" w:cs="Arial"/>
                <w:b w:val="0"/>
              </w:rPr>
            </w:pPr>
            <w:r>
              <w:rPr>
                <w:rFonts w:ascii="Arial" w:hAnsi="Arial" w:cs="Arial"/>
                <w:b w:val="0"/>
              </w:rPr>
              <w:t>Share issuance costs</w:t>
            </w:r>
          </w:p>
        </w:tc>
        <w:tc>
          <w:tcPr>
            <w:tcW w:w="1721" w:type="dxa"/>
            <w:tcBorders>
              <w:bottom w:val="single" w:sz="4" w:space="0" w:color="auto"/>
            </w:tcBorders>
          </w:tcPr>
          <w:p w14:paraId="4A6A75BD" w14:textId="50DE37E9" w:rsidR="001D5646" w:rsidRPr="00167CEB" w:rsidRDefault="001D5646" w:rsidP="001D5646">
            <w:pPr>
              <w:pStyle w:val="Heading2"/>
              <w:tabs>
                <w:tab w:val="clear" w:pos="252"/>
                <w:tab w:val="clear" w:pos="522"/>
                <w:tab w:val="decimal" w:pos="1297"/>
                <w:tab w:val="decimal" w:pos="1329"/>
              </w:tabs>
              <w:ind w:right="2"/>
              <w:jc w:val="right"/>
              <w:outlineLvl w:val="1"/>
              <w:rPr>
                <w:rFonts w:ascii="Arial" w:hAnsi="Arial" w:cs="Arial"/>
              </w:rPr>
            </w:pPr>
            <w:r w:rsidRPr="00167CEB">
              <w:rPr>
                <w:rFonts w:ascii="Arial" w:hAnsi="Arial" w:cs="Arial"/>
              </w:rPr>
              <w:t>-</w:t>
            </w:r>
          </w:p>
        </w:tc>
        <w:tc>
          <w:tcPr>
            <w:tcW w:w="1733" w:type="dxa"/>
            <w:tcBorders>
              <w:bottom w:val="single" w:sz="4" w:space="0" w:color="auto"/>
            </w:tcBorders>
          </w:tcPr>
          <w:p w14:paraId="7133C134" w14:textId="5180AF9F" w:rsidR="001D5646" w:rsidRPr="00167CEB" w:rsidRDefault="001D5646" w:rsidP="001D5646">
            <w:pPr>
              <w:pStyle w:val="Heading2"/>
              <w:tabs>
                <w:tab w:val="clear" w:pos="252"/>
                <w:tab w:val="clear" w:pos="522"/>
                <w:tab w:val="decimal" w:pos="1329"/>
              </w:tabs>
              <w:ind w:right="2"/>
              <w:jc w:val="right"/>
              <w:outlineLvl w:val="1"/>
              <w:rPr>
                <w:rFonts w:ascii="Arial" w:hAnsi="Arial" w:cs="Arial"/>
              </w:rPr>
            </w:pPr>
            <w:r w:rsidRPr="00167CEB">
              <w:rPr>
                <w:rFonts w:ascii="Arial" w:hAnsi="Arial" w:cs="Arial"/>
              </w:rPr>
              <w:t>(2,318)</w:t>
            </w:r>
          </w:p>
        </w:tc>
        <w:tc>
          <w:tcPr>
            <w:tcW w:w="1701" w:type="dxa"/>
            <w:tcBorders>
              <w:bottom w:val="single" w:sz="4" w:space="0" w:color="auto"/>
            </w:tcBorders>
          </w:tcPr>
          <w:p w14:paraId="6987D728" w14:textId="7813B49E" w:rsidR="001D5646" w:rsidRPr="00167CEB"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rPr>
            </w:pPr>
            <w:r w:rsidRPr="00167CEB">
              <w:rPr>
                <w:rFonts w:ascii="Arial" w:hAnsi="Arial" w:cs="Arial"/>
              </w:rPr>
              <w:t>-</w:t>
            </w:r>
          </w:p>
        </w:tc>
        <w:tc>
          <w:tcPr>
            <w:tcW w:w="1701" w:type="dxa"/>
            <w:tcBorders>
              <w:bottom w:val="single" w:sz="4" w:space="0" w:color="auto"/>
            </w:tcBorders>
            <w:shd w:val="clear" w:color="auto" w:fill="auto"/>
          </w:tcPr>
          <w:p w14:paraId="1B560FB2" w14:textId="2704FC79" w:rsidR="001D5646" w:rsidRPr="00167CEB"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rPr>
            </w:pPr>
            <w:r w:rsidRPr="00167CEB">
              <w:rPr>
                <w:rFonts w:ascii="Arial" w:hAnsi="Arial" w:cs="Arial"/>
              </w:rPr>
              <w:t>-</w:t>
            </w:r>
          </w:p>
        </w:tc>
        <w:tc>
          <w:tcPr>
            <w:tcW w:w="1728" w:type="dxa"/>
            <w:tcBorders>
              <w:bottom w:val="single" w:sz="4" w:space="0" w:color="auto"/>
            </w:tcBorders>
            <w:shd w:val="clear" w:color="auto" w:fill="auto"/>
          </w:tcPr>
          <w:p w14:paraId="4FA4E44C" w14:textId="0556772A" w:rsidR="001D5646" w:rsidRPr="00167CEB" w:rsidRDefault="001D5646" w:rsidP="001D5646">
            <w:pPr>
              <w:pStyle w:val="Heading2"/>
              <w:tabs>
                <w:tab w:val="clear" w:pos="252"/>
                <w:tab w:val="clear" w:pos="522"/>
                <w:tab w:val="decimal" w:pos="1512"/>
              </w:tabs>
              <w:ind w:right="2"/>
              <w:jc w:val="right"/>
              <w:outlineLvl w:val="1"/>
              <w:rPr>
                <w:rFonts w:ascii="Arial" w:hAnsi="Arial" w:cs="Arial"/>
              </w:rPr>
            </w:pPr>
            <w:r w:rsidRPr="00167CEB">
              <w:rPr>
                <w:rFonts w:ascii="Arial" w:hAnsi="Arial" w:cs="Arial"/>
              </w:rPr>
              <w:t>-</w:t>
            </w:r>
          </w:p>
        </w:tc>
        <w:tc>
          <w:tcPr>
            <w:tcW w:w="1917" w:type="dxa"/>
            <w:tcBorders>
              <w:bottom w:val="single" w:sz="4" w:space="0" w:color="auto"/>
            </w:tcBorders>
            <w:shd w:val="clear" w:color="auto" w:fill="auto"/>
          </w:tcPr>
          <w:p w14:paraId="03D72023" w14:textId="630BA9DF" w:rsidR="001D5646" w:rsidRPr="00167CEB" w:rsidRDefault="001D5646" w:rsidP="001D5646">
            <w:pPr>
              <w:pStyle w:val="Heading2"/>
              <w:tabs>
                <w:tab w:val="clear" w:pos="252"/>
                <w:tab w:val="clear" w:pos="522"/>
                <w:tab w:val="left" w:pos="360"/>
                <w:tab w:val="decimal" w:pos="1181"/>
                <w:tab w:val="decimal" w:pos="1329"/>
              </w:tabs>
              <w:ind w:right="2"/>
              <w:jc w:val="right"/>
              <w:outlineLvl w:val="1"/>
              <w:rPr>
                <w:rFonts w:ascii="Arial" w:hAnsi="Arial" w:cs="Arial"/>
              </w:rPr>
            </w:pPr>
            <w:r w:rsidRPr="00167CEB">
              <w:rPr>
                <w:rFonts w:ascii="Arial" w:hAnsi="Arial" w:cs="Arial"/>
              </w:rPr>
              <w:t>(2,318)</w:t>
            </w:r>
          </w:p>
        </w:tc>
      </w:tr>
      <w:tr w:rsidR="001D5646" w:rsidRPr="009E5A12" w14:paraId="577EB13B" w14:textId="77777777" w:rsidTr="00167CEB">
        <w:tc>
          <w:tcPr>
            <w:tcW w:w="3794" w:type="dxa"/>
          </w:tcPr>
          <w:p w14:paraId="4432033E" w14:textId="77777777" w:rsidR="001D5646" w:rsidRPr="00620290" w:rsidRDefault="001D5646" w:rsidP="001D5646">
            <w:pPr>
              <w:pStyle w:val="Heading2"/>
              <w:tabs>
                <w:tab w:val="clear" w:pos="252"/>
                <w:tab w:val="clear" w:pos="522"/>
                <w:tab w:val="left" w:pos="360"/>
              </w:tabs>
              <w:ind w:left="426"/>
              <w:outlineLvl w:val="1"/>
              <w:rPr>
                <w:rFonts w:ascii="Arial" w:hAnsi="Arial" w:cs="Arial"/>
                <w:b w:val="0"/>
              </w:rPr>
            </w:pPr>
          </w:p>
        </w:tc>
        <w:tc>
          <w:tcPr>
            <w:tcW w:w="1721" w:type="dxa"/>
            <w:tcBorders>
              <w:top w:val="single" w:sz="4" w:space="0" w:color="auto"/>
            </w:tcBorders>
          </w:tcPr>
          <w:p w14:paraId="4DB345B4" w14:textId="77777777" w:rsidR="001D5646" w:rsidRPr="003F0ECC" w:rsidRDefault="001D5646" w:rsidP="001D5646">
            <w:pPr>
              <w:pStyle w:val="Heading2"/>
              <w:tabs>
                <w:tab w:val="clear" w:pos="252"/>
                <w:tab w:val="clear" w:pos="522"/>
                <w:tab w:val="decimal" w:pos="1297"/>
                <w:tab w:val="decimal" w:pos="1329"/>
              </w:tabs>
              <w:ind w:right="2"/>
              <w:jc w:val="right"/>
              <w:outlineLvl w:val="1"/>
              <w:rPr>
                <w:rFonts w:ascii="Arial" w:hAnsi="Arial" w:cs="Arial"/>
              </w:rPr>
            </w:pPr>
          </w:p>
        </w:tc>
        <w:tc>
          <w:tcPr>
            <w:tcW w:w="1733" w:type="dxa"/>
            <w:tcBorders>
              <w:top w:val="single" w:sz="4" w:space="0" w:color="auto"/>
            </w:tcBorders>
          </w:tcPr>
          <w:p w14:paraId="7185DE9B" w14:textId="77777777" w:rsidR="001D5646" w:rsidRPr="003F0ECC" w:rsidRDefault="001D5646" w:rsidP="001D5646">
            <w:pPr>
              <w:pStyle w:val="Heading2"/>
              <w:tabs>
                <w:tab w:val="clear" w:pos="252"/>
                <w:tab w:val="clear" w:pos="522"/>
                <w:tab w:val="decimal" w:pos="1329"/>
              </w:tabs>
              <w:ind w:right="2"/>
              <w:jc w:val="right"/>
              <w:outlineLvl w:val="1"/>
              <w:rPr>
                <w:rFonts w:ascii="Arial" w:hAnsi="Arial" w:cs="Arial"/>
              </w:rPr>
            </w:pPr>
          </w:p>
        </w:tc>
        <w:tc>
          <w:tcPr>
            <w:tcW w:w="1701" w:type="dxa"/>
            <w:tcBorders>
              <w:top w:val="single" w:sz="4" w:space="0" w:color="auto"/>
            </w:tcBorders>
          </w:tcPr>
          <w:p w14:paraId="25FBB435" w14:textId="77777777" w:rsidR="001D5646" w:rsidRPr="003F0ECC"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rPr>
            </w:pPr>
          </w:p>
        </w:tc>
        <w:tc>
          <w:tcPr>
            <w:tcW w:w="1701" w:type="dxa"/>
            <w:tcBorders>
              <w:top w:val="single" w:sz="4" w:space="0" w:color="auto"/>
            </w:tcBorders>
            <w:shd w:val="clear" w:color="auto" w:fill="auto"/>
          </w:tcPr>
          <w:p w14:paraId="37B9E6CE" w14:textId="4C77AB84" w:rsidR="001D5646" w:rsidRPr="003F0ECC"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rPr>
            </w:pPr>
          </w:p>
        </w:tc>
        <w:tc>
          <w:tcPr>
            <w:tcW w:w="1728" w:type="dxa"/>
            <w:tcBorders>
              <w:top w:val="single" w:sz="4" w:space="0" w:color="auto"/>
            </w:tcBorders>
            <w:shd w:val="clear" w:color="auto" w:fill="auto"/>
          </w:tcPr>
          <w:p w14:paraId="71D84878" w14:textId="77777777" w:rsidR="001D5646" w:rsidRPr="003F0ECC" w:rsidRDefault="001D5646" w:rsidP="001D5646">
            <w:pPr>
              <w:pStyle w:val="Heading2"/>
              <w:tabs>
                <w:tab w:val="clear" w:pos="252"/>
                <w:tab w:val="clear" w:pos="522"/>
                <w:tab w:val="decimal" w:pos="1512"/>
              </w:tabs>
              <w:ind w:right="2"/>
              <w:jc w:val="right"/>
              <w:outlineLvl w:val="1"/>
              <w:rPr>
                <w:rFonts w:ascii="Arial" w:hAnsi="Arial" w:cs="Arial"/>
              </w:rPr>
            </w:pPr>
          </w:p>
        </w:tc>
        <w:tc>
          <w:tcPr>
            <w:tcW w:w="1917" w:type="dxa"/>
            <w:tcBorders>
              <w:top w:val="single" w:sz="4" w:space="0" w:color="auto"/>
            </w:tcBorders>
            <w:shd w:val="clear" w:color="auto" w:fill="auto"/>
          </w:tcPr>
          <w:p w14:paraId="1161296B" w14:textId="2BFCF974" w:rsidR="001D5646" w:rsidRPr="003F0ECC" w:rsidRDefault="001D5646" w:rsidP="001D5646">
            <w:pPr>
              <w:pStyle w:val="Heading2"/>
              <w:tabs>
                <w:tab w:val="clear" w:pos="252"/>
                <w:tab w:val="clear" w:pos="522"/>
                <w:tab w:val="left" w:pos="360"/>
                <w:tab w:val="decimal" w:pos="1181"/>
                <w:tab w:val="decimal" w:pos="1329"/>
              </w:tabs>
              <w:ind w:right="2"/>
              <w:jc w:val="right"/>
              <w:outlineLvl w:val="1"/>
              <w:rPr>
                <w:rFonts w:ascii="Arial" w:hAnsi="Arial" w:cs="Arial"/>
              </w:rPr>
            </w:pPr>
          </w:p>
        </w:tc>
      </w:tr>
      <w:tr w:rsidR="001D5646" w:rsidRPr="009E5A12" w14:paraId="31991468" w14:textId="77777777" w:rsidTr="00122B50">
        <w:tc>
          <w:tcPr>
            <w:tcW w:w="3794" w:type="dxa"/>
            <w:tcBorders>
              <w:bottom w:val="double" w:sz="4" w:space="0" w:color="auto"/>
            </w:tcBorders>
          </w:tcPr>
          <w:p w14:paraId="32620997" w14:textId="1C5A44D8" w:rsidR="001D5646" w:rsidRPr="00620290" w:rsidRDefault="001D5646" w:rsidP="001D5646">
            <w:pPr>
              <w:pStyle w:val="Heading2"/>
              <w:tabs>
                <w:tab w:val="clear" w:pos="252"/>
                <w:tab w:val="clear" w:pos="522"/>
              </w:tabs>
              <w:outlineLvl w:val="1"/>
              <w:rPr>
                <w:rFonts w:ascii="Arial" w:hAnsi="Arial" w:cs="Arial"/>
              </w:rPr>
            </w:pPr>
            <w:r w:rsidRPr="00620290">
              <w:rPr>
                <w:rFonts w:ascii="Arial" w:hAnsi="Arial" w:cs="Arial"/>
              </w:rPr>
              <w:t xml:space="preserve">Balance at </w:t>
            </w:r>
            <w:r>
              <w:rPr>
                <w:rFonts w:ascii="Arial" w:hAnsi="Arial" w:cs="Arial"/>
              </w:rPr>
              <w:t>June 30, 2016</w:t>
            </w:r>
          </w:p>
        </w:tc>
        <w:tc>
          <w:tcPr>
            <w:tcW w:w="1721" w:type="dxa"/>
            <w:tcBorders>
              <w:bottom w:val="double" w:sz="4" w:space="0" w:color="auto"/>
            </w:tcBorders>
          </w:tcPr>
          <w:p w14:paraId="7616A192" w14:textId="110DDCB7" w:rsidR="001D5646" w:rsidRPr="003F0ECC" w:rsidRDefault="001D5646" w:rsidP="001D5646">
            <w:pPr>
              <w:pStyle w:val="Heading2"/>
              <w:tabs>
                <w:tab w:val="clear" w:pos="252"/>
                <w:tab w:val="clear" w:pos="522"/>
                <w:tab w:val="decimal" w:pos="1297"/>
                <w:tab w:val="decimal" w:pos="1329"/>
              </w:tabs>
              <w:ind w:right="2"/>
              <w:jc w:val="right"/>
              <w:outlineLvl w:val="1"/>
              <w:rPr>
                <w:rFonts w:ascii="Arial" w:hAnsi="Arial" w:cs="Arial"/>
              </w:rPr>
            </w:pPr>
            <w:r>
              <w:rPr>
                <w:rFonts w:ascii="Arial" w:hAnsi="Arial" w:cs="Arial"/>
              </w:rPr>
              <w:t>104,247,392</w:t>
            </w:r>
          </w:p>
        </w:tc>
        <w:tc>
          <w:tcPr>
            <w:tcW w:w="1733" w:type="dxa"/>
            <w:tcBorders>
              <w:bottom w:val="double" w:sz="4" w:space="0" w:color="auto"/>
            </w:tcBorders>
          </w:tcPr>
          <w:p w14:paraId="5D415553" w14:textId="5BD8FFF7" w:rsidR="001D5646" w:rsidRPr="003F0ECC" w:rsidRDefault="001D5646" w:rsidP="001D5646">
            <w:pPr>
              <w:pStyle w:val="Heading2"/>
              <w:tabs>
                <w:tab w:val="clear" w:pos="252"/>
                <w:tab w:val="clear" w:pos="522"/>
                <w:tab w:val="decimal" w:pos="1329"/>
              </w:tabs>
              <w:ind w:right="2"/>
              <w:jc w:val="right"/>
              <w:outlineLvl w:val="1"/>
              <w:rPr>
                <w:rFonts w:ascii="Arial" w:hAnsi="Arial" w:cs="Arial"/>
              </w:rPr>
            </w:pPr>
            <w:r>
              <w:rPr>
                <w:rFonts w:ascii="Arial" w:hAnsi="Arial" w:cs="Arial"/>
              </w:rPr>
              <w:t>90,269,861</w:t>
            </w:r>
          </w:p>
        </w:tc>
        <w:tc>
          <w:tcPr>
            <w:tcW w:w="1701" w:type="dxa"/>
            <w:tcBorders>
              <w:bottom w:val="double" w:sz="4" w:space="0" w:color="auto"/>
            </w:tcBorders>
          </w:tcPr>
          <w:p w14:paraId="76144DA0" w14:textId="2EE09C5F" w:rsidR="001D5646" w:rsidRPr="003F0ECC" w:rsidRDefault="001D5646" w:rsidP="001D5646">
            <w:pPr>
              <w:pStyle w:val="Heading2"/>
              <w:tabs>
                <w:tab w:val="clear" w:pos="252"/>
                <w:tab w:val="clear" w:pos="522"/>
                <w:tab w:val="left" w:pos="161"/>
                <w:tab w:val="decimal" w:pos="1259"/>
                <w:tab w:val="decimal" w:pos="1329"/>
              </w:tabs>
              <w:ind w:right="2"/>
              <w:jc w:val="right"/>
              <w:outlineLvl w:val="1"/>
              <w:rPr>
                <w:rFonts w:ascii="Arial" w:hAnsi="Arial" w:cs="Arial"/>
              </w:rPr>
            </w:pPr>
            <w:r>
              <w:rPr>
                <w:rFonts w:ascii="Arial" w:hAnsi="Arial" w:cs="Arial"/>
              </w:rPr>
              <w:t>-</w:t>
            </w:r>
          </w:p>
        </w:tc>
        <w:tc>
          <w:tcPr>
            <w:tcW w:w="1701" w:type="dxa"/>
            <w:tcBorders>
              <w:bottom w:val="double" w:sz="4" w:space="0" w:color="auto"/>
            </w:tcBorders>
            <w:shd w:val="clear" w:color="auto" w:fill="auto"/>
          </w:tcPr>
          <w:p w14:paraId="2E733196" w14:textId="7C5D0C86" w:rsidR="001D5646" w:rsidRPr="003F0ECC" w:rsidRDefault="001D5646" w:rsidP="0023245F">
            <w:pPr>
              <w:pStyle w:val="Heading2"/>
              <w:tabs>
                <w:tab w:val="clear" w:pos="252"/>
                <w:tab w:val="clear" w:pos="522"/>
                <w:tab w:val="left" w:pos="161"/>
                <w:tab w:val="decimal" w:pos="1259"/>
                <w:tab w:val="decimal" w:pos="1329"/>
              </w:tabs>
              <w:ind w:right="2"/>
              <w:jc w:val="right"/>
              <w:outlineLvl w:val="1"/>
              <w:rPr>
                <w:rFonts w:ascii="Arial" w:hAnsi="Arial" w:cs="Arial"/>
              </w:rPr>
            </w:pPr>
            <w:r>
              <w:rPr>
                <w:rFonts w:ascii="Arial" w:hAnsi="Arial" w:cs="Arial"/>
              </w:rPr>
              <w:t>(</w:t>
            </w:r>
            <w:r w:rsidR="0023245F">
              <w:rPr>
                <w:rFonts w:ascii="Arial" w:hAnsi="Arial" w:cs="Arial"/>
              </w:rPr>
              <w:t>88,265,719</w:t>
            </w:r>
            <w:r>
              <w:rPr>
                <w:rFonts w:ascii="Arial" w:hAnsi="Arial" w:cs="Arial"/>
              </w:rPr>
              <w:t>)</w:t>
            </w:r>
          </w:p>
        </w:tc>
        <w:tc>
          <w:tcPr>
            <w:tcW w:w="1728" w:type="dxa"/>
            <w:tcBorders>
              <w:bottom w:val="double" w:sz="4" w:space="0" w:color="auto"/>
            </w:tcBorders>
            <w:shd w:val="clear" w:color="auto" w:fill="auto"/>
          </w:tcPr>
          <w:p w14:paraId="14421891" w14:textId="79FEBEF1" w:rsidR="001D5646" w:rsidRPr="003F0ECC" w:rsidRDefault="001D5646" w:rsidP="001D5646">
            <w:pPr>
              <w:pStyle w:val="Heading2"/>
              <w:tabs>
                <w:tab w:val="clear" w:pos="252"/>
                <w:tab w:val="clear" w:pos="522"/>
                <w:tab w:val="decimal" w:pos="1512"/>
              </w:tabs>
              <w:ind w:right="2"/>
              <w:jc w:val="right"/>
              <w:outlineLvl w:val="1"/>
              <w:rPr>
                <w:rFonts w:ascii="Arial" w:hAnsi="Arial" w:cs="Arial"/>
              </w:rPr>
            </w:pPr>
            <w:r>
              <w:rPr>
                <w:rFonts w:ascii="Arial" w:hAnsi="Arial" w:cs="Arial"/>
              </w:rPr>
              <w:t>3,933,768</w:t>
            </w:r>
          </w:p>
        </w:tc>
        <w:tc>
          <w:tcPr>
            <w:tcW w:w="1917" w:type="dxa"/>
            <w:tcBorders>
              <w:bottom w:val="double" w:sz="4" w:space="0" w:color="auto"/>
            </w:tcBorders>
            <w:shd w:val="clear" w:color="auto" w:fill="auto"/>
          </w:tcPr>
          <w:p w14:paraId="46B53AAF" w14:textId="18B66426" w:rsidR="001D5646" w:rsidRPr="003F0ECC" w:rsidRDefault="0023245F" w:rsidP="005E7A70">
            <w:pPr>
              <w:pStyle w:val="Heading2"/>
              <w:tabs>
                <w:tab w:val="clear" w:pos="252"/>
                <w:tab w:val="clear" w:pos="522"/>
                <w:tab w:val="left" w:pos="360"/>
                <w:tab w:val="decimal" w:pos="1181"/>
                <w:tab w:val="decimal" w:pos="1329"/>
              </w:tabs>
              <w:ind w:right="2"/>
              <w:jc w:val="right"/>
              <w:outlineLvl w:val="1"/>
              <w:rPr>
                <w:rFonts w:ascii="Arial" w:hAnsi="Arial" w:cs="Arial"/>
              </w:rPr>
            </w:pPr>
            <w:r>
              <w:rPr>
                <w:rFonts w:ascii="Arial" w:hAnsi="Arial" w:cs="Arial"/>
              </w:rPr>
              <w:t>5,937,91</w:t>
            </w:r>
            <w:r w:rsidR="005E7A70">
              <w:rPr>
                <w:rFonts w:ascii="Arial" w:hAnsi="Arial" w:cs="Arial"/>
              </w:rPr>
              <w:t>1</w:t>
            </w:r>
          </w:p>
        </w:tc>
      </w:tr>
    </w:tbl>
    <w:p w14:paraId="243F4014" w14:textId="77777777" w:rsidR="00144E58" w:rsidRDefault="00144E58" w:rsidP="00BE6BD1">
      <w:pPr>
        <w:rPr>
          <w:rFonts w:ascii="Arial" w:hAnsi="Arial" w:cs="Arial"/>
          <w:sz w:val="20"/>
          <w:lang w:val="en-GB"/>
        </w:rPr>
      </w:pPr>
    </w:p>
    <w:p w14:paraId="7F08D106" w14:textId="77777777" w:rsidR="00FC0DF1" w:rsidRDefault="00FC0DF1" w:rsidP="00ED69A7">
      <w:pPr>
        <w:jc w:val="center"/>
        <w:rPr>
          <w:rFonts w:ascii="Arial" w:hAnsi="Arial" w:cs="Arial"/>
          <w:sz w:val="20"/>
          <w:lang w:val="en-GB"/>
        </w:rPr>
      </w:pPr>
    </w:p>
    <w:p w14:paraId="2E0A877A" w14:textId="6A10994D" w:rsidR="00ED69A7" w:rsidRPr="009E5A12" w:rsidRDefault="00ED69A7" w:rsidP="00ED69A7">
      <w:pPr>
        <w:jc w:val="center"/>
        <w:rPr>
          <w:rFonts w:ascii="Arial" w:hAnsi="Arial" w:cs="Arial"/>
          <w:sz w:val="20"/>
          <w:lang w:val="en-GB"/>
        </w:rPr>
      </w:pPr>
      <w:r w:rsidRPr="009E5A12">
        <w:rPr>
          <w:rFonts w:ascii="Arial" w:hAnsi="Arial" w:cs="Arial"/>
          <w:sz w:val="20"/>
          <w:lang w:val="en-GB"/>
        </w:rPr>
        <w:t xml:space="preserve">The accompanying notes are an integral part of these </w:t>
      </w:r>
      <w:r w:rsidR="00135CA1">
        <w:rPr>
          <w:rFonts w:ascii="Arial" w:hAnsi="Arial" w:cs="Arial"/>
          <w:sz w:val="20"/>
          <w:lang w:val="en-GB"/>
        </w:rPr>
        <w:t xml:space="preserve">condensed </w:t>
      </w:r>
      <w:r w:rsidR="00502A40">
        <w:rPr>
          <w:rFonts w:ascii="Arial" w:hAnsi="Arial" w:cs="Arial"/>
          <w:sz w:val="20"/>
          <w:lang w:val="en-GB"/>
        </w:rPr>
        <w:t xml:space="preserve">interim </w:t>
      </w:r>
      <w:r w:rsidRPr="009E5A12">
        <w:rPr>
          <w:rFonts w:ascii="Arial" w:hAnsi="Arial" w:cs="Arial"/>
          <w:sz w:val="20"/>
          <w:lang w:val="en-GB"/>
        </w:rPr>
        <w:t>consolidated financial statements.</w:t>
      </w:r>
    </w:p>
    <w:p w14:paraId="64FC1C60" w14:textId="77777777" w:rsidR="007150EF" w:rsidRPr="009E5A12" w:rsidRDefault="007150EF" w:rsidP="00ED69A7">
      <w:pPr>
        <w:widowControl/>
        <w:overflowPunct/>
        <w:autoSpaceDE/>
        <w:autoSpaceDN/>
        <w:adjustRightInd/>
        <w:jc w:val="center"/>
        <w:textAlignment w:val="auto"/>
        <w:rPr>
          <w:rFonts w:ascii="Arial" w:hAnsi="Arial" w:cs="Arial"/>
          <w:sz w:val="20"/>
          <w:highlight w:val="cyan"/>
          <w:lang w:val="en-GB"/>
        </w:rPr>
        <w:sectPr w:rsidR="007150EF" w:rsidRPr="009E5A12" w:rsidSect="005B51BC">
          <w:endnotePr>
            <w:numFmt w:val="decimal"/>
          </w:endnotePr>
          <w:pgSz w:w="16839" w:h="11907" w:orient="landscape" w:code="9"/>
          <w:pgMar w:top="454" w:right="737" w:bottom="794" w:left="907" w:header="510" w:footer="776" w:gutter="0"/>
          <w:cols w:space="720"/>
          <w:noEndnote/>
          <w:docGrid w:linePitch="326"/>
        </w:sectPr>
      </w:pPr>
    </w:p>
    <w:p w14:paraId="36D96C89" w14:textId="77777777" w:rsidR="005879C4" w:rsidRPr="009E5A12" w:rsidRDefault="005879C4" w:rsidP="005879C4">
      <w:pPr>
        <w:pStyle w:val="Heading2"/>
        <w:tabs>
          <w:tab w:val="clear" w:pos="252"/>
          <w:tab w:val="clear" w:pos="522"/>
          <w:tab w:val="left" w:pos="360"/>
        </w:tabs>
        <w:rPr>
          <w:rFonts w:ascii="Arial" w:hAnsi="Arial" w:cs="Arial"/>
        </w:rPr>
      </w:pPr>
      <w:r w:rsidRPr="009E5A12">
        <w:rPr>
          <w:rFonts w:ascii="Arial" w:hAnsi="Arial" w:cs="Arial"/>
        </w:rPr>
        <w:lastRenderedPageBreak/>
        <w:t>MACARTHUR MINERALS LIMITED</w:t>
      </w:r>
    </w:p>
    <w:p w14:paraId="4E259F8E" w14:textId="34073CF9" w:rsidR="00DB65F5" w:rsidRPr="009E5A12" w:rsidRDefault="00135CA1" w:rsidP="005879C4">
      <w:pPr>
        <w:pStyle w:val="Heading2"/>
        <w:tabs>
          <w:tab w:val="clear" w:pos="252"/>
          <w:tab w:val="clear" w:pos="522"/>
          <w:tab w:val="left" w:pos="360"/>
        </w:tabs>
        <w:rPr>
          <w:rFonts w:ascii="Arial" w:hAnsi="Arial" w:cs="Arial"/>
          <w:b w:val="0"/>
        </w:rPr>
      </w:pPr>
      <w:r>
        <w:rPr>
          <w:rFonts w:ascii="Arial" w:hAnsi="Arial" w:cs="Arial"/>
          <w:b w:val="0"/>
        </w:rPr>
        <w:t xml:space="preserve">CONDENSED </w:t>
      </w:r>
      <w:r w:rsidR="00BC5DF2">
        <w:rPr>
          <w:rFonts w:ascii="Arial" w:hAnsi="Arial" w:cs="Arial"/>
          <w:b w:val="0"/>
        </w:rPr>
        <w:t xml:space="preserve">INTERIM </w:t>
      </w:r>
      <w:r w:rsidR="00DB65F5" w:rsidRPr="009E5A12">
        <w:rPr>
          <w:rFonts w:ascii="Arial" w:hAnsi="Arial" w:cs="Arial"/>
          <w:b w:val="0"/>
        </w:rPr>
        <w:t>CONSOLIDATED STATEMENT</w:t>
      </w:r>
      <w:r w:rsidR="006B2A34">
        <w:rPr>
          <w:rFonts w:ascii="Arial" w:hAnsi="Arial" w:cs="Arial"/>
          <w:b w:val="0"/>
        </w:rPr>
        <w:t>S</w:t>
      </w:r>
      <w:r w:rsidR="00DB65F5" w:rsidRPr="009E5A12">
        <w:rPr>
          <w:rFonts w:ascii="Arial" w:hAnsi="Arial" w:cs="Arial"/>
          <w:b w:val="0"/>
        </w:rPr>
        <w:t xml:space="preserve"> OF CASH FLOWS</w:t>
      </w:r>
    </w:p>
    <w:p w14:paraId="1466F7FC" w14:textId="77777777" w:rsidR="00C06EB6" w:rsidRPr="009E5A12" w:rsidRDefault="00C06EB6" w:rsidP="00C06EB6">
      <w:pPr>
        <w:tabs>
          <w:tab w:val="left" w:pos="360"/>
          <w:tab w:val="left" w:pos="7459"/>
          <w:tab w:val="decimal" w:pos="8467"/>
          <w:tab w:val="left" w:pos="8726"/>
          <w:tab w:val="decimal" w:pos="9720"/>
        </w:tabs>
        <w:jc w:val="both"/>
        <w:rPr>
          <w:rFonts w:ascii="Arial" w:hAnsi="Arial" w:cs="Arial"/>
          <w:sz w:val="20"/>
          <w:lang w:val="en-GB"/>
        </w:rPr>
      </w:pPr>
      <w:r w:rsidRPr="009E5A12">
        <w:rPr>
          <w:rFonts w:ascii="Arial" w:hAnsi="Arial" w:cs="Arial"/>
          <w:sz w:val="20"/>
          <w:lang w:val="en-GB"/>
        </w:rPr>
        <w:t>(Expressed in Australian Dollars)</w:t>
      </w:r>
    </w:p>
    <w:p w14:paraId="4D443984" w14:textId="77777777" w:rsidR="00D808EB" w:rsidRDefault="00D808EB" w:rsidP="00C06EB6">
      <w:pPr>
        <w:tabs>
          <w:tab w:val="left" w:pos="360"/>
          <w:tab w:val="left" w:pos="7459"/>
          <w:tab w:val="decimal" w:pos="8467"/>
          <w:tab w:val="left" w:pos="8726"/>
          <w:tab w:val="decimal" w:pos="9720"/>
        </w:tabs>
        <w:jc w:val="both"/>
        <w:rPr>
          <w:rFonts w:ascii="Arial" w:hAnsi="Arial" w:cs="Arial"/>
          <w:sz w:val="20"/>
          <w:lang w:val="en-GB"/>
        </w:rPr>
      </w:pPr>
      <w:r>
        <w:rPr>
          <w:rFonts w:ascii="Arial" w:hAnsi="Arial" w:cs="Arial"/>
          <w:sz w:val="20"/>
          <w:lang w:val="en-GB"/>
        </w:rPr>
        <w:t>(Unaudited)</w:t>
      </w:r>
    </w:p>
    <w:p w14:paraId="5D499EA6" w14:textId="77777777" w:rsidR="00DB65F5" w:rsidRPr="009E5A12" w:rsidRDefault="00DB65F5" w:rsidP="001B0AF9">
      <w:pPr>
        <w:pBdr>
          <w:bottom w:val="double" w:sz="4" w:space="1" w:color="auto"/>
        </w:pBdr>
        <w:tabs>
          <w:tab w:val="center" w:pos="5040"/>
          <w:tab w:val="decimal" w:pos="5670"/>
          <w:tab w:val="left" w:pos="5940"/>
          <w:tab w:val="decimal" w:pos="7020"/>
          <w:tab w:val="left" w:pos="7290"/>
          <w:tab w:val="decimal" w:pos="8370"/>
          <w:tab w:val="left" w:pos="8640"/>
        </w:tabs>
        <w:ind w:right="-318"/>
        <w:rPr>
          <w:rFonts w:ascii="Arial" w:hAnsi="Arial" w:cs="Arial"/>
          <w:sz w:val="20"/>
          <w:highlight w:val="cyan"/>
          <w:lang w:val="en-GB"/>
        </w:rPr>
      </w:pPr>
    </w:p>
    <w:p w14:paraId="6C5839FE" w14:textId="77777777" w:rsidR="00D87535" w:rsidRPr="009E5A12" w:rsidRDefault="00D87535">
      <w:pPr>
        <w:tabs>
          <w:tab w:val="center" w:pos="5040"/>
          <w:tab w:val="decimal" w:pos="5670"/>
          <w:tab w:val="left" w:pos="5940"/>
          <w:tab w:val="decimal" w:pos="7020"/>
          <w:tab w:val="left" w:pos="7290"/>
          <w:tab w:val="decimal" w:pos="8370"/>
          <w:tab w:val="left" w:pos="8640"/>
          <w:tab w:val="decimal" w:pos="9720"/>
        </w:tabs>
        <w:rPr>
          <w:rFonts w:ascii="Arial" w:hAnsi="Arial" w:cs="Arial"/>
          <w:b/>
          <w:sz w:val="20"/>
          <w:lang w:val="en-GB"/>
        </w:rPr>
      </w:pPr>
    </w:p>
    <w:tbl>
      <w:tblPr>
        <w:tblW w:w="10173" w:type="dxa"/>
        <w:tblLayout w:type="fixed"/>
        <w:tblLook w:val="0000" w:firstRow="0" w:lastRow="0" w:firstColumn="0" w:lastColumn="0" w:noHBand="0" w:noVBand="0"/>
      </w:tblPr>
      <w:tblGrid>
        <w:gridCol w:w="236"/>
        <w:gridCol w:w="5009"/>
        <w:gridCol w:w="250"/>
        <w:gridCol w:w="2268"/>
        <w:gridCol w:w="249"/>
        <w:gridCol w:w="2161"/>
      </w:tblGrid>
      <w:tr w:rsidR="00B9213A" w:rsidRPr="00E9494A" w14:paraId="4AC66341" w14:textId="77777777" w:rsidTr="008D61C4">
        <w:trPr>
          <w:trHeight w:val="250"/>
        </w:trPr>
        <w:tc>
          <w:tcPr>
            <w:tcW w:w="236" w:type="dxa"/>
            <w:tcBorders>
              <w:left w:val="nil"/>
              <w:bottom w:val="single" w:sz="4" w:space="0" w:color="auto"/>
              <w:right w:val="nil"/>
            </w:tcBorders>
          </w:tcPr>
          <w:p w14:paraId="0FB5B080" w14:textId="77777777" w:rsidR="00B9213A" w:rsidRPr="00E9494A" w:rsidRDefault="00B9213A" w:rsidP="00B9213A">
            <w:pPr>
              <w:widowControl/>
              <w:overflowPunct/>
              <w:jc w:val="right"/>
              <w:textAlignment w:val="auto"/>
              <w:rPr>
                <w:rFonts w:ascii="Arial" w:hAnsi="Arial" w:cs="Arial"/>
                <w:sz w:val="20"/>
              </w:rPr>
            </w:pPr>
          </w:p>
        </w:tc>
        <w:tc>
          <w:tcPr>
            <w:tcW w:w="5009" w:type="dxa"/>
            <w:tcBorders>
              <w:left w:val="nil"/>
              <w:bottom w:val="single" w:sz="4" w:space="0" w:color="auto"/>
              <w:right w:val="nil"/>
            </w:tcBorders>
          </w:tcPr>
          <w:p w14:paraId="4840CF47" w14:textId="77777777" w:rsidR="00B9213A" w:rsidRPr="00E9494A" w:rsidRDefault="00B9213A" w:rsidP="00D03F68">
            <w:pPr>
              <w:widowControl/>
              <w:overflowPunct/>
              <w:textAlignment w:val="auto"/>
              <w:rPr>
                <w:rFonts w:ascii="Arial" w:hAnsi="Arial" w:cs="Arial"/>
                <w:sz w:val="20"/>
              </w:rPr>
            </w:pPr>
          </w:p>
        </w:tc>
        <w:tc>
          <w:tcPr>
            <w:tcW w:w="250" w:type="dxa"/>
            <w:tcBorders>
              <w:left w:val="nil"/>
              <w:bottom w:val="single" w:sz="4" w:space="0" w:color="auto"/>
              <w:right w:val="nil"/>
            </w:tcBorders>
          </w:tcPr>
          <w:p w14:paraId="795CBA25" w14:textId="77777777" w:rsidR="00B9213A" w:rsidRPr="00E9494A" w:rsidRDefault="00B9213A" w:rsidP="00B9213A">
            <w:pPr>
              <w:widowControl/>
              <w:overflowPunct/>
              <w:jc w:val="center"/>
              <w:textAlignment w:val="auto"/>
              <w:rPr>
                <w:rFonts w:ascii="Arial" w:hAnsi="Arial" w:cs="Arial"/>
                <w:sz w:val="20"/>
              </w:rPr>
            </w:pPr>
          </w:p>
        </w:tc>
        <w:tc>
          <w:tcPr>
            <w:tcW w:w="2268" w:type="dxa"/>
            <w:tcBorders>
              <w:left w:val="nil"/>
              <w:bottom w:val="single" w:sz="4" w:space="0" w:color="auto"/>
              <w:right w:val="nil"/>
            </w:tcBorders>
          </w:tcPr>
          <w:p w14:paraId="755E1819" w14:textId="3CF999F8" w:rsidR="00B9213A" w:rsidRPr="00906D33" w:rsidRDefault="008D61C4" w:rsidP="00BC5DF2">
            <w:pPr>
              <w:widowControl/>
              <w:overflowPunct/>
              <w:jc w:val="right"/>
              <w:textAlignment w:val="auto"/>
              <w:rPr>
                <w:rFonts w:ascii="Arial" w:hAnsi="Arial" w:cs="Arial"/>
                <w:b/>
                <w:sz w:val="20"/>
              </w:rPr>
            </w:pPr>
            <w:r>
              <w:rPr>
                <w:rFonts w:ascii="Arial" w:hAnsi="Arial" w:cs="Arial"/>
                <w:b/>
                <w:sz w:val="20"/>
              </w:rPr>
              <w:t>Three</w:t>
            </w:r>
            <w:r w:rsidR="009F45BE">
              <w:rPr>
                <w:rFonts w:ascii="Arial" w:hAnsi="Arial" w:cs="Arial"/>
                <w:b/>
                <w:sz w:val="20"/>
              </w:rPr>
              <w:t xml:space="preserve"> months</w:t>
            </w:r>
            <w:r w:rsidR="00E67301" w:rsidRPr="00906D33">
              <w:rPr>
                <w:rFonts w:ascii="Arial" w:hAnsi="Arial" w:cs="Arial"/>
                <w:b/>
                <w:sz w:val="20"/>
              </w:rPr>
              <w:t xml:space="preserve"> ended</w:t>
            </w:r>
          </w:p>
          <w:p w14:paraId="35CF5E42" w14:textId="50B3495C" w:rsidR="00B9213A" w:rsidRPr="00912EEE" w:rsidRDefault="008D61C4" w:rsidP="003F6BD9">
            <w:pPr>
              <w:widowControl/>
              <w:overflowPunct/>
              <w:jc w:val="right"/>
              <w:textAlignment w:val="auto"/>
              <w:rPr>
                <w:rFonts w:ascii="Arial" w:hAnsi="Arial" w:cs="Arial"/>
                <w:sz w:val="20"/>
              </w:rPr>
            </w:pPr>
            <w:r>
              <w:rPr>
                <w:rFonts w:ascii="Arial" w:hAnsi="Arial" w:cs="Arial"/>
                <w:b/>
                <w:sz w:val="20"/>
              </w:rPr>
              <w:t>June 30, 201</w:t>
            </w:r>
            <w:r w:rsidR="003F6BD9">
              <w:rPr>
                <w:rFonts w:ascii="Arial" w:hAnsi="Arial" w:cs="Arial"/>
                <w:b/>
                <w:sz w:val="20"/>
              </w:rPr>
              <w:t>6</w:t>
            </w:r>
          </w:p>
        </w:tc>
        <w:tc>
          <w:tcPr>
            <w:tcW w:w="249" w:type="dxa"/>
            <w:tcBorders>
              <w:left w:val="nil"/>
              <w:bottom w:val="single" w:sz="4" w:space="0" w:color="auto"/>
              <w:right w:val="nil"/>
            </w:tcBorders>
          </w:tcPr>
          <w:p w14:paraId="6F5FE875" w14:textId="77777777" w:rsidR="00B9213A" w:rsidRPr="00912EEE" w:rsidRDefault="00B9213A" w:rsidP="00B9213A">
            <w:pPr>
              <w:widowControl/>
              <w:overflowPunct/>
              <w:jc w:val="center"/>
              <w:textAlignment w:val="auto"/>
              <w:rPr>
                <w:rFonts w:ascii="Arial" w:hAnsi="Arial" w:cs="Arial"/>
                <w:sz w:val="20"/>
              </w:rPr>
            </w:pPr>
          </w:p>
        </w:tc>
        <w:tc>
          <w:tcPr>
            <w:tcW w:w="2161" w:type="dxa"/>
            <w:tcBorders>
              <w:left w:val="nil"/>
              <w:bottom w:val="single" w:sz="4" w:space="0" w:color="auto"/>
              <w:right w:val="nil"/>
            </w:tcBorders>
          </w:tcPr>
          <w:p w14:paraId="4D65D294" w14:textId="02CDE107" w:rsidR="00B9213A" w:rsidRPr="002D787D" w:rsidRDefault="008D61C4" w:rsidP="00BC5DF2">
            <w:pPr>
              <w:widowControl/>
              <w:overflowPunct/>
              <w:jc w:val="right"/>
              <w:textAlignment w:val="auto"/>
              <w:rPr>
                <w:rFonts w:ascii="Arial" w:hAnsi="Arial" w:cs="Arial"/>
                <w:sz w:val="20"/>
              </w:rPr>
            </w:pPr>
            <w:r>
              <w:rPr>
                <w:rFonts w:ascii="Arial" w:hAnsi="Arial" w:cs="Arial"/>
                <w:sz w:val="20"/>
              </w:rPr>
              <w:t xml:space="preserve">Three </w:t>
            </w:r>
            <w:r w:rsidR="009F45BE">
              <w:rPr>
                <w:rFonts w:ascii="Arial" w:hAnsi="Arial" w:cs="Arial"/>
                <w:sz w:val="20"/>
              </w:rPr>
              <w:t>months</w:t>
            </w:r>
            <w:r w:rsidR="00E67301">
              <w:rPr>
                <w:rFonts w:ascii="Arial" w:hAnsi="Arial" w:cs="Arial"/>
                <w:sz w:val="20"/>
              </w:rPr>
              <w:t xml:space="preserve"> ended</w:t>
            </w:r>
          </w:p>
          <w:p w14:paraId="564C5E31" w14:textId="16F5F728" w:rsidR="00BC5DF2" w:rsidRPr="002D787D" w:rsidRDefault="008D61C4" w:rsidP="003F6BD9">
            <w:pPr>
              <w:widowControl/>
              <w:overflowPunct/>
              <w:jc w:val="right"/>
              <w:textAlignment w:val="auto"/>
              <w:rPr>
                <w:rFonts w:ascii="Arial" w:hAnsi="Arial" w:cs="Arial"/>
                <w:sz w:val="20"/>
              </w:rPr>
            </w:pPr>
            <w:r>
              <w:rPr>
                <w:rFonts w:ascii="Arial" w:hAnsi="Arial" w:cs="Arial"/>
                <w:sz w:val="20"/>
              </w:rPr>
              <w:t>June 30, 201</w:t>
            </w:r>
            <w:r w:rsidR="003F6BD9">
              <w:rPr>
                <w:rFonts w:ascii="Arial" w:hAnsi="Arial" w:cs="Arial"/>
                <w:sz w:val="20"/>
              </w:rPr>
              <w:t>5</w:t>
            </w:r>
          </w:p>
        </w:tc>
      </w:tr>
      <w:tr w:rsidR="00B9213A" w:rsidRPr="00E9494A" w14:paraId="5E2B2F33" w14:textId="77777777" w:rsidTr="008D61C4">
        <w:trPr>
          <w:trHeight w:val="250"/>
        </w:trPr>
        <w:tc>
          <w:tcPr>
            <w:tcW w:w="5245" w:type="dxa"/>
            <w:gridSpan w:val="2"/>
            <w:tcBorders>
              <w:top w:val="single" w:sz="4" w:space="0" w:color="auto"/>
              <w:left w:val="nil"/>
              <w:bottom w:val="nil"/>
              <w:right w:val="nil"/>
            </w:tcBorders>
          </w:tcPr>
          <w:p w14:paraId="37DA8C35" w14:textId="77777777" w:rsidR="00B9213A" w:rsidRPr="00E9494A" w:rsidRDefault="00B9213A" w:rsidP="00B9213A">
            <w:pPr>
              <w:widowControl/>
              <w:overflowPunct/>
              <w:textAlignment w:val="auto"/>
              <w:rPr>
                <w:rFonts w:ascii="Arial" w:hAnsi="Arial" w:cs="Arial"/>
                <w:b/>
                <w:sz w:val="20"/>
              </w:rPr>
            </w:pPr>
          </w:p>
        </w:tc>
        <w:tc>
          <w:tcPr>
            <w:tcW w:w="250" w:type="dxa"/>
            <w:tcBorders>
              <w:top w:val="single" w:sz="4" w:space="0" w:color="auto"/>
              <w:left w:val="nil"/>
              <w:bottom w:val="nil"/>
              <w:right w:val="nil"/>
            </w:tcBorders>
          </w:tcPr>
          <w:p w14:paraId="56418DB1" w14:textId="77777777" w:rsidR="00B9213A" w:rsidRPr="00E9494A" w:rsidRDefault="00B9213A" w:rsidP="00B9213A">
            <w:pPr>
              <w:widowControl/>
              <w:overflowPunct/>
              <w:jc w:val="right"/>
              <w:textAlignment w:val="auto"/>
              <w:rPr>
                <w:rFonts w:ascii="Arial" w:hAnsi="Arial" w:cs="Arial"/>
                <w:sz w:val="20"/>
                <w:highlight w:val="cyan"/>
              </w:rPr>
            </w:pPr>
          </w:p>
        </w:tc>
        <w:tc>
          <w:tcPr>
            <w:tcW w:w="2268" w:type="dxa"/>
            <w:tcBorders>
              <w:top w:val="single" w:sz="4" w:space="0" w:color="auto"/>
              <w:left w:val="nil"/>
              <w:bottom w:val="nil"/>
              <w:right w:val="nil"/>
            </w:tcBorders>
          </w:tcPr>
          <w:p w14:paraId="2BE5A13C" w14:textId="77777777" w:rsidR="00B9213A" w:rsidRPr="005E4ADD" w:rsidRDefault="00673223" w:rsidP="00B9213A">
            <w:pPr>
              <w:widowControl/>
              <w:overflowPunct/>
              <w:jc w:val="right"/>
              <w:textAlignment w:val="auto"/>
              <w:rPr>
                <w:rFonts w:ascii="Arial" w:hAnsi="Arial" w:cs="Arial"/>
                <w:b/>
                <w:sz w:val="20"/>
              </w:rPr>
            </w:pPr>
            <w:r w:rsidRPr="005E4ADD">
              <w:rPr>
                <w:rFonts w:ascii="Arial" w:hAnsi="Arial" w:cs="Arial"/>
                <w:b/>
                <w:sz w:val="20"/>
              </w:rPr>
              <w:t>$</w:t>
            </w:r>
          </w:p>
        </w:tc>
        <w:tc>
          <w:tcPr>
            <w:tcW w:w="249" w:type="dxa"/>
            <w:tcBorders>
              <w:top w:val="single" w:sz="4" w:space="0" w:color="auto"/>
              <w:left w:val="nil"/>
              <w:bottom w:val="nil"/>
              <w:right w:val="nil"/>
            </w:tcBorders>
          </w:tcPr>
          <w:p w14:paraId="23673DC9" w14:textId="77777777" w:rsidR="00B9213A" w:rsidRPr="005E4ADD" w:rsidRDefault="00B9213A" w:rsidP="00B9213A">
            <w:pPr>
              <w:widowControl/>
              <w:overflowPunct/>
              <w:jc w:val="right"/>
              <w:textAlignment w:val="auto"/>
              <w:rPr>
                <w:rFonts w:ascii="Arial" w:hAnsi="Arial" w:cs="Arial"/>
                <w:b/>
                <w:sz w:val="20"/>
              </w:rPr>
            </w:pPr>
          </w:p>
        </w:tc>
        <w:tc>
          <w:tcPr>
            <w:tcW w:w="2161" w:type="dxa"/>
            <w:tcBorders>
              <w:top w:val="single" w:sz="4" w:space="0" w:color="auto"/>
              <w:left w:val="nil"/>
              <w:bottom w:val="nil"/>
              <w:right w:val="nil"/>
            </w:tcBorders>
          </w:tcPr>
          <w:p w14:paraId="4ABA0A55" w14:textId="77777777" w:rsidR="00B9213A" w:rsidRPr="005E4ADD" w:rsidRDefault="00673223" w:rsidP="00B9213A">
            <w:pPr>
              <w:widowControl/>
              <w:overflowPunct/>
              <w:jc w:val="right"/>
              <w:textAlignment w:val="auto"/>
              <w:rPr>
                <w:rFonts w:ascii="Arial" w:hAnsi="Arial" w:cs="Arial"/>
                <w:b/>
                <w:sz w:val="20"/>
              </w:rPr>
            </w:pPr>
            <w:r w:rsidRPr="005E4ADD">
              <w:rPr>
                <w:rFonts w:ascii="Arial" w:hAnsi="Arial" w:cs="Arial"/>
                <w:b/>
                <w:sz w:val="20"/>
              </w:rPr>
              <w:t>$</w:t>
            </w:r>
          </w:p>
        </w:tc>
      </w:tr>
      <w:tr w:rsidR="00B9213A" w:rsidRPr="00E9494A" w14:paraId="046DBE9A" w14:textId="77777777" w:rsidTr="008D61C4">
        <w:trPr>
          <w:trHeight w:val="250"/>
        </w:trPr>
        <w:tc>
          <w:tcPr>
            <w:tcW w:w="5245" w:type="dxa"/>
            <w:gridSpan w:val="2"/>
            <w:tcBorders>
              <w:left w:val="nil"/>
              <w:bottom w:val="nil"/>
              <w:right w:val="nil"/>
            </w:tcBorders>
          </w:tcPr>
          <w:p w14:paraId="39BEACF1" w14:textId="77777777" w:rsidR="00B9213A" w:rsidRPr="00E9494A" w:rsidRDefault="00B9213A" w:rsidP="00B9213A">
            <w:pPr>
              <w:widowControl/>
              <w:overflowPunct/>
              <w:textAlignment w:val="auto"/>
              <w:rPr>
                <w:rFonts w:ascii="Arial" w:hAnsi="Arial" w:cs="Arial"/>
                <w:b/>
                <w:sz w:val="20"/>
              </w:rPr>
            </w:pPr>
          </w:p>
        </w:tc>
        <w:tc>
          <w:tcPr>
            <w:tcW w:w="250" w:type="dxa"/>
            <w:tcBorders>
              <w:left w:val="nil"/>
              <w:bottom w:val="nil"/>
              <w:right w:val="nil"/>
            </w:tcBorders>
          </w:tcPr>
          <w:p w14:paraId="62FD653A" w14:textId="77777777" w:rsidR="00B9213A" w:rsidRPr="00E9494A" w:rsidRDefault="00B9213A" w:rsidP="00B9213A">
            <w:pPr>
              <w:widowControl/>
              <w:overflowPunct/>
              <w:jc w:val="right"/>
              <w:textAlignment w:val="auto"/>
              <w:rPr>
                <w:rFonts w:ascii="Arial" w:hAnsi="Arial" w:cs="Arial"/>
                <w:sz w:val="20"/>
                <w:highlight w:val="cyan"/>
              </w:rPr>
            </w:pPr>
          </w:p>
        </w:tc>
        <w:tc>
          <w:tcPr>
            <w:tcW w:w="2268" w:type="dxa"/>
            <w:tcBorders>
              <w:left w:val="nil"/>
              <w:bottom w:val="nil"/>
              <w:right w:val="nil"/>
            </w:tcBorders>
          </w:tcPr>
          <w:p w14:paraId="2E214D72" w14:textId="77777777" w:rsidR="00B9213A" w:rsidRPr="002D787D" w:rsidRDefault="00B9213A" w:rsidP="00B9213A">
            <w:pPr>
              <w:widowControl/>
              <w:overflowPunct/>
              <w:jc w:val="right"/>
              <w:textAlignment w:val="auto"/>
              <w:rPr>
                <w:rFonts w:ascii="Arial" w:hAnsi="Arial" w:cs="Arial"/>
                <w:b/>
                <w:sz w:val="20"/>
              </w:rPr>
            </w:pPr>
          </w:p>
        </w:tc>
        <w:tc>
          <w:tcPr>
            <w:tcW w:w="249" w:type="dxa"/>
            <w:tcBorders>
              <w:left w:val="nil"/>
              <w:bottom w:val="nil"/>
              <w:right w:val="nil"/>
            </w:tcBorders>
          </w:tcPr>
          <w:p w14:paraId="4EA4CD0E" w14:textId="77777777" w:rsidR="00B9213A" w:rsidRPr="00E7295A" w:rsidRDefault="00B9213A" w:rsidP="00B9213A">
            <w:pPr>
              <w:widowControl/>
              <w:overflowPunct/>
              <w:jc w:val="right"/>
              <w:textAlignment w:val="auto"/>
              <w:rPr>
                <w:rFonts w:ascii="Arial" w:hAnsi="Arial" w:cs="Arial"/>
                <w:sz w:val="20"/>
                <w:highlight w:val="cyan"/>
              </w:rPr>
            </w:pPr>
          </w:p>
        </w:tc>
        <w:tc>
          <w:tcPr>
            <w:tcW w:w="2161" w:type="dxa"/>
            <w:tcBorders>
              <w:left w:val="nil"/>
              <w:bottom w:val="nil"/>
              <w:right w:val="nil"/>
            </w:tcBorders>
          </w:tcPr>
          <w:p w14:paraId="235B663C" w14:textId="77777777" w:rsidR="00B9213A" w:rsidRPr="002D787D" w:rsidRDefault="00B9213A" w:rsidP="00B9213A">
            <w:pPr>
              <w:widowControl/>
              <w:overflowPunct/>
              <w:jc w:val="right"/>
              <w:textAlignment w:val="auto"/>
              <w:rPr>
                <w:rFonts w:ascii="Arial" w:hAnsi="Arial" w:cs="Arial"/>
                <w:sz w:val="20"/>
                <w:highlight w:val="cyan"/>
              </w:rPr>
            </w:pPr>
          </w:p>
        </w:tc>
      </w:tr>
      <w:tr w:rsidR="00B9213A" w:rsidRPr="00E9494A" w14:paraId="38D0C2D8" w14:textId="77777777" w:rsidTr="008D61C4">
        <w:trPr>
          <w:trHeight w:val="250"/>
        </w:trPr>
        <w:tc>
          <w:tcPr>
            <w:tcW w:w="5245" w:type="dxa"/>
            <w:gridSpan w:val="2"/>
            <w:tcBorders>
              <w:left w:val="nil"/>
              <w:bottom w:val="nil"/>
              <w:right w:val="nil"/>
            </w:tcBorders>
          </w:tcPr>
          <w:p w14:paraId="0135D345" w14:textId="77777777" w:rsidR="00B9213A" w:rsidRPr="00E9494A" w:rsidRDefault="00B9213A" w:rsidP="00B9213A">
            <w:pPr>
              <w:widowControl/>
              <w:overflowPunct/>
              <w:textAlignment w:val="auto"/>
              <w:rPr>
                <w:rFonts w:ascii="Arial" w:hAnsi="Arial" w:cs="Arial"/>
                <w:b/>
                <w:sz w:val="20"/>
              </w:rPr>
            </w:pPr>
            <w:r w:rsidRPr="00E9494A">
              <w:rPr>
                <w:rFonts w:ascii="Arial" w:hAnsi="Arial" w:cs="Arial"/>
                <w:b/>
                <w:sz w:val="20"/>
              </w:rPr>
              <w:t>OPERATING ACTIVITIES</w:t>
            </w:r>
          </w:p>
        </w:tc>
        <w:tc>
          <w:tcPr>
            <w:tcW w:w="250" w:type="dxa"/>
            <w:tcBorders>
              <w:left w:val="nil"/>
              <w:bottom w:val="nil"/>
              <w:right w:val="nil"/>
            </w:tcBorders>
          </w:tcPr>
          <w:p w14:paraId="08F6AFD3" w14:textId="77777777" w:rsidR="00B9213A" w:rsidRPr="00E9494A" w:rsidRDefault="00B9213A" w:rsidP="00B9213A">
            <w:pPr>
              <w:widowControl/>
              <w:overflowPunct/>
              <w:jc w:val="right"/>
              <w:textAlignment w:val="auto"/>
              <w:rPr>
                <w:rFonts w:ascii="Arial" w:hAnsi="Arial" w:cs="Arial"/>
                <w:sz w:val="20"/>
                <w:highlight w:val="cyan"/>
              </w:rPr>
            </w:pPr>
          </w:p>
        </w:tc>
        <w:tc>
          <w:tcPr>
            <w:tcW w:w="2268" w:type="dxa"/>
            <w:tcBorders>
              <w:left w:val="nil"/>
              <w:bottom w:val="nil"/>
              <w:right w:val="nil"/>
            </w:tcBorders>
          </w:tcPr>
          <w:p w14:paraId="7AC3D624" w14:textId="77777777" w:rsidR="00B9213A" w:rsidRPr="002D787D" w:rsidRDefault="00B9213A" w:rsidP="00B9213A">
            <w:pPr>
              <w:widowControl/>
              <w:overflowPunct/>
              <w:jc w:val="right"/>
              <w:textAlignment w:val="auto"/>
              <w:rPr>
                <w:rFonts w:ascii="Arial" w:hAnsi="Arial" w:cs="Arial"/>
                <w:b/>
                <w:sz w:val="20"/>
              </w:rPr>
            </w:pPr>
          </w:p>
        </w:tc>
        <w:tc>
          <w:tcPr>
            <w:tcW w:w="249" w:type="dxa"/>
            <w:tcBorders>
              <w:left w:val="nil"/>
              <w:bottom w:val="nil"/>
              <w:right w:val="nil"/>
            </w:tcBorders>
          </w:tcPr>
          <w:p w14:paraId="45FB1A07" w14:textId="77777777" w:rsidR="00B9213A" w:rsidRPr="00E7295A" w:rsidRDefault="00B9213A" w:rsidP="00B9213A">
            <w:pPr>
              <w:widowControl/>
              <w:overflowPunct/>
              <w:jc w:val="right"/>
              <w:textAlignment w:val="auto"/>
              <w:rPr>
                <w:rFonts w:ascii="Arial" w:hAnsi="Arial" w:cs="Arial"/>
                <w:sz w:val="20"/>
                <w:highlight w:val="cyan"/>
              </w:rPr>
            </w:pPr>
          </w:p>
        </w:tc>
        <w:tc>
          <w:tcPr>
            <w:tcW w:w="2161" w:type="dxa"/>
            <w:tcBorders>
              <w:left w:val="nil"/>
              <w:bottom w:val="nil"/>
              <w:right w:val="nil"/>
            </w:tcBorders>
          </w:tcPr>
          <w:p w14:paraId="4D2252D6" w14:textId="77777777" w:rsidR="00B9213A" w:rsidRPr="002D787D" w:rsidRDefault="00B9213A" w:rsidP="00B9213A">
            <w:pPr>
              <w:widowControl/>
              <w:overflowPunct/>
              <w:jc w:val="right"/>
              <w:textAlignment w:val="auto"/>
              <w:rPr>
                <w:rFonts w:ascii="Arial" w:hAnsi="Arial" w:cs="Arial"/>
                <w:sz w:val="20"/>
                <w:highlight w:val="cyan"/>
              </w:rPr>
            </w:pPr>
          </w:p>
        </w:tc>
      </w:tr>
      <w:tr w:rsidR="003F6BD9" w:rsidRPr="00E9494A" w14:paraId="786E9D04" w14:textId="77777777" w:rsidTr="008D61C4">
        <w:trPr>
          <w:trHeight w:val="250"/>
        </w:trPr>
        <w:tc>
          <w:tcPr>
            <w:tcW w:w="236" w:type="dxa"/>
            <w:tcBorders>
              <w:top w:val="nil"/>
              <w:left w:val="nil"/>
              <w:bottom w:val="nil"/>
              <w:right w:val="nil"/>
            </w:tcBorders>
          </w:tcPr>
          <w:p w14:paraId="3BCFAFE9" w14:textId="77777777" w:rsidR="003F6BD9" w:rsidRPr="00E9494A" w:rsidRDefault="003F6BD9" w:rsidP="003F6BD9">
            <w:pPr>
              <w:widowControl/>
              <w:overflowPunct/>
              <w:jc w:val="right"/>
              <w:textAlignment w:val="auto"/>
              <w:rPr>
                <w:rFonts w:ascii="Arial" w:hAnsi="Arial" w:cs="Arial"/>
                <w:sz w:val="20"/>
              </w:rPr>
            </w:pPr>
          </w:p>
        </w:tc>
        <w:tc>
          <w:tcPr>
            <w:tcW w:w="5009" w:type="dxa"/>
            <w:tcBorders>
              <w:top w:val="nil"/>
              <w:left w:val="nil"/>
              <w:bottom w:val="nil"/>
              <w:right w:val="nil"/>
            </w:tcBorders>
          </w:tcPr>
          <w:p w14:paraId="299C5683" w14:textId="77777777" w:rsidR="003F6BD9" w:rsidRDefault="003F6BD9" w:rsidP="003F6BD9">
            <w:pPr>
              <w:widowControl/>
              <w:overflowPunct/>
              <w:textAlignment w:val="auto"/>
              <w:rPr>
                <w:rFonts w:ascii="Arial" w:hAnsi="Arial" w:cs="Arial"/>
                <w:sz w:val="20"/>
              </w:rPr>
            </w:pPr>
            <w:r w:rsidRPr="00E9494A">
              <w:rPr>
                <w:rFonts w:ascii="Arial" w:hAnsi="Arial" w:cs="Arial"/>
                <w:sz w:val="20"/>
              </w:rPr>
              <w:t xml:space="preserve">Net </w:t>
            </w:r>
            <w:r>
              <w:rPr>
                <w:rFonts w:ascii="Arial" w:hAnsi="Arial" w:cs="Arial"/>
                <w:sz w:val="20"/>
              </w:rPr>
              <w:t>loss</w:t>
            </w:r>
            <w:r w:rsidRPr="00E9494A">
              <w:rPr>
                <w:rFonts w:ascii="Arial" w:hAnsi="Arial" w:cs="Arial"/>
                <w:sz w:val="20"/>
              </w:rPr>
              <w:t xml:space="preserve"> for the </w:t>
            </w:r>
            <w:r>
              <w:rPr>
                <w:rFonts w:ascii="Arial" w:hAnsi="Arial" w:cs="Arial"/>
                <w:sz w:val="20"/>
              </w:rPr>
              <w:t>period</w:t>
            </w:r>
          </w:p>
        </w:tc>
        <w:tc>
          <w:tcPr>
            <w:tcW w:w="250" w:type="dxa"/>
            <w:tcBorders>
              <w:top w:val="nil"/>
              <w:left w:val="nil"/>
              <w:bottom w:val="nil"/>
              <w:right w:val="nil"/>
            </w:tcBorders>
          </w:tcPr>
          <w:p w14:paraId="6DAFA366"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bottom w:val="nil"/>
              <w:right w:val="nil"/>
            </w:tcBorders>
          </w:tcPr>
          <w:p w14:paraId="061C68A9" w14:textId="282CB5D6" w:rsidR="003F6BD9" w:rsidRPr="00E5109D" w:rsidRDefault="000626B6" w:rsidP="0023245F">
            <w:pPr>
              <w:widowControl/>
              <w:tabs>
                <w:tab w:val="left" w:pos="481"/>
              </w:tabs>
              <w:overflowPunct/>
              <w:jc w:val="right"/>
              <w:textAlignment w:val="auto"/>
              <w:rPr>
                <w:rFonts w:ascii="Arial" w:hAnsi="Arial" w:cs="Arial"/>
                <w:b/>
                <w:sz w:val="20"/>
              </w:rPr>
            </w:pPr>
            <w:r>
              <w:rPr>
                <w:rFonts w:ascii="Arial" w:hAnsi="Arial" w:cs="Arial"/>
                <w:b/>
                <w:sz w:val="20"/>
              </w:rPr>
              <w:t>(</w:t>
            </w:r>
            <w:r w:rsidR="0023245F">
              <w:rPr>
                <w:rFonts w:ascii="Arial" w:hAnsi="Arial" w:cs="Arial"/>
                <w:b/>
                <w:sz w:val="20"/>
              </w:rPr>
              <w:t>627,951</w:t>
            </w:r>
            <w:r>
              <w:rPr>
                <w:rFonts w:ascii="Arial" w:hAnsi="Arial" w:cs="Arial"/>
                <w:b/>
                <w:sz w:val="20"/>
              </w:rPr>
              <w:t>)</w:t>
            </w:r>
          </w:p>
        </w:tc>
        <w:tc>
          <w:tcPr>
            <w:tcW w:w="249" w:type="dxa"/>
            <w:tcBorders>
              <w:top w:val="nil"/>
              <w:left w:val="nil"/>
              <w:bottom w:val="nil"/>
              <w:right w:val="nil"/>
            </w:tcBorders>
          </w:tcPr>
          <w:p w14:paraId="0AE7BE64"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nil"/>
              <w:left w:val="nil"/>
              <w:bottom w:val="nil"/>
              <w:right w:val="nil"/>
            </w:tcBorders>
          </w:tcPr>
          <w:p w14:paraId="777FAF22" w14:textId="2D1E3874" w:rsidR="003F6BD9" w:rsidRPr="003F6BD9" w:rsidRDefault="003F6BD9" w:rsidP="003F6BD9">
            <w:pPr>
              <w:widowControl/>
              <w:tabs>
                <w:tab w:val="left" w:pos="481"/>
              </w:tabs>
              <w:overflowPunct/>
              <w:jc w:val="right"/>
              <w:textAlignment w:val="auto"/>
              <w:rPr>
                <w:rFonts w:ascii="Arial" w:hAnsi="Arial" w:cs="Arial"/>
                <w:sz w:val="20"/>
              </w:rPr>
            </w:pPr>
            <w:r w:rsidRPr="003F6BD9">
              <w:rPr>
                <w:rFonts w:ascii="Arial" w:hAnsi="Arial" w:cs="Arial"/>
                <w:sz w:val="20"/>
              </w:rPr>
              <w:t>(455,184)</w:t>
            </w:r>
          </w:p>
        </w:tc>
      </w:tr>
      <w:tr w:rsidR="003F6BD9" w:rsidRPr="00E9494A" w14:paraId="4894C9D9" w14:textId="77777777" w:rsidTr="008D61C4">
        <w:trPr>
          <w:trHeight w:val="397"/>
        </w:trPr>
        <w:tc>
          <w:tcPr>
            <w:tcW w:w="236" w:type="dxa"/>
            <w:tcBorders>
              <w:top w:val="nil"/>
              <w:left w:val="nil"/>
              <w:bottom w:val="nil"/>
              <w:right w:val="nil"/>
            </w:tcBorders>
            <w:vAlign w:val="bottom"/>
          </w:tcPr>
          <w:p w14:paraId="468A916C" w14:textId="77777777" w:rsidR="003F6BD9" w:rsidRPr="0019665C" w:rsidRDefault="003F6BD9" w:rsidP="003F6BD9">
            <w:pPr>
              <w:widowControl/>
              <w:overflowPunct/>
              <w:textAlignment w:val="auto"/>
              <w:rPr>
                <w:rFonts w:ascii="Arial" w:hAnsi="Arial" w:cs="Arial"/>
                <w:i/>
                <w:sz w:val="20"/>
              </w:rPr>
            </w:pPr>
          </w:p>
        </w:tc>
        <w:tc>
          <w:tcPr>
            <w:tcW w:w="5009" w:type="dxa"/>
            <w:tcBorders>
              <w:top w:val="nil"/>
              <w:left w:val="nil"/>
              <w:bottom w:val="nil"/>
              <w:right w:val="nil"/>
            </w:tcBorders>
            <w:vAlign w:val="bottom"/>
          </w:tcPr>
          <w:p w14:paraId="4CF9B686" w14:textId="77777777" w:rsidR="003F6BD9" w:rsidRPr="0019665C" w:rsidRDefault="003F6BD9" w:rsidP="003F6BD9">
            <w:pPr>
              <w:widowControl/>
              <w:overflowPunct/>
              <w:textAlignment w:val="auto"/>
              <w:rPr>
                <w:rFonts w:ascii="Arial" w:hAnsi="Arial" w:cs="Arial"/>
                <w:i/>
                <w:sz w:val="20"/>
              </w:rPr>
            </w:pPr>
            <w:r w:rsidRPr="0019665C">
              <w:rPr>
                <w:rFonts w:ascii="Arial" w:hAnsi="Arial" w:cs="Arial"/>
                <w:i/>
                <w:sz w:val="20"/>
              </w:rPr>
              <w:t>Items not involving cash:</w:t>
            </w:r>
          </w:p>
        </w:tc>
        <w:tc>
          <w:tcPr>
            <w:tcW w:w="250" w:type="dxa"/>
            <w:tcBorders>
              <w:top w:val="nil"/>
              <w:left w:val="nil"/>
              <w:right w:val="nil"/>
            </w:tcBorders>
          </w:tcPr>
          <w:p w14:paraId="22DC07CD"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right w:val="nil"/>
            </w:tcBorders>
          </w:tcPr>
          <w:p w14:paraId="6E240422" w14:textId="77777777" w:rsidR="003F6BD9" w:rsidRPr="00DD6586" w:rsidRDefault="003F6BD9" w:rsidP="003F6BD9">
            <w:pPr>
              <w:widowControl/>
              <w:overflowPunct/>
              <w:jc w:val="right"/>
              <w:textAlignment w:val="auto"/>
              <w:rPr>
                <w:rFonts w:ascii="Arial" w:hAnsi="Arial" w:cs="Arial"/>
                <w:b/>
                <w:sz w:val="20"/>
              </w:rPr>
            </w:pPr>
          </w:p>
        </w:tc>
        <w:tc>
          <w:tcPr>
            <w:tcW w:w="249" w:type="dxa"/>
            <w:tcBorders>
              <w:top w:val="nil"/>
              <w:left w:val="nil"/>
              <w:right w:val="nil"/>
            </w:tcBorders>
          </w:tcPr>
          <w:p w14:paraId="76BF832F"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nil"/>
              <w:left w:val="nil"/>
              <w:right w:val="nil"/>
            </w:tcBorders>
          </w:tcPr>
          <w:p w14:paraId="2C18A593" w14:textId="77777777" w:rsidR="003F6BD9" w:rsidRPr="003F6BD9" w:rsidRDefault="003F6BD9" w:rsidP="003F6BD9">
            <w:pPr>
              <w:widowControl/>
              <w:overflowPunct/>
              <w:jc w:val="right"/>
              <w:textAlignment w:val="auto"/>
              <w:rPr>
                <w:rFonts w:ascii="Arial" w:hAnsi="Arial" w:cs="Arial"/>
                <w:sz w:val="20"/>
              </w:rPr>
            </w:pPr>
          </w:p>
        </w:tc>
      </w:tr>
      <w:tr w:rsidR="003F6BD9" w:rsidRPr="00E9494A" w14:paraId="712AE71A" w14:textId="77777777" w:rsidTr="008D61C4">
        <w:trPr>
          <w:trHeight w:val="249"/>
        </w:trPr>
        <w:tc>
          <w:tcPr>
            <w:tcW w:w="236" w:type="dxa"/>
            <w:tcBorders>
              <w:top w:val="nil"/>
              <w:left w:val="nil"/>
              <w:bottom w:val="nil"/>
              <w:right w:val="nil"/>
            </w:tcBorders>
          </w:tcPr>
          <w:p w14:paraId="0F1074AF" w14:textId="77777777" w:rsidR="003F6BD9" w:rsidRPr="00E9494A" w:rsidRDefault="003F6BD9" w:rsidP="003F6BD9">
            <w:pPr>
              <w:widowControl/>
              <w:overflowPunct/>
              <w:jc w:val="right"/>
              <w:textAlignment w:val="auto"/>
              <w:rPr>
                <w:rFonts w:ascii="Arial" w:hAnsi="Arial" w:cs="Arial"/>
                <w:sz w:val="20"/>
              </w:rPr>
            </w:pPr>
          </w:p>
        </w:tc>
        <w:tc>
          <w:tcPr>
            <w:tcW w:w="5009" w:type="dxa"/>
            <w:tcBorders>
              <w:top w:val="nil"/>
              <w:left w:val="nil"/>
              <w:bottom w:val="nil"/>
              <w:right w:val="nil"/>
            </w:tcBorders>
            <w:vAlign w:val="bottom"/>
          </w:tcPr>
          <w:p w14:paraId="055911CE" w14:textId="77777777" w:rsidR="003F6BD9" w:rsidRPr="00E9494A" w:rsidRDefault="003F6BD9" w:rsidP="003F6BD9">
            <w:pPr>
              <w:widowControl/>
              <w:overflowPunct/>
              <w:textAlignment w:val="auto"/>
              <w:rPr>
                <w:rFonts w:ascii="Arial" w:hAnsi="Arial" w:cs="Arial"/>
                <w:sz w:val="20"/>
              </w:rPr>
            </w:pPr>
            <w:r>
              <w:rPr>
                <w:rFonts w:ascii="Arial" w:hAnsi="Arial" w:cs="Arial"/>
                <w:sz w:val="20"/>
              </w:rPr>
              <w:tab/>
              <w:t>Depreciation</w:t>
            </w:r>
          </w:p>
        </w:tc>
        <w:tc>
          <w:tcPr>
            <w:tcW w:w="250" w:type="dxa"/>
            <w:tcBorders>
              <w:top w:val="nil"/>
              <w:left w:val="nil"/>
              <w:right w:val="nil"/>
            </w:tcBorders>
            <w:vAlign w:val="bottom"/>
          </w:tcPr>
          <w:p w14:paraId="450CB01A"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right w:val="nil"/>
            </w:tcBorders>
            <w:vAlign w:val="bottom"/>
          </w:tcPr>
          <w:p w14:paraId="12CCABFE" w14:textId="7F210D9A" w:rsidR="003F6BD9" w:rsidRPr="00DD6586" w:rsidRDefault="000626B6" w:rsidP="003F6BD9">
            <w:pPr>
              <w:widowControl/>
              <w:overflowPunct/>
              <w:jc w:val="right"/>
              <w:textAlignment w:val="auto"/>
              <w:rPr>
                <w:rFonts w:ascii="Arial" w:hAnsi="Arial" w:cs="Arial"/>
                <w:b/>
                <w:sz w:val="20"/>
              </w:rPr>
            </w:pPr>
            <w:r>
              <w:rPr>
                <w:rFonts w:ascii="Arial" w:hAnsi="Arial" w:cs="Arial"/>
                <w:b/>
                <w:sz w:val="20"/>
              </w:rPr>
              <w:t>15,543</w:t>
            </w:r>
          </w:p>
        </w:tc>
        <w:tc>
          <w:tcPr>
            <w:tcW w:w="249" w:type="dxa"/>
            <w:tcBorders>
              <w:top w:val="nil"/>
              <w:left w:val="nil"/>
              <w:right w:val="nil"/>
            </w:tcBorders>
            <w:vAlign w:val="bottom"/>
          </w:tcPr>
          <w:p w14:paraId="50EEDAE2"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nil"/>
              <w:left w:val="nil"/>
              <w:right w:val="nil"/>
            </w:tcBorders>
            <w:vAlign w:val="bottom"/>
          </w:tcPr>
          <w:p w14:paraId="764FDF00" w14:textId="7B689447"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40,422</w:t>
            </w:r>
          </w:p>
        </w:tc>
      </w:tr>
      <w:tr w:rsidR="0023245F" w:rsidRPr="00E9494A" w14:paraId="002EC72E" w14:textId="77777777" w:rsidTr="008D61C4">
        <w:trPr>
          <w:trHeight w:val="250"/>
        </w:trPr>
        <w:tc>
          <w:tcPr>
            <w:tcW w:w="236" w:type="dxa"/>
            <w:tcBorders>
              <w:top w:val="nil"/>
              <w:left w:val="nil"/>
              <w:bottom w:val="nil"/>
              <w:right w:val="nil"/>
            </w:tcBorders>
          </w:tcPr>
          <w:p w14:paraId="462DC115" w14:textId="77777777" w:rsidR="0023245F" w:rsidRPr="00E9494A" w:rsidRDefault="0023245F" w:rsidP="003F6BD9">
            <w:pPr>
              <w:widowControl/>
              <w:overflowPunct/>
              <w:jc w:val="right"/>
              <w:textAlignment w:val="auto"/>
              <w:rPr>
                <w:rFonts w:ascii="Arial" w:hAnsi="Arial" w:cs="Arial"/>
                <w:sz w:val="20"/>
              </w:rPr>
            </w:pPr>
          </w:p>
        </w:tc>
        <w:tc>
          <w:tcPr>
            <w:tcW w:w="5009" w:type="dxa"/>
            <w:tcBorders>
              <w:top w:val="nil"/>
              <w:left w:val="nil"/>
              <w:bottom w:val="nil"/>
              <w:right w:val="nil"/>
            </w:tcBorders>
            <w:vAlign w:val="bottom"/>
          </w:tcPr>
          <w:p w14:paraId="64552203" w14:textId="5A1BEAFE" w:rsidR="0023245F" w:rsidRPr="00E9494A" w:rsidRDefault="0023245F" w:rsidP="003F6BD9">
            <w:pPr>
              <w:widowControl/>
              <w:overflowPunct/>
              <w:textAlignment w:val="auto"/>
              <w:rPr>
                <w:rFonts w:ascii="Arial" w:hAnsi="Arial" w:cs="Arial"/>
                <w:sz w:val="20"/>
              </w:rPr>
            </w:pPr>
            <w:r>
              <w:rPr>
                <w:rFonts w:ascii="Arial" w:hAnsi="Arial" w:cs="Arial"/>
                <w:sz w:val="20"/>
              </w:rPr>
              <w:t>Change in fair value of warrant liability</w:t>
            </w:r>
          </w:p>
        </w:tc>
        <w:tc>
          <w:tcPr>
            <w:tcW w:w="250" w:type="dxa"/>
            <w:tcBorders>
              <w:top w:val="nil"/>
              <w:left w:val="nil"/>
              <w:bottom w:val="nil"/>
              <w:right w:val="nil"/>
            </w:tcBorders>
            <w:vAlign w:val="bottom"/>
          </w:tcPr>
          <w:p w14:paraId="3106AFB2" w14:textId="77777777" w:rsidR="0023245F" w:rsidRPr="00E9494A" w:rsidRDefault="0023245F" w:rsidP="003F6BD9">
            <w:pPr>
              <w:widowControl/>
              <w:overflowPunct/>
              <w:jc w:val="right"/>
              <w:textAlignment w:val="auto"/>
              <w:rPr>
                <w:rFonts w:ascii="Arial" w:hAnsi="Arial" w:cs="Arial"/>
                <w:sz w:val="20"/>
                <w:highlight w:val="cyan"/>
              </w:rPr>
            </w:pPr>
          </w:p>
        </w:tc>
        <w:tc>
          <w:tcPr>
            <w:tcW w:w="2268" w:type="dxa"/>
            <w:tcBorders>
              <w:left w:val="nil"/>
              <w:bottom w:val="nil"/>
              <w:right w:val="nil"/>
            </w:tcBorders>
            <w:vAlign w:val="bottom"/>
          </w:tcPr>
          <w:p w14:paraId="688F1B00" w14:textId="7C12FEEB" w:rsidR="0023245F" w:rsidRDefault="0023245F" w:rsidP="003F6BD9">
            <w:pPr>
              <w:widowControl/>
              <w:overflowPunct/>
              <w:jc w:val="right"/>
              <w:textAlignment w:val="auto"/>
              <w:rPr>
                <w:rFonts w:ascii="Arial" w:hAnsi="Arial" w:cs="Arial"/>
                <w:b/>
                <w:sz w:val="20"/>
              </w:rPr>
            </w:pPr>
            <w:r>
              <w:rPr>
                <w:rFonts w:ascii="Arial" w:hAnsi="Arial" w:cs="Arial"/>
                <w:b/>
                <w:sz w:val="20"/>
              </w:rPr>
              <w:t>(61,049)</w:t>
            </w:r>
          </w:p>
        </w:tc>
        <w:tc>
          <w:tcPr>
            <w:tcW w:w="249" w:type="dxa"/>
            <w:tcBorders>
              <w:left w:val="nil"/>
              <w:bottom w:val="nil"/>
              <w:right w:val="nil"/>
            </w:tcBorders>
            <w:vAlign w:val="bottom"/>
          </w:tcPr>
          <w:p w14:paraId="550BB8F3" w14:textId="77777777" w:rsidR="0023245F" w:rsidRPr="003B23B9" w:rsidRDefault="0023245F" w:rsidP="003F6BD9">
            <w:pPr>
              <w:widowControl/>
              <w:overflowPunct/>
              <w:jc w:val="right"/>
              <w:textAlignment w:val="auto"/>
              <w:rPr>
                <w:rFonts w:ascii="Arial" w:hAnsi="Arial" w:cs="Arial"/>
                <w:sz w:val="20"/>
                <w:highlight w:val="yellow"/>
              </w:rPr>
            </w:pPr>
          </w:p>
        </w:tc>
        <w:tc>
          <w:tcPr>
            <w:tcW w:w="2161" w:type="dxa"/>
            <w:tcBorders>
              <w:left w:val="nil"/>
              <w:bottom w:val="nil"/>
              <w:right w:val="nil"/>
            </w:tcBorders>
            <w:vAlign w:val="bottom"/>
          </w:tcPr>
          <w:p w14:paraId="3DC315F9" w14:textId="7FCA65BE" w:rsidR="0023245F" w:rsidRPr="003F6BD9" w:rsidRDefault="0023245F" w:rsidP="003F6BD9">
            <w:pPr>
              <w:widowControl/>
              <w:overflowPunct/>
              <w:jc w:val="right"/>
              <w:textAlignment w:val="auto"/>
              <w:rPr>
                <w:rFonts w:ascii="Arial" w:hAnsi="Arial" w:cs="Arial"/>
                <w:sz w:val="20"/>
              </w:rPr>
            </w:pPr>
            <w:r>
              <w:rPr>
                <w:rFonts w:ascii="Arial" w:hAnsi="Arial" w:cs="Arial"/>
                <w:sz w:val="20"/>
              </w:rPr>
              <w:t>-</w:t>
            </w:r>
          </w:p>
        </w:tc>
      </w:tr>
      <w:tr w:rsidR="003F6BD9" w:rsidRPr="00E9494A" w14:paraId="2AE4716A" w14:textId="77777777" w:rsidTr="008D61C4">
        <w:trPr>
          <w:trHeight w:val="250"/>
        </w:trPr>
        <w:tc>
          <w:tcPr>
            <w:tcW w:w="236" w:type="dxa"/>
            <w:tcBorders>
              <w:top w:val="nil"/>
              <w:left w:val="nil"/>
              <w:bottom w:val="nil"/>
              <w:right w:val="nil"/>
            </w:tcBorders>
          </w:tcPr>
          <w:p w14:paraId="15F0C410" w14:textId="4A8BE4C2" w:rsidR="003F6BD9" w:rsidRPr="00E9494A" w:rsidRDefault="003F6BD9" w:rsidP="003F6BD9">
            <w:pPr>
              <w:widowControl/>
              <w:overflowPunct/>
              <w:jc w:val="right"/>
              <w:textAlignment w:val="auto"/>
              <w:rPr>
                <w:rFonts w:ascii="Arial" w:hAnsi="Arial" w:cs="Arial"/>
                <w:sz w:val="20"/>
              </w:rPr>
            </w:pPr>
          </w:p>
        </w:tc>
        <w:tc>
          <w:tcPr>
            <w:tcW w:w="5009" w:type="dxa"/>
            <w:tcBorders>
              <w:top w:val="nil"/>
              <w:left w:val="nil"/>
              <w:bottom w:val="nil"/>
              <w:right w:val="nil"/>
            </w:tcBorders>
            <w:vAlign w:val="bottom"/>
          </w:tcPr>
          <w:p w14:paraId="509E57C7" w14:textId="77777777" w:rsidR="003F6BD9" w:rsidRPr="00E9494A" w:rsidRDefault="003F6BD9" w:rsidP="003F6BD9">
            <w:pPr>
              <w:widowControl/>
              <w:overflowPunct/>
              <w:textAlignment w:val="auto"/>
              <w:rPr>
                <w:rFonts w:ascii="Arial" w:hAnsi="Arial" w:cs="Arial"/>
                <w:sz w:val="20"/>
              </w:rPr>
            </w:pPr>
            <w:r w:rsidRPr="00E9494A">
              <w:rPr>
                <w:rFonts w:ascii="Arial" w:hAnsi="Arial" w:cs="Arial"/>
                <w:sz w:val="20"/>
              </w:rPr>
              <w:tab/>
              <w:t>S</w:t>
            </w:r>
            <w:r>
              <w:rPr>
                <w:rFonts w:ascii="Arial" w:hAnsi="Arial" w:cs="Arial"/>
                <w:sz w:val="20"/>
              </w:rPr>
              <w:t>hare</w:t>
            </w:r>
            <w:r w:rsidRPr="00E9494A">
              <w:rPr>
                <w:rFonts w:ascii="Arial" w:hAnsi="Arial" w:cs="Arial"/>
                <w:sz w:val="20"/>
              </w:rPr>
              <w:t>-based compensation</w:t>
            </w:r>
          </w:p>
        </w:tc>
        <w:tc>
          <w:tcPr>
            <w:tcW w:w="250" w:type="dxa"/>
            <w:tcBorders>
              <w:top w:val="nil"/>
              <w:left w:val="nil"/>
              <w:bottom w:val="nil"/>
              <w:right w:val="nil"/>
            </w:tcBorders>
            <w:vAlign w:val="bottom"/>
          </w:tcPr>
          <w:p w14:paraId="659A4F72"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left w:val="nil"/>
              <w:bottom w:val="nil"/>
              <w:right w:val="nil"/>
            </w:tcBorders>
            <w:vAlign w:val="bottom"/>
          </w:tcPr>
          <w:p w14:paraId="6BE6C6AA" w14:textId="3213C3A2" w:rsidR="003F6BD9" w:rsidRPr="00DD6586" w:rsidRDefault="000626B6" w:rsidP="003F6BD9">
            <w:pPr>
              <w:widowControl/>
              <w:overflowPunct/>
              <w:jc w:val="right"/>
              <w:textAlignment w:val="auto"/>
              <w:rPr>
                <w:rFonts w:ascii="Arial" w:hAnsi="Arial" w:cs="Arial"/>
                <w:b/>
                <w:sz w:val="20"/>
              </w:rPr>
            </w:pPr>
            <w:r>
              <w:rPr>
                <w:rFonts w:ascii="Arial" w:hAnsi="Arial" w:cs="Arial"/>
                <w:b/>
                <w:sz w:val="20"/>
              </w:rPr>
              <w:t>97,841</w:t>
            </w:r>
          </w:p>
        </w:tc>
        <w:tc>
          <w:tcPr>
            <w:tcW w:w="249" w:type="dxa"/>
            <w:tcBorders>
              <w:left w:val="nil"/>
              <w:bottom w:val="nil"/>
              <w:right w:val="nil"/>
            </w:tcBorders>
            <w:vAlign w:val="bottom"/>
          </w:tcPr>
          <w:p w14:paraId="0F606A70"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left w:val="nil"/>
              <w:bottom w:val="nil"/>
              <w:right w:val="nil"/>
            </w:tcBorders>
            <w:vAlign w:val="bottom"/>
          </w:tcPr>
          <w:p w14:paraId="00DFF5C7" w14:textId="760D5556"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8,046</w:t>
            </w:r>
          </w:p>
        </w:tc>
      </w:tr>
      <w:tr w:rsidR="003F6BD9" w:rsidRPr="00E9494A" w14:paraId="3E42B539" w14:textId="77777777" w:rsidTr="008D61C4">
        <w:trPr>
          <w:trHeight w:val="250"/>
        </w:trPr>
        <w:tc>
          <w:tcPr>
            <w:tcW w:w="236" w:type="dxa"/>
            <w:tcBorders>
              <w:top w:val="nil"/>
              <w:left w:val="nil"/>
              <w:bottom w:val="nil"/>
              <w:right w:val="nil"/>
            </w:tcBorders>
          </w:tcPr>
          <w:p w14:paraId="1FCC8D55" w14:textId="77777777" w:rsidR="003F6BD9" w:rsidRPr="00E9494A" w:rsidRDefault="003F6BD9" w:rsidP="003F6BD9">
            <w:pPr>
              <w:widowControl/>
              <w:overflowPunct/>
              <w:jc w:val="right"/>
              <w:textAlignment w:val="auto"/>
              <w:rPr>
                <w:rFonts w:ascii="Arial" w:hAnsi="Arial" w:cs="Arial"/>
                <w:sz w:val="20"/>
              </w:rPr>
            </w:pPr>
          </w:p>
        </w:tc>
        <w:tc>
          <w:tcPr>
            <w:tcW w:w="5009" w:type="dxa"/>
            <w:tcBorders>
              <w:top w:val="nil"/>
              <w:left w:val="nil"/>
              <w:bottom w:val="nil"/>
              <w:right w:val="nil"/>
            </w:tcBorders>
            <w:vAlign w:val="bottom"/>
          </w:tcPr>
          <w:p w14:paraId="0556C887" w14:textId="7CE65156" w:rsidR="003F6BD9" w:rsidRDefault="003F6BD9" w:rsidP="003F6BD9">
            <w:pPr>
              <w:widowControl/>
              <w:overflowPunct/>
              <w:textAlignment w:val="auto"/>
              <w:rPr>
                <w:rFonts w:ascii="Arial" w:hAnsi="Arial" w:cs="Arial"/>
                <w:sz w:val="20"/>
              </w:rPr>
            </w:pPr>
            <w:r>
              <w:rPr>
                <w:rFonts w:ascii="Arial" w:hAnsi="Arial" w:cs="Arial"/>
                <w:sz w:val="20"/>
              </w:rPr>
              <w:t>Loss (Gain) on disposal of equipment</w:t>
            </w:r>
          </w:p>
        </w:tc>
        <w:tc>
          <w:tcPr>
            <w:tcW w:w="250" w:type="dxa"/>
            <w:tcBorders>
              <w:top w:val="nil"/>
              <w:left w:val="nil"/>
              <w:bottom w:val="nil"/>
              <w:right w:val="nil"/>
            </w:tcBorders>
            <w:vAlign w:val="bottom"/>
          </w:tcPr>
          <w:p w14:paraId="6D57A3EE"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left w:val="nil"/>
              <w:bottom w:val="nil"/>
              <w:right w:val="nil"/>
            </w:tcBorders>
            <w:vAlign w:val="bottom"/>
          </w:tcPr>
          <w:p w14:paraId="5638C6D7" w14:textId="3B44ECE7" w:rsidR="003F6BD9" w:rsidRPr="00DD6586" w:rsidRDefault="000626B6" w:rsidP="003F6BD9">
            <w:pPr>
              <w:widowControl/>
              <w:overflowPunct/>
              <w:jc w:val="right"/>
              <w:textAlignment w:val="auto"/>
              <w:rPr>
                <w:rFonts w:ascii="Arial" w:hAnsi="Arial" w:cs="Arial"/>
                <w:b/>
                <w:sz w:val="20"/>
              </w:rPr>
            </w:pPr>
            <w:r>
              <w:rPr>
                <w:rFonts w:ascii="Arial" w:hAnsi="Arial" w:cs="Arial"/>
                <w:b/>
                <w:sz w:val="20"/>
              </w:rPr>
              <w:t>(1,818)</w:t>
            </w:r>
          </w:p>
        </w:tc>
        <w:tc>
          <w:tcPr>
            <w:tcW w:w="249" w:type="dxa"/>
            <w:tcBorders>
              <w:left w:val="nil"/>
              <w:bottom w:val="nil"/>
              <w:right w:val="nil"/>
            </w:tcBorders>
            <w:vAlign w:val="bottom"/>
          </w:tcPr>
          <w:p w14:paraId="5B30F6CD"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left w:val="nil"/>
              <w:bottom w:val="nil"/>
              <w:right w:val="nil"/>
            </w:tcBorders>
            <w:vAlign w:val="bottom"/>
          </w:tcPr>
          <w:p w14:paraId="0079085E" w14:textId="788FB3A8"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(58,778)</w:t>
            </w:r>
          </w:p>
        </w:tc>
      </w:tr>
      <w:tr w:rsidR="003F6BD9" w:rsidRPr="00E9494A" w14:paraId="524A6865" w14:textId="77777777" w:rsidTr="008D61C4">
        <w:trPr>
          <w:trHeight w:val="250"/>
        </w:trPr>
        <w:tc>
          <w:tcPr>
            <w:tcW w:w="236" w:type="dxa"/>
            <w:tcBorders>
              <w:top w:val="nil"/>
              <w:left w:val="nil"/>
              <w:bottom w:val="nil"/>
              <w:right w:val="nil"/>
            </w:tcBorders>
          </w:tcPr>
          <w:p w14:paraId="202F1298" w14:textId="77777777" w:rsidR="003F6BD9" w:rsidRPr="00E9494A" w:rsidRDefault="003F6BD9" w:rsidP="003F6BD9">
            <w:pPr>
              <w:widowControl/>
              <w:overflowPunct/>
              <w:jc w:val="right"/>
              <w:textAlignment w:val="auto"/>
              <w:rPr>
                <w:rFonts w:ascii="Arial" w:hAnsi="Arial" w:cs="Arial"/>
                <w:sz w:val="20"/>
              </w:rPr>
            </w:pPr>
          </w:p>
        </w:tc>
        <w:tc>
          <w:tcPr>
            <w:tcW w:w="5009" w:type="dxa"/>
            <w:tcBorders>
              <w:top w:val="nil"/>
              <w:left w:val="nil"/>
              <w:bottom w:val="nil"/>
              <w:right w:val="nil"/>
            </w:tcBorders>
            <w:vAlign w:val="bottom"/>
          </w:tcPr>
          <w:p w14:paraId="48E909B7" w14:textId="77777777" w:rsidR="003F6BD9" w:rsidRPr="00E9494A" w:rsidRDefault="003F6BD9" w:rsidP="003F6BD9">
            <w:pPr>
              <w:widowControl/>
              <w:overflowPunct/>
              <w:textAlignment w:val="auto"/>
              <w:rPr>
                <w:rFonts w:ascii="Arial" w:hAnsi="Arial" w:cs="Arial"/>
                <w:i/>
                <w:sz w:val="20"/>
              </w:rPr>
            </w:pPr>
            <w:r w:rsidRPr="00E9494A">
              <w:rPr>
                <w:rFonts w:ascii="Arial" w:hAnsi="Arial" w:cs="Arial"/>
                <w:i/>
                <w:sz w:val="20"/>
              </w:rPr>
              <w:t xml:space="preserve">Changes in non-cash working capital </w:t>
            </w:r>
            <w:r>
              <w:rPr>
                <w:rFonts w:ascii="Arial" w:hAnsi="Arial" w:cs="Arial"/>
                <w:i/>
                <w:sz w:val="20"/>
              </w:rPr>
              <w:t>balances:</w:t>
            </w:r>
          </w:p>
        </w:tc>
        <w:tc>
          <w:tcPr>
            <w:tcW w:w="250" w:type="dxa"/>
            <w:tcBorders>
              <w:top w:val="nil"/>
              <w:left w:val="nil"/>
              <w:bottom w:val="nil"/>
              <w:right w:val="nil"/>
            </w:tcBorders>
            <w:vAlign w:val="bottom"/>
          </w:tcPr>
          <w:p w14:paraId="2F2689AC"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bottom w:val="nil"/>
              <w:right w:val="nil"/>
            </w:tcBorders>
            <w:shd w:val="clear" w:color="auto" w:fill="auto"/>
            <w:vAlign w:val="bottom"/>
          </w:tcPr>
          <w:p w14:paraId="747C5D4E" w14:textId="77777777" w:rsidR="003F6BD9" w:rsidRPr="00DD6586" w:rsidRDefault="003F6BD9" w:rsidP="003F6BD9">
            <w:pPr>
              <w:widowControl/>
              <w:overflowPunct/>
              <w:jc w:val="right"/>
              <w:textAlignment w:val="auto"/>
              <w:rPr>
                <w:rFonts w:ascii="Arial" w:hAnsi="Arial" w:cs="Arial"/>
                <w:b/>
                <w:sz w:val="20"/>
              </w:rPr>
            </w:pPr>
          </w:p>
        </w:tc>
        <w:tc>
          <w:tcPr>
            <w:tcW w:w="249" w:type="dxa"/>
            <w:tcBorders>
              <w:top w:val="nil"/>
              <w:left w:val="nil"/>
              <w:bottom w:val="nil"/>
              <w:right w:val="nil"/>
            </w:tcBorders>
            <w:vAlign w:val="bottom"/>
          </w:tcPr>
          <w:p w14:paraId="621460A9"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nil"/>
              <w:left w:val="nil"/>
              <w:bottom w:val="nil"/>
              <w:right w:val="nil"/>
            </w:tcBorders>
            <w:vAlign w:val="bottom"/>
          </w:tcPr>
          <w:p w14:paraId="42CD1FD1" w14:textId="77777777" w:rsidR="003F6BD9" w:rsidRPr="003F6BD9" w:rsidRDefault="003F6BD9" w:rsidP="003F6BD9">
            <w:pPr>
              <w:widowControl/>
              <w:overflowPunct/>
              <w:jc w:val="right"/>
              <w:textAlignment w:val="auto"/>
              <w:rPr>
                <w:rFonts w:ascii="Arial" w:hAnsi="Arial" w:cs="Arial"/>
                <w:sz w:val="20"/>
              </w:rPr>
            </w:pPr>
          </w:p>
        </w:tc>
      </w:tr>
      <w:tr w:rsidR="003F6BD9" w:rsidRPr="00E9494A" w14:paraId="489228CD" w14:textId="77777777" w:rsidTr="008D61C4">
        <w:trPr>
          <w:trHeight w:val="250"/>
        </w:trPr>
        <w:tc>
          <w:tcPr>
            <w:tcW w:w="236" w:type="dxa"/>
            <w:tcBorders>
              <w:top w:val="nil"/>
              <w:left w:val="nil"/>
              <w:bottom w:val="nil"/>
              <w:right w:val="nil"/>
            </w:tcBorders>
          </w:tcPr>
          <w:p w14:paraId="0B93D1DF" w14:textId="77777777" w:rsidR="003F6BD9" w:rsidRPr="00E9494A" w:rsidRDefault="003F6BD9" w:rsidP="003F6BD9">
            <w:pPr>
              <w:widowControl/>
              <w:overflowPunct/>
              <w:jc w:val="right"/>
              <w:textAlignment w:val="auto"/>
              <w:rPr>
                <w:rFonts w:ascii="Arial" w:hAnsi="Arial" w:cs="Arial"/>
                <w:sz w:val="20"/>
              </w:rPr>
            </w:pPr>
          </w:p>
        </w:tc>
        <w:tc>
          <w:tcPr>
            <w:tcW w:w="5009" w:type="dxa"/>
            <w:tcBorders>
              <w:top w:val="nil"/>
              <w:left w:val="nil"/>
              <w:bottom w:val="nil"/>
              <w:right w:val="nil"/>
            </w:tcBorders>
            <w:vAlign w:val="bottom"/>
          </w:tcPr>
          <w:p w14:paraId="40E7100F" w14:textId="261D2060" w:rsidR="003F6BD9" w:rsidRPr="00E9494A" w:rsidRDefault="003F6BD9" w:rsidP="003F6BD9">
            <w:pPr>
              <w:widowControl/>
              <w:overflowPunct/>
              <w:textAlignment w:val="auto"/>
              <w:rPr>
                <w:rFonts w:ascii="Arial" w:hAnsi="Arial" w:cs="Arial"/>
                <w:sz w:val="20"/>
              </w:rPr>
            </w:pPr>
            <w:r>
              <w:rPr>
                <w:rFonts w:ascii="Arial" w:hAnsi="Arial" w:cs="Arial"/>
                <w:sz w:val="20"/>
              </w:rPr>
              <w:t>Accounts p</w:t>
            </w:r>
            <w:r w:rsidRPr="00E9494A">
              <w:rPr>
                <w:rFonts w:ascii="Arial" w:hAnsi="Arial" w:cs="Arial"/>
                <w:sz w:val="20"/>
              </w:rPr>
              <w:t>ayable and accrued</w:t>
            </w:r>
            <w:r>
              <w:rPr>
                <w:rFonts w:ascii="Arial" w:hAnsi="Arial" w:cs="Arial"/>
                <w:sz w:val="20"/>
              </w:rPr>
              <w:t xml:space="preserve"> </w:t>
            </w:r>
            <w:r w:rsidRPr="00E9494A">
              <w:rPr>
                <w:rFonts w:ascii="Arial" w:hAnsi="Arial" w:cs="Arial"/>
                <w:sz w:val="20"/>
              </w:rPr>
              <w:t>liabilities</w:t>
            </w:r>
          </w:p>
        </w:tc>
        <w:tc>
          <w:tcPr>
            <w:tcW w:w="250" w:type="dxa"/>
            <w:tcBorders>
              <w:top w:val="nil"/>
              <w:left w:val="nil"/>
              <w:bottom w:val="nil"/>
              <w:right w:val="nil"/>
            </w:tcBorders>
            <w:vAlign w:val="bottom"/>
          </w:tcPr>
          <w:p w14:paraId="7B5FE431"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right w:val="nil"/>
            </w:tcBorders>
            <w:shd w:val="clear" w:color="auto" w:fill="auto"/>
            <w:vAlign w:val="bottom"/>
          </w:tcPr>
          <w:p w14:paraId="28C2165A" w14:textId="5E412598" w:rsidR="003F6BD9" w:rsidRPr="00DD6586" w:rsidRDefault="000626B6" w:rsidP="003F6BD9">
            <w:pPr>
              <w:widowControl/>
              <w:overflowPunct/>
              <w:jc w:val="right"/>
              <w:textAlignment w:val="auto"/>
              <w:rPr>
                <w:rFonts w:ascii="Arial" w:hAnsi="Arial" w:cs="Arial"/>
                <w:b/>
                <w:sz w:val="20"/>
              </w:rPr>
            </w:pPr>
            <w:r>
              <w:rPr>
                <w:rFonts w:ascii="Arial" w:hAnsi="Arial" w:cs="Arial"/>
                <w:b/>
                <w:sz w:val="20"/>
              </w:rPr>
              <w:t>71,120</w:t>
            </w:r>
          </w:p>
        </w:tc>
        <w:tc>
          <w:tcPr>
            <w:tcW w:w="249" w:type="dxa"/>
            <w:tcBorders>
              <w:top w:val="nil"/>
              <w:left w:val="nil"/>
              <w:right w:val="nil"/>
            </w:tcBorders>
            <w:vAlign w:val="bottom"/>
          </w:tcPr>
          <w:p w14:paraId="38E03990"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nil"/>
              <w:left w:val="nil"/>
              <w:right w:val="nil"/>
            </w:tcBorders>
            <w:vAlign w:val="bottom"/>
          </w:tcPr>
          <w:p w14:paraId="0D0D0C01" w14:textId="3BEC3821"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(75,155)</w:t>
            </w:r>
          </w:p>
        </w:tc>
      </w:tr>
      <w:tr w:rsidR="003F6BD9" w:rsidRPr="00E9494A" w14:paraId="426476CF" w14:textId="77777777" w:rsidTr="008D61C4">
        <w:trPr>
          <w:trHeight w:val="250"/>
        </w:trPr>
        <w:tc>
          <w:tcPr>
            <w:tcW w:w="236" w:type="dxa"/>
            <w:tcBorders>
              <w:top w:val="nil"/>
              <w:left w:val="nil"/>
              <w:right w:val="nil"/>
            </w:tcBorders>
          </w:tcPr>
          <w:p w14:paraId="2A342148" w14:textId="77777777" w:rsidR="003F6BD9" w:rsidRPr="00E9494A" w:rsidRDefault="003F6BD9" w:rsidP="003F6BD9">
            <w:pPr>
              <w:widowControl/>
              <w:overflowPunct/>
              <w:jc w:val="right"/>
              <w:textAlignment w:val="auto"/>
              <w:rPr>
                <w:rFonts w:ascii="Arial" w:hAnsi="Arial" w:cs="Arial"/>
                <w:sz w:val="20"/>
              </w:rPr>
            </w:pPr>
          </w:p>
        </w:tc>
        <w:tc>
          <w:tcPr>
            <w:tcW w:w="5009" w:type="dxa"/>
            <w:tcBorders>
              <w:top w:val="nil"/>
              <w:left w:val="nil"/>
              <w:right w:val="nil"/>
            </w:tcBorders>
            <w:vAlign w:val="bottom"/>
          </w:tcPr>
          <w:p w14:paraId="2CED94B5" w14:textId="0B4C7BAA" w:rsidR="003F6BD9" w:rsidRPr="00E9494A" w:rsidRDefault="003F6BD9" w:rsidP="003F6BD9">
            <w:pPr>
              <w:widowControl/>
              <w:overflowPunct/>
              <w:textAlignment w:val="auto"/>
              <w:rPr>
                <w:rFonts w:ascii="Arial" w:hAnsi="Arial" w:cs="Arial"/>
                <w:sz w:val="20"/>
              </w:rPr>
            </w:pPr>
            <w:r>
              <w:rPr>
                <w:rFonts w:ascii="Arial" w:hAnsi="Arial" w:cs="Arial"/>
                <w:sz w:val="20"/>
              </w:rPr>
              <w:t>Security deposits and prepayments</w:t>
            </w:r>
          </w:p>
        </w:tc>
        <w:tc>
          <w:tcPr>
            <w:tcW w:w="250" w:type="dxa"/>
            <w:tcBorders>
              <w:top w:val="nil"/>
              <w:left w:val="nil"/>
              <w:bottom w:val="nil"/>
              <w:right w:val="nil"/>
            </w:tcBorders>
            <w:vAlign w:val="bottom"/>
          </w:tcPr>
          <w:p w14:paraId="316EBD85"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right w:val="nil"/>
            </w:tcBorders>
            <w:shd w:val="clear" w:color="auto" w:fill="auto"/>
            <w:vAlign w:val="bottom"/>
          </w:tcPr>
          <w:p w14:paraId="00696206" w14:textId="044C2398" w:rsidR="003F6BD9" w:rsidRPr="00DD6586" w:rsidRDefault="000626B6" w:rsidP="003F6BD9">
            <w:pPr>
              <w:widowControl/>
              <w:overflowPunct/>
              <w:jc w:val="right"/>
              <w:textAlignment w:val="auto"/>
              <w:rPr>
                <w:rFonts w:ascii="Arial" w:hAnsi="Arial" w:cs="Arial"/>
                <w:b/>
                <w:sz w:val="20"/>
              </w:rPr>
            </w:pPr>
            <w:r>
              <w:rPr>
                <w:rFonts w:ascii="Arial" w:hAnsi="Arial" w:cs="Arial"/>
                <w:b/>
                <w:sz w:val="20"/>
              </w:rPr>
              <w:t>9,143</w:t>
            </w:r>
          </w:p>
        </w:tc>
        <w:tc>
          <w:tcPr>
            <w:tcW w:w="249" w:type="dxa"/>
            <w:tcBorders>
              <w:top w:val="nil"/>
              <w:left w:val="nil"/>
              <w:right w:val="nil"/>
            </w:tcBorders>
            <w:vAlign w:val="bottom"/>
          </w:tcPr>
          <w:p w14:paraId="65E23753"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nil"/>
              <w:left w:val="nil"/>
              <w:right w:val="nil"/>
            </w:tcBorders>
            <w:vAlign w:val="bottom"/>
          </w:tcPr>
          <w:p w14:paraId="32715F5E" w14:textId="70322CD1"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(3,518)</w:t>
            </w:r>
          </w:p>
        </w:tc>
      </w:tr>
      <w:tr w:rsidR="003F6BD9" w:rsidRPr="00E9494A" w14:paraId="4349223D" w14:textId="77777777" w:rsidTr="008D61C4">
        <w:trPr>
          <w:trHeight w:val="250"/>
        </w:trPr>
        <w:tc>
          <w:tcPr>
            <w:tcW w:w="236" w:type="dxa"/>
            <w:tcBorders>
              <w:top w:val="nil"/>
              <w:left w:val="nil"/>
              <w:bottom w:val="single" w:sz="4" w:space="0" w:color="auto"/>
              <w:right w:val="nil"/>
            </w:tcBorders>
          </w:tcPr>
          <w:p w14:paraId="232EBEFD" w14:textId="77777777" w:rsidR="003F6BD9" w:rsidRPr="00E9494A" w:rsidRDefault="003F6BD9" w:rsidP="003F6BD9">
            <w:pPr>
              <w:widowControl/>
              <w:overflowPunct/>
              <w:jc w:val="right"/>
              <w:textAlignment w:val="auto"/>
              <w:rPr>
                <w:rFonts w:ascii="Arial" w:hAnsi="Arial" w:cs="Arial"/>
                <w:sz w:val="20"/>
              </w:rPr>
            </w:pPr>
          </w:p>
        </w:tc>
        <w:tc>
          <w:tcPr>
            <w:tcW w:w="5009" w:type="dxa"/>
            <w:tcBorders>
              <w:top w:val="nil"/>
              <w:left w:val="nil"/>
              <w:bottom w:val="single" w:sz="4" w:space="0" w:color="auto"/>
              <w:right w:val="nil"/>
            </w:tcBorders>
            <w:vAlign w:val="bottom"/>
          </w:tcPr>
          <w:p w14:paraId="5361B6F1" w14:textId="77777777" w:rsidR="003F6BD9" w:rsidRPr="00E9494A" w:rsidRDefault="003F6BD9" w:rsidP="003F6BD9">
            <w:pPr>
              <w:widowControl/>
              <w:overflowPunct/>
              <w:textAlignment w:val="auto"/>
              <w:rPr>
                <w:rFonts w:ascii="Arial" w:hAnsi="Arial" w:cs="Arial"/>
                <w:sz w:val="20"/>
              </w:rPr>
            </w:pPr>
            <w:r w:rsidRPr="00E9494A">
              <w:rPr>
                <w:rFonts w:ascii="Arial" w:hAnsi="Arial" w:cs="Arial"/>
                <w:sz w:val="20"/>
              </w:rPr>
              <w:t>Receivables</w:t>
            </w:r>
          </w:p>
        </w:tc>
        <w:tc>
          <w:tcPr>
            <w:tcW w:w="250" w:type="dxa"/>
            <w:tcBorders>
              <w:top w:val="nil"/>
              <w:left w:val="nil"/>
              <w:bottom w:val="nil"/>
              <w:right w:val="nil"/>
            </w:tcBorders>
            <w:vAlign w:val="bottom"/>
          </w:tcPr>
          <w:p w14:paraId="66B41CE1"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bottom w:val="single" w:sz="4" w:space="0" w:color="auto"/>
              <w:right w:val="nil"/>
            </w:tcBorders>
            <w:shd w:val="clear" w:color="auto" w:fill="auto"/>
            <w:vAlign w:val="bottom"/>
          </w:tcPr>
          <w:p w14:paraId="26C4E212" w14:textId="77FE3CDB" w:rsidR="003F6BD9" w:rsidRPr="00DD6586" w:rsidRDefault="000626B6" w:rsidP="003F6BD9">
            <w:pPr>
              <w:jc w:val="right"/>
              <w:rPr>
                <w:rFonts w:ascii="Arial" w:hAnsi="Arial" w:cs="Arial"/>
                <w:b/>
                <w:sz w:val="20"/>
              </w:rPr>
            </w:pPr>
            <w:r>
              <w:rPr>
                <w:rFonts w:ascii="Arial" w:hAnsi="Arial" w:cs="Arial"/>
                <w:b/>
                <w:sz w:val="20"/>
              </w:rPr>
              <w:t>(26,143)</w:t>
            </w:r>
          </w:p>
        </w:tc>
        <w:tc>
          <w:tcPr>
            <w:tcW w:w="249" w:type="dxa"/>
            <w:tcBorders>
              <w:top w:val="nil"/>
              <w:left w:val="nil"/>
              <w:bottom w:val="nil"/>
              <w:right w:val="nil"/>
            </w:tcBorders>
            <w:vAlign w:val="bottom"/>
          </w:tcPr>
          <w:p w14:paraId="6A218974"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nil"/>
              <w:left w:val="nil"/>
              <w:bottom w:val="single" w:sz="4" w:space="0" w:color="auto"/>
              <w:right w:val="nil"/>
            </w:tcBorders>
            <w:vAlign w:val="bottom"/>
          </w:tcPr>
          <w:p w14:paraId="23A31AD5" w14:textId="4FEE3E2B"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12,177</w:t>
            </w:r>
          </w:p>
        </w:tc>
      </w:tr>
      <w:tr w:rsidR="003F6BD9" w:rsidRPr="00E9494A" w14:paraId="6C3CC177" w14:textId="77777777" w:rsidTr="008D61C4">
        <w:trPr>
          <w:trHeight w:val="283"/>
        </w:trPr>
        <w:tc>
          <w:tcPr>
            <w:tcW w:w="5245" w:type="dxa"/>
            <w:gridSpan w:val="2"/>
            <w:tcBorders>
              <w:top w:val="nil"/>
              <w:left w:val="nil"/>
              <w:bottom w:val="single" w:sz="4" w:space="0" w:color="auto"/>
              <w:right w:val="nil"/>
            </w:tcBorders>
            <w:vAlign w:val="bottom"/>
          </w:tcPr>
          <w:p w14:paraId="67B3553A" w14:textId="77777777" w:rsidR="003F6BD9" w:rsidRPr="00E9494A" w:rsidRDefault="003F6BD9" w:rsidP="003F6BD9">
            <w:pPr>
              <w:widowControl/>
              <w:overflowPunct/>
              <w:textAlignment w:val="auto"/>
              <w:rPr>
                <w:rFonts w:ascii="Arial" w:hAnsi="Arial" w:cs="Arial"/>
                <w:b/>
                <w:sz w:val="20"/>
              </w:rPr>
            </w:pPr>
            <w:r w:rsidRPr="00E9494A">
              <w:rPr>
                <w:rFonts w:ascii="Arial" w:hAnsi="Arial" w:cs="Arial"/>
                <w:b/>
                <w:sz w:val="20"/>
              </w:rPr>
              <w:t xml:space="preserve">Net Cash </w:t>
            </w:r>
            <w:r>
              <w:rPr>
                <w:rFonts w:ascii="Arial" w:hAnsi="Arial" w:cs="Arial"/>
                <w:b/>
                <w:sz w:val="20"/>
              </w:rPr>
              <w:t>u</w:t>
            </w:r>
            <w:r w:rsidRPr="00E9494A">
              <w:rPr>
                <w:rFonts w:ascii="Arial" w:hAnsi="Arial" w:cs="Arial"/>
                <w:b/>
                <w:sz w:val="20"/>
              </w:rPr>
              <w:t>sed in Operating Activities</w:t>
            </w:r>
          </w:p>
        </w:tc>
        <w:tc>
          <w:tcPr>
            <w:tcW w:w="250" w:type="dxa"/>
            <w:tcBorders>
              <w:top w:val="nil"/>
              <w:left w:val="nil"/>
              <w:bottom w:val="nil"/>
              <w:right w:val="nil"/>
            </w:tcBorders>
            <w:vAlign w:val="bottom"/>
          </w:tcPr>
          <w:p w14:paraId="65D96E74" w14:textId="77777777" w:rsidR="003F6BD9" w:rsidRPr="00E9494A" w:rsidRDefault="003F6BD9" w:rsidP="003F6BD9">
            <w:pPr>
              <w:widowControl/>
              <w:overflowPunct/>
              <w:jc w:val="right"/>
              <w:textAlignment w:val="auto"/>
              <w:rPr>
                <w:rFonts w:ascii="Arial" w:hAnsi="Arial" w:cs="Arial"/>
                <w:b/>
                <w:sz w:val="20"/>
                <w:highlight w:val="cyan"/>
              </w:rPr>
            </w:pPr>
          </w:p>
        </w:tc>
        <w:tc>
          <w:tcPr>
            <w:tcW w:w="2268" w:type="dxa"/>
            <w:tcBorders>
              <w:top w:val="single" w:sz="4" w:space="0" w:color="auto"/>
              <w:left w:val="nil"/>
              <w:bottom w:val="single" w:sz="6" w:space="0" w:color="auto"/>
              <w:right w:val="nil"/>
            </w:tcBorders>
            <w:shd w:val="clear" w:color="auto" w:fill="auto"/>
            <w:vAlign w:val="bottom"/>
          </w:tcPr>
          <w:p w14:paraId="616F56EB" w14:textId="12AE2B47" w:rsidR="003F6BD9" w:rsidRPr="00DD6586" w:rsidRDefault="000626B6">
            <w:pPr>
              <w:jc w:val="right"/>
              <w:rPr>
                <w:rFonts w:ascii="Arial" w:hAnsi="Arial" w:cs="Arial"/>
                <w:b/>
                <w:sz w:val="20"/>
              </w:rPr>
            </w:pPr>
            <w:r>
              <w:rPr>
                <w:rFonts w:ascii="Arial" w:hAnsi="Arial" w:cs="Arial"/>
                <w:b/>
                <w:sz w:val="20"/>
              </w:rPr>
              <w:t>(523,314)</w:t>
            </w:r>
          </w:p>
        </w:tc>
        <w:tc>
          <w:tcPr>
            <w:tcW w:w="249" w:type="dxa"/>
            <w:tcBorders>
              <w:left w:val="nil"/>
              <w:bottom w:val="nil"/>
              <w:right w:val="nil"/>
            </w:tcBorders>
            <w:vAlign w:val="bottom"/>
          </w:tcPr>
          <w:p w14:paraId="07665C1A"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single" w:sz="4" w:space="0" w:color="auto"/>
              <w:left w:val="nil"/>
              <w:bottom w:val="single" w:sz="6" w:space="0" w:color="auto"/>
              <w:right w:val="nil"/>
            </w:tcBorders>
            <w:vAlign w:val="bottom"/>
          </w:tcPr>
          <w:p w14:paraId="7CE8060B" w14:textId="36ACE6D1"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(531,990)</w:t>
            </w:r>
          </w:p>
        </w:tc>
      </w:tr>
      <w:tr w:rsidR="003F6BD9" w:rsidRPr="00E9494A" w14:paraId="2CBBF517" w14:textId="77777777" w:rsidTr="008D61C4">
        <w:trPr>
          <w:trHeight w:val="250"/>
        </w:trPr>
        <w:tc>
          <w:tcPr>
            <w:tcW w:w="5245" w:type="dxa"/>
            <w:gridSpan w:val="2"/>
            <w:tcBorders>
              <w:top w:val="single" w:sz="4" w:space="0" w:color="auto"/>
              <w:left w:val="nil"/>
              <w:bottom w:val="nil"/>
              <w:right w:val="nil"/>
            </w:tcBorders>
            <w:vAlign w:val="bottom"/>
          </w:tcPr>
          <w:p w14:paraId="71D6DA9A" w14:textId="77777777" w:rsidR="003F6BD9" w:rsidRPr="00E9494A" w:rsidRDefault="003F6BD9" w:rsidP="003F6BD9">
            <w:pPr>
              <w:widowControl/>
              <w:overflowPunct/>
              <w:textAlignment w:val="auto"/>
              <w:rPr>
                <w:rFonts w:ascii="Arial" w:hAnsi="Arial" w:cs="Arial"/>
                <w:sz w:val="20"/>
              </w:rPr>
            </w:pPr>
          </w:p>
        </w:tc>
        <w:tc>
          <w:tcPr>
            <w:tcW w:w="250" w:type="dxa"/>
            <w:tcBorders>
              <w:top w:val="nil"/>
              <w:left w:val="nil"/>
              <w:right w:val="nil"/>
            </w:tcBorders>
            <w:vAlign w:val="bottom"/>
          </w:tcPr>
          <w:p w14:paraId="5A8D4732"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single" w:sz="6" w:space="0" w:color="auto"/>
              <w:left w:val="nil"/>
              <w:right w:val="nil"/>
            </w:tcBorders>
            <w:shd w:val="clear" w:color="auto" w:fill="auto"/>
            <w:vAlign w:val="bottom"/>
          </w:tcPr>
          <w:p w14:paraId="78F12FBD" w14:textId="77777777" w:rsidR="003F6BD9" w:rsidRPr="00DD6586" w:rsidRDefault="003F6BD9" w:rsidP="003F6BD9">
            <w:pPr>
              <w:widowControl/>
              <w:overflowPunct/>
              <w:jc w:val="right"/>
              <w:textAlignment w:val="auto"/>
              <w:rPr>
                <w:rFonts w:ascii="Arial" w:hAnsi="Arial" w:cs="Arial"/>
                <w:b/>
                <w:sz w:val="20"/>
              </w:rPr>
            </w:pPr>
          </w:p>
        </w:tc>
        <w:tc>
          <w:tcPr>
            <w:tcW w:w="249" w:type="dxa"/>
            <w:tcBorders>
              <w:top w:val="nil"/>
              <w:left w:val="nil"/>
              <w:right w:val="nil"/>
            </w:tcBorders>
            <w:vAlign w:val="bottom"/>
          </w:tcPr>
          <w:p w14:paraId="57C1590C" w14:textId="77777777" w:rsidR="003F6BD9" w:rsidRPr="00482CEB" w:rsidRDefault="003F6BD9" w:rsidP="003F6BD9">
            <w:pPr>
              <w:widowControl/>
              <w:overflowPunct/>
              <w:jc w:val="right"/>
              <w:textAlignment w:val="auto"/>
              <w:rPr>
                <w:rFonts w:ascii="Arial" w:hAnsi="Arial" w:cs="Arial"/>
                <w:i/>
                <w:sz w:val="20"/>
                <w:highlight w:val="yellow"/>
              </w:rPr>
            </w:pPr>
          </w:p>
        </w:tc>
        <w:tc>
          <w:tcPr>
            <w:tcW w:w="2161" w:type="dxa"/>
            <w:tcBorders>
              <w:top w:val="single" w:sz="6" w:space="0" w:color="auto"/>
              <w:left w:val="nil"/>
              <w:right w:val="nil"/>
            </w:tcBorders>
            <w:vAlign w:val="bottom"/>
          </w:tcPr>
          <w:p w14:paraId="2F821713" w14:textId="77777777" w:rsidR="003F6BD9" w:rsidRPr="003F6BD9" w:rsidRDefault="003F6BD9" w:rsidP="003F6BD9">
            <w:pPr>
              <w:widowControl/>
              <w:overflowPunct/>
              <w:jc w:val="right"/>
              <w:textAlignment w:val="auto"/>
              <w:rPr>
                <w:rFonts w:ascii="Arial" w:hAnsi="Arial" w:cs="Arial"/>
                <w:sz w:val="20"/>
              </w:rPr>
            </w:pPr>
          </w:p>
        </w:tc>
      </w:tr>
      <w:tr w:rsidR="003F6BD9" w:rsidRPr="00E9494A" w14:paraId="3365CCFC" w14:textId="77777777" w:rsidTr="008D61C4">
        <w:trPr>
          <w:trHeight w:val="250"/>
        </w:trPr>
        <w:tc>
          <w:tcPr>
            <w:tcW w:w="5245" w:type="dxa"/>
            <w:gridSpan w:val="2"/>
            <w:tcBorders>
              <w:top w:val="nil"/>
              <w:left w:val="nil"/>
              <w:bottom w:val="nil"/>
              <w:right w:val="nil"/>
            </w:tcBorders>
            <w:vAlign w:val="bottom"/>
          </w:tcPr>
          <w:p w14:paraId="41B64E3E" w14:textId="77777777" w:rsidR="003F6BD9" w:rsidRPr="00E9494A" w:rsidRDefault="003F6BD9" w:rsidP="003F6BD9">
            <w:pPr>
              <w:widowControl/>
              <w:overflowPunct/>
              <w:textAlignment w:val="auto"/>
              <w:rPr>
                <w:rFonts w:ascii="Arial" w:hAnsi="Arial" w:cs="Arial"/>
                <w:b/>
                <w:sz w:val="20"/>
              </w:rPr>
            </w:pPr>
            <w:r w:rsidRPr="00E9494A">
              <w:rPr>
                <w:rFonts w:ascii="Arial" w:hAnsi="Arial" w:cs="Arial"/>
                <w:b/>
                <w:sz w:val="20"/>
              </w:rPr>
              <w:t>INVESTING ACTIVITIES</w:t>
            </w:r>
          </w:p>
        </w:tc>
        <w:tc>
          <w:tcPr>
            <w:tcW w:w="250" w:type="dxa"/>
            <w:tcBorders>
              <w:left w:val="nil"/>
              <w:right w:val="nil"/>
            </w:tcBorders>
            <w:vAlign w:val="bottom"/>
          </w:tcPr>
          <w:p w14:paraId="09E48707"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left w:val="nil"/>
              <w:right w:val="nil"/>
            </w:tcBorders>
            <w:vAlign w:val="bottom"/>
          </w:tcPr>
          <w:p w14:paraId="1F1CDD9A" w14:textId="77777777" w:rsidR="003F6BD9" w:rsidRPr="00DD6586" w:rsidRDefault="003F6BD9" w:rsidP="003F6BD9">
            <w:pPr>
              <w:widowControl/>
              <w:overflowPunct/>
              <w:jc w:val="right"/>
              <w:textAlignment w:val="auto"/>
              <w:rPr>
                <w:rFonts w:ascii="Arial" w:hAnsi="Arial" w:cs="Arial"/>
                <w:b/>
                <w:sz w:val="20"/>
              </w:rPr>
            </w:pPr>
          </w:p>
        </w:tc>
        <w:tc>
          <w:tcPr>
            <w:tcW w:w="249" w:type="dxa"/>
            <w:tcBorders>
              <w:left w:val="nil"/>
              <w:right w:val="nil"/>
            </w:tcBorders>
            <w:vAlign w:val="bottom"/>
          </w:tcPr>
          <w:p w14:paraId="316E306B"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left w:val="nil"/>
              <w:right w:val="nil"/>
            </w:tcBorders>
            <w:vAlign w:val="bottom"/>
          </w:tcPr>
          <w:p w14:paraId="6B4439AF" w14:textId="77777777" w:rsidR="003F6BD9" w:rsidRPr="003F6BD9" w:rsidRDefault="003F6BD9" w:rsidP="003F6BD9">
            <w:pPr>
              <w:widowControl/>
              <w:overflowPunct/>
              <w:jc w:val="right"/>
              <w:textAlignment w:val="auto"/>
              <w:rPr>
                <w:rFonts w:ascii="Arial" w:hAnsi="Arial" w:cs="Arial"/>
                <w:sz w:val="20"/>
              </w:rPr>
            </w:pPr>
          </w:p>
        </w:tc>
      </w:tr>
      <w:tr w:rsidR="003F6BD9" w:rsidRPr="00E9494A" w14:paraId="0BDE886A" w14:textId="77777777" w:rsidTr="008D61C4">
        <w:trPr>
          <w:trHeight w:val="250"/>
        </w:trPr>
        <w:tc>
          <w:tcPr>
            <w:tcW w:w="236" w:type="dxa"/>
            <w:tcBorders>
              <w:top w:val="nil"/>
              <w:left w:val="nil"/>
              <w:bottom w:val="nil"/>
              <w:right w:val="nil"/>
            </w:tcBorders>
          </w:tcPr>
          <w:p w14:paraId="6375B44A" w14:textId="77777777" w:rsidR="003F6BD9" w:rsidRPr="00E9494A" w:rsidRDefault="003F6BD9" w:rsidP="003F6BD9">
            <w:pPr>
              <w:widowControl/>
              <w:overflowPunct/>
              <w:jc w:val="right"/>
              <w:textAlignment w:val="auto"/>
              <w:rPr>
                <w:rFonts w:ascii="Arial" w:hAnsi="Arial" w:cs="Arial"/>
                <w:sz w:val="20"/>
              </w:rPr>
            </w:pPr>
          </w:p>
        </w:tc>
        <w:tc>
          <w:tcPr>
            <w:tcW w:w="5009" w:type="dxa"/>
            <w:tcBorders>
              <w:top w:val="nil"/>
              <w:left w:val="nil"/>
              <w:bottom w:val="nil"/>
              <w:right w:val="nil"/>
            </w:tcBorders>
            <w:vAlign w:val="bottom"/>
          </w:tcPr>
          <w:p w14:paraId="3592656F" w14:textId="01991B1E" w:rsidR="003F6BD9" w:rsidRPr="00E9494A" w:rsidRDefault="003F6BD9" w:rsidP="003F6BD9">
            <w:pPr>
              <w:widowControl/>
              <w:overflowPunct/>
              <w:textAlignment w:val="auto"/>
              <w:rPr>
                <w:rFonts w:ascii="Arial" w:hAnsi="Arial" w:cs="Arial"/>
                <w:sz w:val="20"/>
              </w:rPr>
            </w:pPr>
            <w:r>
              <w:rPr>
                <w:rFonts w:ascii="Arial" w:hAnsi="Arial" w:cs="Arial"/>
                <w:sz w:val="20"/>
              </w:rPr>
              <w:t>Disposals/(Purchases) of p</w:t>
            </w:r>
            <w:r w:rsidRPr="00E9494A">
              <w:rPr>
                <w:rFonts w:ascii="Arial" w:hAnsi="Arial" w:cs="Arial"/>
                <w:sz w:val="20"/>
              </w:rPr>
              <w:t>lant and equipment</w:t>
            </w:r>
          </w:p>
        </w:tc>
        <w:tc>
          <w:tcPr>
            <w:tcW w:w="250" w:type="dxa"/>
            <w:tcBorders>
              <w:top w:val="nil"/>
              <w:left w:val="nil"/>
              <w:right w:val="nil"/>
            </w:tcBorders>
            <w:vAlign w:val="bottom"/>
          </w:tcPr>
          <w:p w14:paraId="4C4A120A"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right w:val="nil"/>
            </w:tcBorders>
            <w:vAlign w:val="bottom"/>
          </w:tcPr>
          <w:p w14:paraId="50A2E4BF" w14:textId="30CACAFA" w:rsidR="003F6BD9" w:rsidRPr="00DD6586" w:rsidRDefault="000626B6" w:rsidP="003F6BD9">
            <w:pPr>
              <w:widowControl/>
              <w:overflowPunct/>
              <w:jc w:val="right"/>
              <w:textAlignment w:val="auto"/>
              <w:rPr>
                <w:rFonts w:ascii="Arial" w:hAnsi="Arial" w:cs="Arial"/>
                <w:b/>
                <w:sz w:val="20"/>
              </w:rPr>
            </w:pPr>
            <w:r>
              <w:rPr>
                <w:rFonts w:ascii="Arial" w:hAnsi="Arial" w:cs="Arial"/>
                <w:b/>
                <w:sz w:val="20"/>
              </w:rPr>
              <w:t>908</w:t>
            </w:r>
          </w:p>
        </w:tc>
        <w:tc>
          <w:tcPr>
            <w:tcW w:w="249" w:type="dxa"/>
            <w:tcBorders>
              <w:top w:val="nil"/>
              <w:left w:val="nil"/>
              <w:right w:val="nil"/>
            </w:tcBorders>
            <w:vAlign w:val="bottom"/>
          </w:tcPr>
          <w:p w14:paraId="142E486F"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nil"/>
              <w:left w:val="nil"/>
              <w:right w:val="nil"/>
            </w:tcBorders>
            <w:vAlign w:val="bottom"/>
          </w:tcPr>
          <w:p w14:paraId="4E9D8405" w14:textId="0D500205"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73,182</w:t>
            </w:r>
          </w:p>
        </w:tc>
      </w:tr>
      <w:tr w:rsidR="003F6BD9" w:rsidRPr="00E9494A" w14:paraId="236FE216" w14:textId="77777777" w:rsidTr="008D61C4">
        <w:trPr>
          <w:trHeight w:val="250"/>
        </w:trPr>
        <w:tc>
          <w:tcPr>
            <w:tcW w:w="236" w:type="dxa"/>
            <w:tcBorders>
              <w:top w:val="nil"/>
              <w:left w:val="nil"/>
              <w:bottom w:val="nil"/>
              <w:right w:val="nil"/>
            </w:tcBorders>
          </w:tcPr>
          <w:p w14:paraId="3F1D96D9" w14:textId="77777777" w:rsidR="003F6BD9" w:rsidRPr="00E9494A" w:rsidRDefault="003F6BD9" w:rsidP="003F6BD9">
            <w:pPr>
              <w:widowControl/>
              <w:overflowPunct/>
              <w:jc w:val="right"/>
              <w:textAlignment w:val="auto"/>
              <w:rPr>
                <w:rFonts w:ascii="Arial" w:hAnsi="Arial" w:cs="Arial"/>
                <w:sz w:val="20"/>
              </w:rPr>
            </w:pPr>
          </w:p>
        </w:tc>
        <w:tc>
          <w:tcPr>
            <w:tcW w:w="5009" w:type="dxa"/>
            <w:tcBorders>
              <w:top w:val="nil"/>
              <w:left w:val="nil"/>
              <w:bottom w:val="nil"/>
              <w:right w:val="nil"/>
            </w:tcBorders>
            <w:vAlign w:val="bottom"/>
          </w:tcPr>
          <w:p w14:paraId="6D30D194" w14:textId="16413E30" w:rsidR="003F6BD9" w:rsidDel="005617CE" w:rsidRDefault="003F6BD9" w:rsidP="003F6BD9">
            <w:pPr>
              <w:widowControl/>
              <w:overflowPunct/>
              <w:textAlignment w:val="auto"/>
              <w:rPr>
                <w:rFonts w:ascii="Arial" w:hAnsi="Arial" w:cs="Arial"/>
                <w:sz w:val="20"/>
              </w:rPr>
            </w:pPr>
            <w:r>
              <w:rPr>
                <w:rFonts w:ascii="Arial" w:hAnsi="Arial" w:cs="Arial"/>
                <w:sz w:val="20"/>
              </w:rPr>
              <w:t>Government recoveries</w:t>
            </w:r>
          </w:p>
        </w:tc>
        <w:tc>
          <w:tcPr>
            <w:tcW w:w="250" w:type="dxa"/>
            <w:tcBorders>
              <w:top w:val="nil"/>
              <w:left w:val="nil"/>
              <w:right w:val="nil"/>
            </w:tcBorders>
            <w:vAlign w:val="bottom"/>
          </w:tcPr>
          <w:p w14:paraId="04E5174D"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right w:val="nil"/>
            </w:tcBorders>
            <w:vAlign w:val="bottom"/>
          </w:tcPr>
          <w:p w14:paraId="63BB941A" w14:textId="2E4539E5" w:rsidR="003F6BD9" w:rsidRPr="00DD6586" w:rsidRDefault="000626B6" w:rsidP="003F6BD9">
            <w:pPr>
              <w:widowControl/>
              <w:overflowPunct/>
              <w:jc w:val="right"/>
              <w:textAlignment w:val="auto"/>
              <w:rPr>
                <w:rFonts w:ascii="Arial" w:hAnsi="Arial" w:cs="Arial"/>
                <w:b/>
                <w:sz w:val="20"/>
              </w:rPr>
            </w:pPr>
            <w:r>
              <w:rPr>
                <w:rFonts w:ascii="Arial" w:hAnsi="Arial" w:cs="Arial"/>
                <w:b/>
                <w:sz w:val="20"/>
              </w:rPr>
              <w:t>-</w:t>
            </w:r>
          </w:p>
        </w:tc>
        <w:tc>
          <w:tcPr>
            <w:tcW w:w="249" w:type="dxa"/>
            <w:tcBorders>
              <w:top w:val="nil"/>
              <w:left w:val="nil"/>
              <w:right w:val="nil"/>
            </w:tcBorders>
            <w:vAlign w:val="bottom"/>
          </w:tcPr>
          <w:p w14:paraId="2E2D8CF4"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nil"/>
              <w:left w:val="nil"/>
              <w:right w:val="nil"/>
            </w:tcBorders>
            <w:vAlign w:val="bottom"/>
          </w:tcPr>
          <w:p w14:paraId="24852883" w14:textId="516A3B27"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2,126</w:t>
            </w:r>
          </w:p>
        </w:tc>
      </w:tr>
      <w:tr w:rsidR="003F6BD9" w:rsidRPr="00E9494A" w14:paraId="3D4032F0" w14:textId="77777777" w:rsidTr="008D61C4">
        <w:trPr>
          <w:trHeight w:val="250"/>
        </w:trPr>
        <w:tc>
          <w:tcPr>
            <w:tcW w:w="236" w:type="dxa"/>
            <w:tcBorders>
              <w:top w:val="nil"/>
              <w:left w:val="nil"/>
              <w:bottom w:val="single" w:sz="4" w:space="0" w:color="auto"/>
              <w:right w:val="nil"/>
            </w:tcBorders>
          </w:tcPr>
          <w:p w14:paraId="732400C1" w14:textId="77777777" w:rsidR="003F6BD9" w:rsidRPr="00E9494A" w:rsidRDefault="003F6BD9" w:rsidP="003F6BD9">
            <w:pPr>
              <w:widowControl/>
              <w:overflowPunct/>
              <w:jc w:val="right"/>
              <w:textAlignment w:val="auto"/>
              <w:rPr>
                <w:rFonts w:ascii="Arial" w:hAnsi="Arial" w:cs="Arial"/>
                <w:sz w:val="20"/>
              </w:rPr>
            </w:pPr>
          </w:p>
        </w:tc>
        <w:tc>
          <w:tcPr>
            <w:tcW w:w="5009" w:type="dxa"/>
            <w:tcBorders>
              <w:left w:val="nil"/>
              <w:bottom w:val="single" w:sz="4" w:space="0" w:color="auto"/>
              <w:right w:val="nil"/>
            </w:tcBorders>
            <w:vAlign w:val="bottom"/>
          </w:tcPr>
          <w:p w14:paraId="473DD96F" w14:textId="7EB24E9C" w:rsidR="003F6BD9" w:rsidRPr="00E9494A" w:rsidRDefault="003F6BD9" w:rsidP="003F6BD9">
            <w:pPr>
              <w:widowControl/>
              <w:overflowPunct/>
              <w:textAlignment w:val="auto"/>
              <w:rPr>
                <w:rFonts w:ascii="Arial" w:hAnsi="Arial" w:cs="Arial"/>
                <w:sz w:val="20"/>
              </w:rPr>
            </w:pPr>
            <w:r>
              <w:rPr>
                <w:rFonts w:ascii="Arial" w:hAnsi="Arial" w:cs="Arial"/>
                <w:sz w:val="20"/>
              </w:rPr>
              <w:t>Deferred exploration expenditures</w:t>
            </w:r>
          </w:p>
        </w:tc>
        <w:tc>
          <w:tcPr>
            <w:tcW w:w="250" w:type="dxa"/>
            <w:tcBorders>
              <w:left w:val="nil"/>
              <w:bottom w:val="nil"/>
              <w:right w:val="nil"/>
            </w:tcBorders>
            <w:vAlign w:val="bottom"/>
          </w:tcPr>
          <w:p w14:paraId="2ACB51C4"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left w:val="nil"/>
              <w:bottom w:val="single" w:sz="6" w:space="0" w:color="auto"/>
              <w:right w:val="nil"/>
            </w:tcBorders>
            <w:vAlign w:val="bottom"/>
          </w:tcPr>
          <w:p w14:paraId="550C88E5" w14:textId="660022D5" w:rsidR="003F6BD9" w:rsidRPr="00DD6586" w:rsidRDefault="000626B6" w:rsidP="003F6BD9">
            <w:pPr>
              <w:widowControl/>
              <w:overflowPunct/>
              <w:jc w:val="right"/>
              <w:textAlignment w:val="auto"/>
              <w:rPr>
                <w:rFonts w:ascii="Arial" w:hAnsi="Arial" w:cs="Arial"/>
                <w:b/>
                <w:sz w:val="20"/>
              </w:rPr>
            </w:pPr>
            <w:r>
              <w:rPr>
                <w:rFonts w:ascii="Arial" w:hAnsi="Arial" w:cs="Arial"/>
                <w:b/>
                <w:sz w:val="20"/>
              </w:rPr>
              <w:t>(97,169)</w:t>
            </w:r>
          </w:p>
        </w:tc>
        <w:tc>
          <w:tcPr>
            <w:tcW w:w="249" w:type="dxa"/>
            <w:tcBorders>
              <w:left w:val="nil"/>
              <w:bottom w:val="nil"/>
              <w:right w:val="nil"/>
            </w:tcBorders>
            <w:vAlign w:val="bottom"/>
          </w:tcPr>
          <w:p w14:paraId="5CEC97F9" w14:textId="77777777" w:rsidR="003F6BD9" w:rsidRPr="003B23B9" w:rsidRDefault="003F6BD9" w:rsidP="003F6BD9">
            <w:pPr>
              <w:widowControl/>
              <w:overflowPunct/>
              <w:jc w:val="center"/>
              <w:textAlignment w:val="auto"/>
              <w:rPr>
                <w:rFonts w:ascii="Arial" w:hAnsi="Arial" w:cs="Arial"/>
                <w:sz w:val="20"/>
                <w:highlight w:val="yellow"/>
              </w:rPr>
            </w:pPr>
          </w:p>
        </w:tc>
        <w:tc>
          <w:tcPr>
            <w:tcW w:w="2161" w:type="dxa"/>
            <w:tcBorders>
              <w:left w:val="nil"/>
              <w:bottom w:val="single" w:sz="6" w:space="0" w:color="auto"/>
              <w:right w:val="nil"/>
            </w:tcBorders>
            <w:vAlign w:val="bottom"/>
          </w:tcPr>
          <w:p w14:paraId="7B8F230A" w14:textId="736C2FFD"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(465,567)</w:t>
            </w:r>
          </w:p>
        </w:tc>
      </w:tr>
      <w:tr w:rsidR="003F6BD9" w:rsidRPr="00E9494A" w14:paraId="21037E19" w14:textId="77777777" w:rsidTr="008D61C4">
        <w:trPr>
          <w:trHeight w:val="283"/>
        </w:trPr>
        <w:tc>
          <w:tcPr>
            <w:tcW w:w="5245" w:type="dxa"/>
            <w:gridSpan w:val="2"/>
            <w:tcBorders>
              <w:top w:val="single" w:sz="4" w:space="0" w:color="auto"/>
              <w:left w:val="nil"/>
              <w:bottom w:val="single" w:sz="4" w:space="0" w:color="auto"/>
              <w:right w:val="nil"/>
            </w:tcBorders>
            <w:vAlign w:val="bottom"/>
          </w:tcPr>
          <w:p w14:paraId="62EF0836" w14:textId="77777777" w:rsidR="003F6BD9" w:rsidRPr="00E9494A" w:rsidRDefault="003F6BD9" w:rsidP="003F6BD9">
            <w:pPr>
              <w:widowControl/>
              <w:overflowPunct/>
              <w:textAlignment w:val="auto"/>
              <w:rPr>
                <w:rFonts w:ascii="Arial" w:hAnsi="Arial" w:cs="Arial"/>
                <w:sz w:val="20"/>
              </w:rPr>
            </w:pPr>
            <w:r>
              <w:rPr>
                <w:rFonts w:ascii="Arial" w:hAnsi="Arial" w:cs="Arial"/>
                <w:b/>
                <w:sz w:val="20"/>
              </w:rPr>
              <w:t xml:space="preserve">Net </w:t>
            </w:r>
            <w:r w:rsidRPr="00E9494A">
              <w:rPr>
                <w:rFonts w:ascii="Arial" w:hAnsi="Arial" w:cs="Arial"/>
                <w:b/>
                <w:sz w:val="20"/>
              </w:rPr>
              <w:t>Cash used in Investing Activities</w:t>
            </w:r>
          </w:p>
        </w:tc>
        <w:tc>
          <w:tcPr>
            <w:tcW w:w="250" w:type="dxa"/>
            <w:tcBorders>
              <w:top w:val="nil"/>
              <w:left w:val="nil"/>
              <w:bottom w:val="nil"/>
              <w:right w:val="nil"/>
            </w:tcBorders>
            <w:vAlign w:val="bottom"/>
          </w:tcPr>
          <w:p w14:paraId="071AF675" w14:textId="77777777" w:rsidR="003F6BD9" w:rsidRPr="00E9494A" w:rsidRDefault="003F6BD9" w:rsidP="003F6BD9">
            <w:pPr>
              <w:widowControl/>
              <w:overflowPunct/>
              <w:jc w:val="right"/>
              <w:textAlignment w:val="auto"/>
              <w:rPr>
                <w:rFonts w:ascii="Arial" w:hAnsi="Arial" w:cs="Arial"/>
                <w:b/>
                <w:sz w:val="20"/>
                <w:highlight w:val="cyan"/>
              </w:rPr>
            </w:pPr>
          </w:p>
        </w:tc>
        <w:tc>
          <w:tcPr>
            <w:tcW w:w="2268" w:type="dxa"/>
            <w:tcBorders>
              <w:top w:val="single" w:sz="6" w:space="0" w:color="auto"/>
              <w:left w:val="nil"/>
              <w:bottom w:val="single" w:sz="4" w:space="0" w:color="auto"/>
              <w:right w:val="nil"/>
            </w:tcBorders>
            <w:vAlign w:val="bottom"/>
          </w:tcPr>
          <w:p w14:paraId="306D9D21" w14:textId="6ED9A8EB" w:rsidR="003F6BD9" w:rsidRPr="00DD6586" w:rsidRDefault="000626B6" w:rsidP="003F6BD9">
            <w:pPr>
              <w:widowControl/>
              <w:overflowPunct/>
              <w:jc w:val="right"/>
              <w:textAlignment w:val="auto"/>
              <w:rPr>
                <w:rFonts w:ascii="Arial" w:hAnsi="Arial" w:cs="Arial"/>
                <w:b/>
                <w:sz w:val="20"/>
              </w:rPr>
            </w:pPr>
            <w:r>
              <w:rPr>
                <w:rFonts w:ascii="Arial" w:hAnsi="Arial" w:cs="Arial"/>
                <w:b/>
                <w:sz w:val="20"/>
              </w:rPr>
              <w:t>(96,261)</w:t>
            </w:r>
          </w:p>
        </w:tc>
        <w:tc>
          <w:tcPr>
            <w:tcW w:w="249" w:type="dxa"/>
            <w:tcBorders>
              <w:top w:val="nil"/>
              <w:left w:val="nil"/>
              <w:bottom w:val="nil"/>
              <w:right w:val="nil"/>
            </w:tcBorders>
            <w:vAlign w:val="bottom"/>
          </w:tcPr>
          <w:p w14:paraId="7831BE6C" w14:textId="77777777" w:rsidR="003F6BD9" w:rsidRPr="00744519" w:rsidRDefault="003F6BD9" w:rsidP="003F6BD9">
            <w:pPr>
              <w:widowControl/>
              <w:overflowPunct/>
              <w:jc w:val="right"/>
              <w:textAlignment w:val="auto"/>
              <w:rPr>
                <w:rFonts w:ascii="Arial" w:hAnsi="Arial" w:cs="Arial"/>
                <w:b/>
                <w:sz w:val="20"/>
                <w:highlight w:val="yellow"/>
              </w:rPr>
            </w:pPr>
          </w:p>
        </w:tc>
        <w:tc>
          <w:tcPr>
            <w:tcW w:w="2161" w:type="dxa"/>
            <w:tcBorders>
              <w:top w:val="single" w:sz="6" w:space="0" w:color="auto"/>
              <w:left w:val="nil"/>
              <w:bottom w:val="single" w:sz="4" w:space="0" w:color="auto"/>
              <w:right w:val="nil"/>
            </w:tcBorders>
            <w:vAlign w:val="bottom"/>
          </w:tcPr>
          <w:p w14:paraId="2763215C" w14:textId="1B99ABBB"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(390,259)</w:t>
            </w:r>
          </w:p>
        </w:tc>
      </w:tr>
      <w:tr w:rsidR="003F6BD9" w:rsidRPr="00E9494A" w14:paraId="413CD85B" w14:textId="77777777" w:rsidTr="008D61C4">
        <w:trPr>
          <w:trHeight w:val="250"/>
        </w:trPr>
        <w:tc>
          <w:tcPr>
            <w:tcW w:w="5245" w:type="dxa"/>
            <w:gridSpan w:val="2"/>
            <w:tcBorders>
              <w:top w:val="single" w:sz="4" w:space="0" w:color="auto"/>
              <w:left w:val="nil"/>
              <w:bottom w:val="nil"/>
              <w:right w:val="nil"/>
            </w:tcBorders>
            <w:vAlign w:val="bottom"/>
          </w:tcPr>
          <w:p w14:paraId="1E0936FD" w14:textId="77777777" w:rsidR="003F6BD9" w:rsidRPr="00E9494A" w:rsidRDefault="003F6BD9" w:rsidP="003F6BD9">
            <w:pPr>
              <w:widowControl/>
              <w:overflowPunct/>
              <w:textAlignment w:val="auto"/>
              <w:rPr>
                <w:rFonts w:ascii="Arial" w:hAnsi="Arial" w:cs="Arial"/>
                <w:sz w:val="20"/>
              </w:rPr>
            </w:pPr>
          </w:p>
        </w:tc>
        <w:tc>
          <w:tcPr>
            <w:tcW w:w="250" w:type="dxa"/>
            <w:tcBorders>
              <w:top w:val="nil"/>
              <w:left w:val="nil"/>
              <w:bottom w:val="nil"/>
              <w:right w:val="nil"/>
            </w:tcBorders>
            <w:vAlign w:val="bottom"/>
          </w:tcPr>
          <w:p w14:paraId="628F3A56"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bottom w:val="nil"/>
              <w:right w:val="nil"/>
            </w:tcBorders>
            <w:vAlign w:val="bottom"/>
          </w:tcPr>
          <w:p w14:paraId="2BBDD873" w14:textId="77777777" w:rsidR="003F6BD9" w:rsidRPr="00DD6586" w:rsidRDefault="003F6BD9" w:rsidP="003F6BD9">
            <w:pPr>
              <w:widowControl/>
              <w:overflowPunct/>
              <w:jc w:val="right"/>
              <w:textAlignment w:val="auto"/>
              <w:rPr>
                <w:rFonts w:ascii="Arial" w:hAnsi="Arial" w:cs="Arial"/>
                <w:b/>
                <w:sz w:val="20"/>
              </w:rPr>
            </w:pPr>
          </w:p>
        </w:tc>
        <w:tc>
          <w:tcPr>
            <w:tcW w:w="249" w:type="dxa"/>
            <w:tcBorders>
              <w:top w:val="nil"/>
              <w:left w:val="nil"/>
              <w:bottom w:val="nil"/>
              <w:right w:val="nil"/>
            </w:tcBorders>
            <w:vAlign w:val="bottom"/>
          </w:tcPr>
          <w:p w14:paraId="2D257A23"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nil"/>
              <w:left w:val="nil"/>
              <w:bottom w:val="nil"/>
              <w:right w:val="nil"/>
            </w:tcBorders>
            <w:vAlign w:val="bottom"/>
          </w:tcPr>
          <w:p w14:paraId="11CB59B3" w14:textId="77777777" w:rsidR="003F6BD9" w:rsidRPr="003F6BD9" w:rsidRDefault="003F6BD9" w:rsidP="003F6BD9">
            <w:pPr>
              <w:widowControl/>
              <w:overflowPunct/>
              <w:jc w:val="right"/>
              <w:textAlignment w:val="auto"/>
              <w:rPr>
                <w:rFonts w:ascii="Arial" w:hAnsi="Arial" w:cs="Arial"/>
                <w:sz w:val="20"/>
              </w:rPr>
            </w:pPr>
          </w:p>
        </w:tc>
      </w:tr>
      <w:tr w:rsidR="003F6BD9" w:rsidRPr="00E9494A" w14:paraId="21BAC15C" w14:textId="77777777" w:rsidTr="008D61C4">
        <w:trPr>
          <w:trHeight w:val="250"/>
        </w:trPr>
        <w:tc>
          <w:tcPr>
            <w:tcW w:w="5245" w:type="dxa"/>
            <w:gridSpan w:val="2"/>
            <w:tcBorders>
              <w:top w:val="nil"/>
              <w:left w:val="nil"/>
              <w:right w:val="nil"/>
            </w:tcBorders>
            <w:vAlign w:val="bottom"/>
          </w:tcPr>
          <w:p w14:paraId="5644FAF7" w14:textId="77777777" w:rsidR="003F6BD9" w:rsidRPr="00E9494A" w:rsidRDefault="003F6BD9" w:rsidP="003F6BD9">
            <w:pPr>
              <w:widowControl/>
              <w:overflowPunct/>
              <w:textAlignment w:val="auto"/>
              <w:rPr>
                <w:rFonts w:ascii="Arial" w:hAnsi="Arial" w:cs="Arial"/>
                <w:b/>
                <w:sz w:val="20"/>
              </w:rPr>
            </w:pPr>
            <w:r w:rsidRPr="00E9494A">
              <w:rPr>
                <w:rFonts w:ascii="Arial" w:hAnsi="Arial" w:cs="Arial"/>
                <w:b/>
                <w:sz w:val="20"/>
              </w:rPr>
              <w:t>FINANCING ACTIVITIES</w:t>
            </w:r>
          </w:p>
        </w:tc>
        <w:tc>
          <w:tcPr>
            <w:tcW w:w="250" w:type="dxa"/>
            <w:tcBorders>
              <w:top w:val="nil"/>
              <w:left w:val="nil"/>
              <w:bottom w:val="nil"/>
              <w:right w:val="nil"/>
            </w:tcBorders>
            <w:vAlign w:val="bottom"/>
          </w:tcPr>
          <w:p w14:paraId="2F5CC2C1"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bottom w:val="nil"/>
              <w:right w:val="nil"/>
            </w:tcBorders>
            <w:vAlign w:val="bottom"/>
          </w:tcPr>
          <w:p w14:paraId="14A8249B" w14:textId="77777777" w:rsidR="003F6BD9" w:rsidRPr="00DD6586" w:rsidRDefault="003F6BD9" w:rsidP="003F6BD9">
            <w:pPr>
              <w:widowControl/>
              <w:overflowPunct/>
              <w:jc w:val="right"/>
              <w:textAlignment w:val="auto"/>
              <w:rPr>
                <w:rFonts w:ascii="Arial" w:hAnsi="Arial" w:cs="Arial"/>
                <w:b/>
                <w:sz w:val="20"/>
              </w:rPr>
            </w:pPr>
          </w:p>
        </w:tc>
        <w:tc>
          <w:tcPr>
            <w:tcW w:w="249" w:type="dxa"/>
            <w:tcBorders>
              <w:top w:val="nil"/>
              <w:left w:val="nil"/>
              <w:bottom w:val="nil"/>
              <w:right w:val="nil"/>
            </w:tcBorders>
            <w:vAlign w:val="bottom"/>
          </w:tcPr>
          <w:p w14:paraId="11911485"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nil"/>
              <w:left w:val="nil"/>
              <w:bottom w:val="nil"/>
              <w:right w:val="nil"/>
            </w:tcBorders>
            <w:vAlign w:val="bottom"/>
          </w:tcPr>
          <w:p w14:paraId="05CCED5D" w14:textId="77777777" w:rsidR="003F6BD9" w:rsidRPr="003F6BD9" w:rsidRDefault="003F6BD9" w:rsidP="003F6BD9">
            <w:pPr>
              <w:widowControl/>
              <w:overflowPunct/>
              <w:jc w:val="right"/>
              <w:textAlignment w:val="auto"/>
              <w:rPr>
                <w:rFonts w:ascii="Arial" w:hAnsi="Arial" w:cs="Arial"/>
                <w:sz w:val="20"/>
              </w:rPr>
            </w:pPr>
          </w:p>
        </w:tc>
      </w:tr>
      <w:tr w:rsidR="003F6BD9" w:rsidRPr="00E9494A" w14:paraId="530FD695" w14:textId="77777777" w:rsidTr="00CC2061">
        <w:trPr>
          <w:trHeight w:val="250"/>
        </w:trPr>
        <w:tc>
          <w:tcPr>
            <w:tcW w:w="236" w:type="dxa"/>
            <w:tcBorders>
              <w:top w:val="nil"/>
              <w:left w:val="nil"/>
              <w:right w:val="nil"/>
            </w:tcBorders>
          </w:tcPr>
          <w:p w14:paraId="0ABA48AC" w14:textId="77777777" w:rsidR="003F6BD9" w:rsidRPr="00E9494A" w:rsidRDefault="003F6BD9" w:rsidP="003F6BD9">
            <w:pPr>
              <w:widowControl/>
              <w:overflowPunct/>
              <w:jc w:val="right"/>
              <w:textAlignment w:val="auto"/>
              <w:rPr>
                <w:rFonts w:ascii="Arial" w:hAnsi="Arial" w:cs="Arial"/>
                <w:sz w:val="20"/>
              </w:rPr>
            </w:pPr>
          </w:p>
        </w:tc>
        <w:tc>
          <w:tcPr>
            <w:tcW w:w="5009" w:type="dxa"/>
            <w:tcBorders>
              <w:top w:val="nil"/>
              <w:left w:val="nil"/>
              <w:right w:val="nil"/>
            </w:tcBorders>
            <w:vAlign w:val="bottom"/>
          </w:tcPr>
          <w:p w14:paraId="27829EE4" w14:textId="30FDD2C8" w:rsidR="003F6BD9" w:rsidRDefault="003F6BD9" w:rsidP="003F6BD9">
            <w:pPr>
              <w:widowControl/>
              <w:overflowPunct/>
              <w:textAlignment w:val="auto"/>
              <w:rPr>
                <w:rFonts w:ascii="Arial" w:hAnsi="Arial" w:cs="Arial"/>
                <w:sz w:val="20"/>
              </w:rPr>
            </w:pPr>
            <w:r>
              <w:rPr>
                <w:rFonts w:ascii="Arial" w:hAnsi="Arial" w:cs="Arial"/>
                <w:sz w:val="20"/>
              </w:rPr>
              <w:t>Proceeds from issuance of shares</w:t>
            </w:r>
            <w:r w:rsidR="000626B6">
              <w:rPr>
                <w:rFonts w:ascii="Arial" w:hAnsi="Arial" w:cs="Arial"/>
                <w:sz w:val="20"/>
              </w:rPr>
              <w:t>/exercise of options &amp; warrants</w:t>
            </w:r>
          </w:p>
        </w:tc>
        <w:tc>
          <w:tcPr>
            <w:tcW w:w="250" w:type="dxa"/>
            <w:tcBorders>
              <w:top w:val="nil"/>
              <w:left w:val="nil"/>
              <w:right w:val="nil"/>
            </w:tcBorders>
            <w:vAlign w:val="bottom"/>
          </w:tcPr>
          <w:p w14:paraId="59165157"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right w:val="nil"/>
            </w:tcBorders>
            <w:vAlign w:val="bottom"/>
          </w:tcPr>
          <w:p w14:paraId="483B5F81" w14:textId="2F321FE1" w:rsidR="003F6BD9" w:rsidRPr="00DD6586" w:rsidRDefault="000626B6" w:rsidP="003F6BD9">
            <w:pPr>
              <w:widowControl/>
              <w:overflowPunct/>
              <w:jc w:val="right"/>
              <w:textAlignment w:val="auto"/>
              <w:rPr>
                <w:rFonts w:ascii="Arial" w:hAnsi="Arial" w:cs="Arial"/>
                <w:b/>
                <w:sz w:val="20"/>
              </w:rPr>
            </w:pPr>
            <w:r>
              <w:rPr>
                <w:rFonts w:ascii="Arial" w:hAnsi="Arial" w:cs="Arial"/>
                <w:b/>
                <w:sz w:val="20"/>
              </w:rPr>
              <w:t>715,341</w:t>
            </w:r>
          </w:p>
        </w:tc>
        <w:tc>
          <w:tcPr>
            <w:tcW w:w="249" w:type="dxa"/>
            <w:tcBorders>
              <w:top w:val="nil"/>
              <w:left w:val="nil"/>
              <w:right w:val="nil"/>
            </w:tcBorders>
            <w:vAlign w:val="bottom"/>
          </w:tcPr>
          <w:p w14:paraId="28CBBD18"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nil"/>
              <w:left w:val="nil"/>
              <w:right w:val="nil"/>
            </w:tcBorders>
            <w:vAlign w:val="bottom"/>
          </w:tcPr>
          <w:p w14:paraId="2B220468" w14:textId="4F9B46A9"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w:t>
            </w:r>
          </w:p>
        </w:tc>
      </w:tr>
      <w:tr w:rsidR="000626B6" w:rsidRPr="00E9494A" w14:paraId="4796493D" w14:textId="77777777" w:rsidTr="00CC2061">
        <w:trPr>
          <w:trHeight w:val="250"/>
        </w:trPr>
        <w:tc>
          <w:tcPr>
            <w:tcW w:w="236" w:type="dxa"/>
            <w:tcBorders>
              <w:left w:val="nil"/>
              <w:right w:val="nil"/>
            </w:tcBorders>
          </w:tcPr>
          <w:p w14:paraId="162A7D49" w14:textId="77777777" w:rsidR="000626B6" w:rsidRPr="00E9494A" w:rsidRDefault="000626B6" w:rsidP="003F6BD9">
            <w:pPr>
              <w:widowControl/>
              <w:overflowPunct/>
              <w:jc w:val="right"/>
              <w:textAlignment w:val="auto"/>
              <w:rPr>
                <w:rFonts w:ascii="Arial" w:hAnsi="Arial" w:cs="Arial"/>
                <w:sz w:val="20"/>
              </w:rPr>
            </w:pPr>
          </w:p>
        </w:tc>
        <w:tc>
          <w:tcPr>
            <w:tcW w:w="5009" w:type="dxa"/>
            <w:tcBorders>
              <w:left w:val="nil"/>
              <w:right w:val="nil"/>
            </w:tcBorders>
            <w:vAlign w:val="bottom"/>
          </w:tcPr>
          <w:p w14:paraId="77151A8E" w14:textId="0C2A6485" w:rsidR="000626B6" w:rsidRDefault="000626B6" w:rsidP="003F6BD9">
            <w:pPr>
              <w:widowControl/>
              <w:overflowPunct/>
              <w:textAlignment w:val="auto"/>
              <w:rPr>
                <w:rFonts w:ascii="Arial" w:hAnsi="Arial" w:cs="Arial"/>
                <w:sz w:val="20"/>
              </w:rPr>
            </w:pPr>
            <w:r>
              <w:rPr>
                <w:rFonts w:ascii="Arial" w:hAnsi="Arial" w:cs="Arial"/>
                <w:sz w:val="20"/>
              </w:rPr>
              <w:t>Share issue and placement costs</w:t>
            </w:r>
          </w:p>
        </w:tc>
        <w:tc>
          <w:tcPr>
            <w:tcW w:w="250" w:type="dxa"/>
            <w:tcBorders>
              <w:top w:val="nil"/>
              <w:left w:val="nil"/>
              <w:right w:val="nil"/>
            </w:tcBorders>
            <w:vAlign w:val="bottom"/>
          </w:tcPr>
          <w:p w14:paraId="7FA8ACE6" w14:textId="77777777" w:rsidR="000626B6" w:rsidRPr="00E9494A" w:rsidRDefault="000626B6" w:rsidP="003F6BD9">
            <w:pPr>
              <w:widowControl/>
              <w:overflowPunct/>
              <w:jc w:val="right"/>
              <w:textAlignment w:val="auto"/>
              <w:rPr>
                <w:rFonts w:ascii="Arial" w:hAnsi="Arial" w:cs="Arial"/>
                <w:sz w:val="20"/>
                <w:highlight w:val="cyan"/>
              </w:rPr>
            </w:pPr>
          </w:p>
        </w:tc>
        <w:tc>
          <w:tcPr>
            <w:tcW w:w="2268" w:type="dxa"/>
            <w:tcBorders>
              <w:top w:val="nil"/>
              <w:left w:val="nil"/>
              <w:right w:val="nil"/>
            </w:tcBorders>
            <w:vAlign w:val="bottom"/>
          </w:tcPr>
          <w:p w14:paraId="04FDE261" w14:textId="515F04A1" w:rsidR="000626B6" w:rsidRPr="00DD6586" w:rsidRDefault="000626B6" w:rsidP="003F6BD9">
            <w:pPr>
              <w:jc w:val="right"/>
              <w:rPr>
                <w:rFonts w:ascii="Arial" w:hAnsi="Arial" w:cs="Arial"/>
                <w:b/>
                <w:sz w:val="20"/>
              </w:rPr>
            </w:pPr>
            <w:r>
              <w:rPr>
                <w:rFonts w:ascii="Arial" w:hAnsi="Arial" w:cs="Arial"/>
                <w:b/>
                <w:sz w:val="20"/>
              </w:rPr>
              <w:t>(2,318)</w:t>
            </w:r>
          </w:p>
        </w:tc>
        <w:tc>
          <w:tcPr>
            <w:tcW w:w="249" w:type="dxa"/>
            <w:tcBorders>
              <w:top w:val="nil"/>
              <w:left w:val="nil"/>
              <w:right w:val="nil"/>
            </w:tcBorders>
            <w:vAlign w:val="bottom"/>
          </w:tcPr>
          <w:p w14:paraId="1AE2493B" w14:textId="77777777" w:rsidR="000626B6" w:rsidRPr="003B23B9" w:rsidRDefault="000626B6" w:rsidP="003F6BD9">
            <w:pPr>
              <w:widowControl/>
              <w:overflowPunct/>
              <w:jc w:val="right"/>
              <w:textAlignment w:val="auto"/>
              <w:rPr>
                <w:rFonts w:ascii="Arial" w:hAnsi="Arial" w:cs="Arial"/>
                <w:sz w:val="20"/>
                <w:highlight w:val="yellow"/>
              </w:rPr>
            </w:pPr>
          </w:p>
        </w:tc>
        <w:tc>
          <w:tcPr>
            <w:tcW w:w="2161" w:type="dxa"/>
            <w:tcBorders>
              <w:top w:val="nil"/>
              <w:left w:val="nil"/>
              <w:right w:val="nil"/>
            </w:tcBorders>
            <w:vAlign w:val="bottom"/>
          </w:tcPr>
          <w:p w14:paraId="7620136E" w14:textId="78C54E9C" w:rsidR="000626B6" w:rsidRPr="003F6BD9" w:rsidRDefault="000626B6" w:rsidP="003F6BD9">
            <w:pPr>
              <w:widowControl/>
              <w:overflowPunct/>
              <w:jc w:val="right"/>
              <w:textAlignment w:val="auto"/>
              <w:rPr>
                <w:rFonts w:ascii="Arial" w:hAnsi="Arial" w:cs="Arial"/>
                <w:sz w:val="20"/>
              </w:rPr>
            </w:pPr>
            <w:r>
              <w:rPr>
                <w:rFonts w:ascii="Arial" w:hAnsi="Arial" w:cs="Arial"/>
                <w:sz w:val="20"/>
              </w:rPr>
              <w:t>-</w:t>
            </w:r>
          </w:p>
        </w:tc>
      </w:tr>
      <w:tr w:rsidR="003F6BD9" w:rsidRPr="00E9494A" w14:paraId="0B044923" w14:textId="77777777" w:rsidTr="00CC2061">
        <w:trPr>
          <w:trHeight w:val="250"/>
        </w:trPr>
        <w:tc>
          <w:tcPr>
            <w:tcW w:w="236" w:type="dxa"/>
            <w:tcBorders>
              <w:left w:val="nil"/>
              <w:bottom w:val="single" w:sz="4" w:space="0" w:color="auto"/>
              <w:right w:val="nil"/>
            </w:tcBorders>
          </w:tcPr>
          <w:p w14:paraId="14989F38" w14:textId="77777777" w:rsidR="003F6BD9" w:rsidRPr="00E9494A" w:rsidRDefault="003F6BD9" w:rsidP="003F6BD9">
            <w:pPr>
              <w:widowControl/>
              <w:overflowPunct/>
              <w:jc w:val="right"/>
              <w:textAlignment w:val="auto"/>
              <w:rPr>
                <w:rFonts w:ascii="Arial" w:hAnsi="Arial" w:cs="Arial"/>
                <w:sz w:val="20"/>
              </w:rPr>
            </w:pPr>
          </w:p>
        </w:tc>
        <w:tc>
          <w:tcPr>
            <w:tcW w:w="5009" w:type="dxa"/>
            <w:tcBorders>
              <w:left w:val="nil"/>
              <w:bottom w:val="single" w:sz="4" w:space="0" w:color="auto"/>
              <w:right w:val="nil"/>
            </w:tcBorders>
            <w:vAlign w:val="bottom"/>
          </w:tcPr>
          <w:p w14:paraId="3E20F50B" w14:textId="77777777" w:rsidR="003F6BD9" w:rsidRPr="00E9494A" w:rsidRDefault="003F6BD9" w:rsidP="003F6BD9">
            <w:pPr>
              <w:widowControl/>
              <w:overflowPunct/>
              <w:textAlignment w:val="auto"/>
              <w:rPr>
                <w:rFonts w:ascii="Arial" w:hAnsi="Arial" w:cs="Arial"/>
                <w:sz w:val="20"/>
              </w:rPr>
            </w:pPr>
            <w:r>
              <w:rPr>
                <w:rFonts w:ascii="Arial" w:hAnsi="Arial" w:cs="Arial"/>
                <w:sz w:val="20"/>
              </w:rPr>
              <w:t>Repayment of finance lease</w:t>
            </w:r>
          </w:p>
        </w:tc>
        <w:tc>
          <w:tcPr>
            <w:tcW w:w="250" w:type="dxa"/>
            <w:tcBorders>
              <w:left w:val="nil"/>
              <w:right w:val="nil"/>
            </w:tcBorders>
            <w:vAlign w:val="bottom"/>
          </w:tcPr>
          <w:p w14:paraId="11658EB3"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left w:val="nil"/>
              <w:right w:val="nil"/>
            </w:tcBorders>
            <w:vAlign w:val="bottom"/>
          </w:tcPr>
          <w:p w14:paraId="00202B7E" w14:textId="1BBC1BBC" w:rsidR="003F6BD9" w:rsidRPr="00DD6586" w:rsidRDefault="003F6BD9" w:rsidP="003F6BD9">
            <w:pPr>
              <w:jc w:val="right"/>
              <w:rPr>
                <w:rFonts w:ascii="Arial" w:hAnsi="Arial" w:cs="Arial"/>
                <w:b/>
                <w:sz w:val="20"/>
              </w:rPr>
            </w:pPr>
          </w:p>
        </w:tc>
        <w:tc>
          <w:tcPr>
            <w:tcW w:w="249" w:type="dxa"/>
            <w:tcBorders>
              <w:left w:val="nil"/>
              <w:right w:val="nil"/>
            </w:tcBorders>
            <w:vAlign w:val="bottom"/>
          </w:tcPr>
          <w:p w14:paraId="6D3138AB"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left w:val="nil"/>
              <w:right w:val="nil"/>
            </w:tcBorders>
            <w:vAlign w:val="bottom"/>
          </w:tcPr>
          <w:p w14:paraId="1457E54C" w14:textId="12F2A414"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(909)</w:t>
            </w:r>
          </w:p>
        </w:tc>
      </w:tr>
      <w:tr w:rsidR="003F6BD9" w:rsidRPr="00E9494A" w14:paraId="7060748E" w14:textId="77777777" w:rsidTr="008D61C4">
        <w:trPr>
          <w:trHeight w:val="283"/>
        </w:trPr>
        <w:tc>
          <w:tcPr>
            <w:tcW w:w="5245" w:type="dxa"/>
            <w:gridSpan w:val="2"/>
            <w:tcBorders>
              <w:top w:val="single" w:sz="4" w:space="0" w:color="auto"/>
              <w:left w:val="nil"/>
              <w:bottom w:val="single" w:sz="4" w:space="0" w:color="auto"/>
              <w:right w:val="nil"/>
            </w:tcBorders>
            <w:vAlign w:val="bottom"/>
          </w:tcPr>
          <w:p w14:paraId="3E7683DB" w14:textId="20E5B093" w:rsidR="003F6BD9" w:rsidRPr="00E9494A" w:rsidRDefault="003F6BD9" w:rsidP="003F6BD9">
            <w:pPr>
              <w:widowControl/>
              <w:overflowPunct/>
              <w:textAlignment w:val="auto"/>
              <w:rPr>
                <w:rFonts w:ascii="Arial" w:hAnsi="Arial" w:cs="Arial"/>
                <w:sz w:val="20"/>
              </w:rPr>
            </w:pPr>
            <w:r>
              <w:rPr>
                <w:rFonts w:ascii="Arial" w:hAnsi="Arial" w:cs="Arial"/>
                <w:b/>
                <w:sz w:val="20"/>
              </w:rPr>
              <w:t xml:space="preserve">Net </w:t>
            </w:r>
            <w:r w:rsidRPr="00E9494A">
              <w:rPr>
                <w:rFonts w:ascii="Arial" w:hAnsi="Arial" w:cs="Arial"/>
                <w:b/>
                <w:sz w:val="20"/>
              </w:rPr>
              <w:t xml:space="preserve">Cash </w:t>
            </w:r>
            <w:r>
              <w:rPr>
                <w:rFonts w:ascii="Arial" w:hAnsi="Arial" w:cs="Arial"/>
                <w:b/>
                <w:sz w:val="20"/>
              </w:rPr>
              <w:t xml:space="preserve">provided by (used in) </w:t>
            </w:r>
            <w:r w:rsidRPr="00E9494A">
              <w:rPr>
                <w:rFonts w:ascii="Arial" w:hAnsi="Arial" w:cs="Arial"/>
                <w:b/>
                <w:sz w:val="20"/>
              </w:rPr>
              <w:t>Financing Activities</w:t>
            </w:r>
          </w:p>
        </w:tc>
        <w:tc>
          <w:tcPr>
            <w:tcW w:w="250" w:type="dxa"/>
            <w:tcBorders>
              <w:top w:val="nil"/>
              <w:left w:val="nil"/>
              <w:bottom w:val="nil"/>
              <w:right w:val="nil"/>
            </w:tcBorders>
            <w:vAlign w:val="bottom"/>
          </w:tcPr>
          <w:p w14:paraId="63AD2E9D" w14:textId="77777777" w:rsidR="003F6BD9" w:rsidRPr="00E9494A" w:rsidRDefault="003F6BD9" w:rsidP="003F6BD9">
            <w:pPr>
              <w:widowControl/>
              <w:overflowPunct/>
              <w:jc w:val="right"/>
              <w:textAlignment w:val="auto"/>
              <w:rPr>
                <w:rFonts w:ascii="Arial" w:hAnsi="Arial" w:cs="Arial"/>
                <w:b/>
                <w:sz w:val="20"/>
                <w:highlight w:val="cyan"/>
              </w:rPr>
            </w:pPr>
          </w:p>
        </w:tc>
        <w:tc>
          <w:tcPr>
            <w:tcW w:w="2268" w:type="dxa"/>
            <w:tcBorders>
              <w:top w:val="single" w:sz="6" w:space="0" w:color="auto"/>
              <w:left w:val="nil"/>
              <w:bottom w:val="single" w:sz="4" w:space="0" w:color="auto"/>
              <w:right w:val="nil"/>
            </w:tcBorders>
            <w:vAlign w:val="bottom"/>
          </w:tcPr>
          <w:p w14:paraId="05E236DF" w14:textId="454164D0" w:rsidR="003F6BD9" w:rsidRPr="00DD6586" w:rsidRDefault="000626B6" w:rsidP="003F6BD9">
            <w:pPr>
              <w:widowControl/>
              <w:overflowPunct/>
              <w:jc w:val="right"/>
              <w:textAlignment w:val="auto"/>
              <w:rPr>
                <w:rFonts w:ascii="Arial" w:hAnsi="Arial" w:cs="Arial"/>
                <w:b/>
                <w:sz w:val="20"/>
              </w:rPr>
            </w:pPr>
            <w:r>
              <w:rPr>
                <w:rFonts w:ascii="Arial" w:hAnsi="Arial" w:cs="Arial"/>
                <w:b/>
                <w:sz w:val="20"/>
              </w:rPr>
              <w:t>713,023</w:t>
            </w:r>
          </w:p>
        </w:tc>
        <w:tc>
          <w:tcPr>
            <w:tcW w:w="249" w:type="dxa"/>
            <w:tcBorders>
              <w:top w:val="nil"/>
              <w:left w:val="nil"/>
              <w:bottom w:val="nil"/>
              <w:right w:val="nil"/>
            </w:tcBorders>
            <w:vAlign w:val="bottom"/>
          </w:tcPr>
          <w:p w14:paraId="525FC9D3" w14:textId="77777777" w:rsidR="003F6BD9" w:rsidRPr="00196746" w:rsidRDefault="003F6BD9" w:rsidP="003F6BD9">
            <w:pPr>
              <w:widowControl/>
              <w:overflowPunct/>
              <w:jc w:val="right"/>
              <w:textAlignment w:val="auto"/>
              <w:rPr>
                <w:rFonts w:ascii="Arial" w:hAnsi="Arial" w:cs="Arial"/>
                <w:b/>
                <w:sz w:val="20"/>
                <w:highlight w:val="yellow"/>
              </w:rPr>
            </w:pPr>
          </w:p>
        </w:tc>
        <w:tc>
          <w:tcPr>
            <w:tcW w:w="2161" w:type="dxa"/>
            <w:tcBorders>
              <w:top w:val="single" w:sz="6" w:space="0" w:color="auto"/>
              <w:left w:val="nil"/>
              <w:bottom w:val="single" w:sz="4" w:space="0" w:color="auto"/>
              <w:right w:val="nil"/>
            </w:tcBorders>
            <w:vAlign w:val="bottom"/>
          </w:tcPr>
          <w:p w14:paraId="3FCE8210" w14:textId="25248A15"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(910)</w:t>
            </w:r>
          </w:p>
        </w:tc>
      </w:tr>
      <w:tr w:rsidR="003F6BD9" w:rsidRPr="00E9494A" w14:paraId="0A874827" w14:textId="77777777" w:rsidTr="008D61C4">
        <w:trPr>
          <w:trHeight w:val="250"/>
        </w:trPr>
        <w:tc>
          <w:tcPr>
            <w:tcW w:w="236" w:type="dxa"/>
            <w:tcBorders>
              <w:top w:val="single" w:sz="4" w:space="0" w:color="auto"/>
              <w:left w:val="nil"/>
              <w:bottom w:val="nil"/>
              <w:right w:val="nil"/>
            </w:tcBorders>
          </w:tcPr>
          <w:p w14:paraId="3F645622" w14:textId="77777777" w:rsidR="003F6BD9" w:rsidRPr="00E9494A" w:rsidRDefault="003F6BD9" w:rsidP="003F6BD9">
            <w:pPr>
              <w:widowControl/>
              <w:overflowPunct/>
              <w:jc w:val="right"/>
              <w:textAlignment w:val="auto"/>
              <w:rPr>
                <w:rFonts w:ascii="Arial" w:hAnsi="Arial" w:cs="Arial"/>
                <w:sz w:val="20"/>
              </w:rPr>
            </w:pPr>
          </w:p>
        </w:tc>
        <w:tc>
          <w:tcPr>
            <w:tcW w:w="5009" w:type="dxa"/>
            <w:tcBorders>
              <w:top w:val="single" w:sz="4" w:space="0" w:color="auto"/>
              <w:left w:val="nil"/>
              <w:bottom w:val="nil"/>
              <w:right w:val="nil"/>
            </w:tcBorders>
            <w:vAlign w:val="bottom"/>
          </w:tcPr>
          <w:p w14:paraId="07493B95" w14:textId="77777777" w:rsidR="003F6BD9" w:rsidRPr="00E9494A" w:rsidRDefault="003F6BD9" w:rsidP="003F6BD9">
            <w:pPr>
              <w:widowControl/>
              <w:overflowPunct/>
              <w:jc w:val="right"/>
              <w:textAlignment w:val="auto"/>
              <w:rPr>
                <w:rFonts w:ascii="Arial" w:hAnsi="Arial" w:cs="Arial"/>
                <w:sz w:val="20"/>
              </w:rPr>
            </w:pPr>
          </w:p>
        </w:tc>
        <w:tc>
          <w:tcPr>
            <w:tcW w:w="250" w:type="dxa"/>
            <w:tcBorders>
              <w:top w:val="nil"/>
              <w:left w:val="nil"/>
              <w:bottom w:val="nil"/>
              <w:right w:val="nil"/>
            </w:tcBorders>
            <w:vAlign w:val="bottom"/>
          </w:tcPr>
          <w:p w14:paraId="1F7F85D1"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bottom w:val="nil"/>
              <w:right w:val="nil"/>
            </w:tcBorders>
            <w:vAlign w:val="bottom"/>
          </w:tcPr>
          <w:p w14:paraId="7A3D6FB9" w14:textId="77777777" w:rsidR="003F6BD9" w:rsidRPr="00DD6586" w:rsidRDefault="003F6BD9" w:rsidP="003F6BD9">
            <w:pPr>
              <w:widowControl/>
              <w:overflowPunct/>
              <w:jc w:val="right"/>
              <w:textAlignment w:val="auto"/>
              <w:rPr>
                <w:rFonts w:ascii="Arial" w:hAnsi="Arial" w:cs="Arial"/>
                <w:b/>
                <w:sz w:val="20"/>
              </w:rPr>
            </w:pPr>
          </w:p>
        </w:tc>
        <w:tc>
          <w:tcPr>
            <w:tcW w:w="249" w:type="dxa"/>
            <w:tcBorders>
              <w:top w:val="nil"/>
              <w:left w:val="nil"/>
              <w:bottom w:val="nil"/>
              <w:right w:val="nil"/>
            </w:tcBorders>
            <w:vAlign w:val="bottom"/>
          </w:tcPr>
          <w:p w14:paraId="21F41361"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nil"/>
              <w:left w:val="nil"/>
              <w:bottom w:val="nil"/>
              <w:right w:val="nil"/>
            </w:tcBorders>
            <w:vAlign w:val="bottom"/>
          </w:tcPr>
          <w:p w14:paraId="2B983DCA" w14:textId="77777777" w:rsidR="003F6BD9" w:rsidRPr="003F6BD9" w:rsidRDefault="003F6BD9" w:rsidP="003F6BD9">
            <w:pPr>
              <w:widowControl/>
              <w:overflowPunct/>
              <w:jc w:val="right"/>
              <w:textAlignment w:val="auto"/>
              <w:rPr>
                <w:rFonts w:ascii="Arial" w:hAnsi="Arial" w:cs="Arial"/>
                <w:sz w:val="20"/>
              </w:rPr>
            </w:pPr>
          </w:p>
        </w:tc>
      </w:tr>
      <w:tr w:rsidR="003F6BD9" w:rsidRPr="00E9494A" w14:paraId="44E9A0C6" w14:textId="77777777" w:rsidTr="008D61C4">
        <w:trPr>
          <w:trHeight w:val="250"/>
        </w:trPr>
        <w:tc>
          <w:tcPr>
            <w:tcW w:w="5245" w:type="dxa"/>
            <w:gridSpan w:val="2"/>
            <w:tcBorders>
              <w:top w:val="nil"/>
              <w:left w:val="nil"/>
              <w:bottom w:val="nil"/>
              <w:right w:val="nil"/>
            </w:tcBorders>
            <w:vAlign w:val="bottom"/>
          </w:tcPr>
          <w:p w14:paraId="02E7A483" w14:textId="77777777" w:rsidR="003F6BD9" w:rsidRPr="007606D8" w:rsidRDefault="003F6BD9" w:rsidP="003F6BD9">
            <w:pPr>
              <w:widowControl/>
              <w:overflowPunct/>
              <w:textAlignment w:val="auto"/>
              <w:rPr>
                <w:rFonts w:ascii="Arial" w:hAnsi="Arial" w:cs="Arial"/>
                <w:sz w:val="20"/>
              </w:rPr>
            </w:pPr>
            <w:r w:rsidRPr="007606D8">
              <w:rPr>
                <w:rFonts w:ascii="Arial" w:hAnsi="Arial" w:cs="Arial"/>
                <w:sz w:val="20"/>
              </w:rPr>
              <w:t>Change in cash and cash equivalents during period</w:t>
            </w:r>
          </w:p>
        </w:tc>
        <w:tc>
          <w:tcPr>
            <w:tcW w:w="250" w:type="dxa"/>
            <w:tcBorders>
              <w:top w:val="nil"/>
              <w:left w:val="nil"/>
              <w:bottom w:val="nil"/>
              <w:right w:val="nil"/>
            </w:tcBorders>
            <w:vAlign w:val="bottom"/>
          </w:tcPr>
          <w:p w14:paraId="0B9EECBE"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bottom w:val="nil"/>
              <w:right w:val="nil"/>
            </w:tcBorders>
            <w:vAlign w:val="bottom"/>
          </w:tcPr>
          <w:p w14:paraId="6AECDC83" w14:textId="158818AA" w:rsidR="003F6BD9" w:rsidRPr="00DD6586" w:rsidRDefault="007857B8">
            <w:pPr>
              <w:widowControl/>
              <w:overflowPunct/>
              <w:jc w:val="right"/>
              <w:textAlignment w:val="auto"/>
              <w:rPr>
                <w:rFonts w:ascii="Arial" w:hAnsi="Arial" w:cs="Arial"/>
                <w:b/>
                <w:sz w:val="20"/>
              </w:rPr>
            </w:pPr>
            <w:r>
              <w:rPr>
                <w:rFonts w:ascii="Arial" w:hAnsi="Arial" w:cs="Arial"/>
                <w:b/>
                <w:sz w:val="20"/>
              </w:rPr>
              <w:t>93,448</w:t>
            </w:r>
          </w:p>
        </w:tc>
        <w:tc>
          <w:tcPr>
            <w:tcW w:w="249" w:type="dxa"/>
            <w:tcBorders>
              <w:top w:val="nil"/>
              <w:left w:val="nil"/>
              <w:bottom w:val="nil"/>
              <w:right w:val="nil"/>
            </w:tcBorders>
            <w:vAlign w:val="bottom"/>
          </w:tcPr>
          <w:p w14:paraId="1BD473DC" w14:textId="77777777" w:rsidR="003F6BD9" w:rsidRPr="00744519" w:rsidRDefault="003F6BD9" w:rsidP="003F6BD9">
            <w:pPr>
              <w:widowControl/>
              <w:overflowPunct/>
              <w:jc w:val="right"/>
              <w:textAlignment w:val="auto"/>
              <w:rPr>
                <w:rFonts w:ascii="Arial" w:hAnsi="Arial" w:cs="Arial"/>
                <w:b/>
                <w:sz w:val="20"/>
                <w:highlight w:val="yellow"/>
              </w:rPr>
            </w:pPr>
          </w:p>
        </w:tc>
        <w:tc>
          <w:tcPr>
            <w:tcW w:w="2161" w:type="dxa"/>
            <w:tcBorders>
              <w:top w:val="nil"/>
              <w:left w:val="nil"/>
              <w:bottom w:val="nil"/>
              <w:right w:val="nil"/>
            </w:tcBorders>
            <w:vAlign w:val="bottom"/>
          </w:tcPr>
          <w:p w14:paraId="406D873A" w14:textId="1B72BD34"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(923,158)</w:t>
            </w:r>
          </w:p>
        </w:tc>
      </w:tr>
      <w:tr w:rsidR="003F6BD9" w:rsidRPr="007606D8" w14:paraId="753DD265" w14:textId="77777777" w:rsidTr="008D61C4">
        <w:trPr>
          <w:trHeight w:val="88"/>
        </w:trPr>
        <w:tc>
          <w:tcPr>
            <w:tcW w:w="5245" w:type="dxa"/>
            <w:gridSpan w:val="2"/>
            <w:tcBorders>
              <w:top w:val="nil"/>
              <w:left w:val="nil"/>
              <w:bottom w:val="nil"/>
              <w:right w:val="nil"/>
            </w:tcBorders>
            <w:vAlign w:val="bottom"/>
          </w:tcPr>
          <w:p w14:paraId="51C9AA90" w14:textId="2E40F278" w:rsidR="003F6BD9" w:rsidRPr="007606D8" w:rsidRDefault="003F6BD9" w:rsidP="003F6BD9">
            <w:pPr>
              <w:widowControl/>
              <w:overflowPunct/>
              <w:textAlignment w:val="auto"/>
              <w:rPr>
                <w:rFonts w:ascii="Arial" w:hAnsi="Arial" w:cs="Arial"/>
                <w:sz w:val="16"/>
                <w:szCs w:val="16"/>
              </w:rPr>
            </w:pPr>
          </w:p>
        </w:tc>
        <w:tc>
          <w:tcPr>
            <w:tcW w:w="250" w:type="dxa"/>
            <w:tcBorders>
              <w:top w:val="nil"/>
              <w:left w:val="nil"/>
              <w:bottom w:val="nil"/>
              <w:right w:val="nil"/>
            </w:tcBorders>
            <w:vAlign w:val="bottom"/>
          </w:tcPr>
          <w:p w14:paraId="40A13FF6" w14:textId="77777777" w:rsidR="003F6BD9" w:rsidRPr="007606D8" w:rsidRDefault="003F6BD9" w:rsidP="003F6BD9">
            <w:pPr>
              <w:widowControl/>
              <w:overflowPunct/>
              <w:jc w:val="right"/>
              <w:textAlignment w:val="auto"/>
              <w:rPr>
                <w:rFonts w:ascii="Arial" w:hAnsi="Arial" w:cs="Arial"/>
                <w:sz w:val="16"/>
                <w:szCs w:val="16"/>
                <w:highlight w:val="cyan"/>
              </w:rPr>
            </w:pPr>
          </w:p>
        </w:tc>
        <w:tc>
          <w:tcPr>
            <w:tcW w:w="2268" w:type="dxa"/>
            <w:tcBorders>
              <w:top w:val="nil"/>
              <w:left w:val="nil"/>
              <w:right w:val="nil"/>
            </w:tcBorders>
            <w:vAlign w:val="bottom"/>
          </w:tcPr>
          <w:p w14:paraId="051F9E8E" w14:textId="77777777" w:rsidR="003F6BD9" w:rsidRPr="00DD6586" w:rsidRDefault="003F6BD9" w:rsidP="003F6BD9">
            <w:pPr>
              <w:widowControl/>
              <w:overflowPunct/>
              <w:jc w:val="right"/>
              <w:textAlignment w:val="auto"/>
              <w:rPr>
                <w:rFonts w:ascii="Arial" w:hAnsi="Arial" w:cs="Arial"/>
                <w:b/>
                <w:sz w:val="16"/>
                <w:szCs w:val="16"/>
              </w:rPr>
            </w:pPr>
          </w:p>
        </w:tc>
        <w:tc>
          <w:tcPr>
            <w:tcW w:w="249" w:type="dxa"/>
            <w:tcBorders>
              <w:top w:val="nil"/>
              <w:left w:val="nil"/>
              <w:right w:val="nil"/>
            </w:tcBorders>
            <w:vAlign w:val="bottom"/>
          </w:tcPr>
          <w:p w14:paraId="29126D6D" w14:textId="77777777" w:rsidR="003F6BD9" w:rsidRPr="007606D8" w:rsidRDefault="003F6BD9" w:rsidP="003F6BD9">
            <w:pPr>
              <w:widowControl/>
              <w:overflowPunct/>
              <w:jc w:val="right"/>
              <w:textAlignment w:val="auto"/>
              <w:rPr>
                <w:rFonts w:ascii="Arial" w:hAnsi="Arial" w:cs="Arial"/>
                <w:sz w:val="16"/>
                <w:szCs w:val="16"/>
                <w:highlight w:val="yellow"/>
              </w:rPr>
            </w:pPr>
          </w:p>
        </w:tc>
        <w:tc>
          <w:tcPr>
            <w:tcW w:w="2161" w:type="dxa"/>
            <w:tcBorders>
              <w:top w:val="nil"/>
              <w:left w:val="nil"/>
              <w:right w:val="nil"/>
            </w:tcBorders>
            <w:vAlign w:val="bottom"/>
          </w:tcPr>
          <w:p w14:paraId="42FCBF25" w14:textId="77777777" w:rsidR="003F6BD9" w:rsidRPr="003F6BD9" w:rsidRDefault="003F6BD9" w:rsidP="003F6BD9">
            <w:pPr>
              <w:widowControl/>
              <w:overflowPunct/>
              <w:jc w:val="right"/>
              <w:textAlignment w:val="auto"/>
              <w:rPr>
                <w:rFonts w:ascii="Arial" w:hAnsi="Arial" w:cs="Arial"/>
                <w:sz w:val="16"/>
                <w:szCs w:val="16"/>
              </w:rPr>
            </w:pPr>
          </w:p>
        </w:tc>
      </w:tr>
      <w:tr w:rsidR="003F6BD9" w:rsidRPr="00E9494A" w14:paraId="2D904380" w14:textId="77777777" w:rsidTr="008D61C4">
        <w:trPr>
          <w:trHeight w:val="250"/>
        </w:trPr>
        <w:tc>
          <w:tcPr>
            <w:tcW w:w="5245" w:type="dxa"/>
            <w:gridSpan w:val="2"/>
            <w:tcBorders>
              <w:top w:val="nil"/>
              <w:left w:val="nil"/>
              <w:bottom w:val="nil"/>
              <w:right w:val="nil"/>
            </w:tcBorders>
            <w:vAlign w:val="bottom"/>
          </w:tcPr>
          <w:p w14:paraId="5FBD525E" w14:textId="77777777" w:rsidR="003F6BD9" w:rsidRPr="007606D8" w:rsidRDefault="003F6BD9" w:rsidP="003F6BD9">
            <w:pPr>
              <w:widowControl/>
              <w:overflowPunct/>
              <w:textAlignment w:val="auto"/>
              <w:rPr>
                <w:rFonts w:ascii="Arial" w:hAnsi="Arial" w:cs="Arial"/>
                <w:sz w:val="20"/>
              </w:rPr>
            </w:pPr>
            <w:r w:rsidRPr="007606D8">
              <w:rPr>
                <w:rFonts w:ascii="Arial" w:hAnsi="Arial" w:cs="Arial"/>
                <w:sz w:val="20"/>
              </w:rPr>
              <w:t>Cash and cash equivalents, beginning of period</w:t>
            </w:r>
          </w:p>
        </w:tc>
        <w:tc>
          <w:tcPr>
            <w:tcW w:w="250" w:type="dxa"/>
            <w:tcBorders>
              <w:top w:val="nil"/>
              <w:left w:val="nil"/>
              <w:bottom w:val="nil"/>
              <w:right w:val="nil"/>
            </w:tcBorders>
            <w:vAlign w:val="bottom"/>
          </w:tcPr>
          <w:p w14:paraId="7D0DCCB7"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bottom w:val="single" w:sz="4" w:space="0" w:color="auto"/>
              <w:right w:val="nil"/>
            </w:tcBorders>
            <w:vAlign w:val="bottom"/>
          </w:tcPr>
          <w:p w14:paraId="15739041" w14:textId="49BDC843" w:rsidR="003F6BD9" w:rsidRPr="00DD6586" w:rsidRDefault="007857B8" w:rsidP="003F6BD9">
            <w:pPr>
              <w:widowControl/>
              <w:overflowPunct/>
              <w:jc w:val="right"/>
              <w:textAlignment w:val="auto"/>
              <w:rPr>
                <w:rFonts w:ascii="Arial" w:hAnsi="Arial" w:cs="Arial"/>
                <w:b/>
                <w:sz w:val="20"/>
              </w:rPr>
            </w:pPr>
            <w:r>
              <w:rPr>
                <w:rFonts w:ascii="Arial" w:hAnsi="Arial" w:cs="Arial"/>
                <w:b/>
                <w:sz w:val="20"/>
              </w:rPr>
              <w:t>267,841</w:t>
            </w:r>
          </w:p>
        </w:tc>
        <w:tc>
          <w:tcPr>
            <w:tcW w:w="249" w:type="dxa"/>
            <w:tcBorders>
              <w:top w:val="nil"/>
              <w:left w:val="nil"/>
              <w:right w:val="nil"/>
            </w:tcBorders>
            <w:vAlign w:val="bottom"/>
          </w:tcPr>
          <w:p w14:paraId="0D71C630" w14:textId="77777777" w:rsidR="003F6BD9" w:rsidRPr="003B23B9" w:rsidRDefault="003F6BD9" w:rsidP="003F6BD9">
            <w:pPr>
              <w:widowControl/>
              <w:overflowPunct/>
              <w:jc w:val="right"/>
              <w:textAlignment w:val="auto"/>
              <w:rPr>
                <w:rFonts w:ascii="Arial" w:hAnsi="Arial" w:cs="Arial"/>
                <w:sz w:val="20"/>
                <w:highlight w:val="yellow"/>
              </w:rPr>
            </w:pPr>
          </w:p>
        </w:tc>
        <w:tc>
          <w:tcPr>
            <w:tcW w:w="2161" w:type="dxa"/>
            <w:tcBorders>
              <w:top w:val="nil"/>
              <w:left w:val="nil"/>
              <w:bottom w:val="single" w:sz="4" w:space="0" w:color="auto"/>
              <w:right w:val="nil"/>
            </w:tcBorders>
            <w:vAlign w:val="bottom"/>
          </w:tcPr>
          <w:p w14:paraId="60CCD83B" w14:textId="1BD136CE" w:rsidR="003F6BD9" w:rsidRPr="003F6BD9" w:rsidRDefault="003F6BD9" w:rsidP="003F6BD9">
            <w:pPr>
              <w:widowControl/>
              <w:overflowPunct/>
              <w:jc w:val="right"/>
              <w:textAlignment w:val="auto"/>
              <w:rPr>
                <w:rFonts w:ascii="Arial" w:hAnsi="Arial" w:cs="Arial"/>
                <w:sz w:val="20"/>
              </w:rPr>
            </w:pPr>
            <w:r w:rsidRPr="003F6BD9">
              <w:rPr>
                <w:rFonts w:ascii="Arial" w:hAnsi="Arial" w:cs="Arial"/>
                <w:sz w:val="20"/>
              </w:rPr>
              <w:t>2,807,129</w:t>
            </w:r>
          </w:p>
        </w:tc>
      </w:tr>
      <w:tr w:rsidR="003F6BD9" w:rsidRPr="00E9494A" w14:paraId="128735A5" w14:textId="77777777" w:rsidTr="008D61C4">
        <w:trPr>
          <w:trHeight w:val="250"/>
        </w:trPr>
        <w:tc>
          <w:tcPr>
            <w:tcW w:w="236" w:type="dxa"/>
            <w:tcBorders>
              <w:top w:val="nil"/>
              <w:left w:val="nil"/>
              <w:right w:val="nil"/>
            </w:tcBorders>
          </w:tcPr>
          <w:p w14:paraId="127A46D7" w14:textId="77777777" w:rsidR="003F6BD9" w:rsidRPr="00E9494A" w:rsidRDefault="003F6BD9" w:rsidP="003F6BD9">
            <w:pPr>
              <w:widowControl/>
              <w:overflowPunct/>
              <w:jc w:val="right"/>
              <w:textAlignment w:val="auto"/>
              <w:rPr>
                <w:rFonts w:ascii="Arial" w:hAnsi="Arial" w:cs="Arial"/>
                <w:sz w:val="20"/>
              </w:rPr>
            </w:pPr>
          </w:p>
        </w:tc>
        <w:tc>
          <w:tcPr>
            <w:tcW w:w="5009" w:type="dxa"/>
            <w:tcBorders>
              <w:top w:val="nil"/>
              <w:left w:val="nil"/>
              <w:right w:val="nil"/>
            </w:tcBorders>
            <w:vAlign w:val="bottom"/>
          </w:tcPr>
          <w:p w14:paraId="77FC6890" w14:textId="77777777" w:rsidR="003F6BD9" w:rsidRPr="00E9494A" w:rsidRDefault="003F6BD9" w:rsidP="003F6BD9">
            <w:pPr>
              <w:widowControl/>
              <w:overflowPunct/>
              <w:jc w:val="right"/>
              <w:textAlignment w:val="auto"/>
              <w:rPr>
                <w:rFonts w:ascii="Arial" w:hAnsi="Arial" w:cs="Arial"/>
                <w:sz w:val="20"/>
              </w:rPr>
            </w:pPr>
          </w:p>
        </w:tc>
        <w:tc>
          <w:tcPr>
            <w:tcW w:w="250" w:type="dxa"/>
            <w:tcBorders>
              <w:top w:val="nil"/>
              <w:left w:val="nil"/>
              <w:right w:val="nil"/>
            </w:tcBorders>
            <w:vAlign w:val="bottom"/>
          </w:tcPr>
          <w:p w14:paraId="294460F0"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single" w:sz="4" w:space="0" w:color="auto"/>
              <w:left w:val="nil"/>
              <w:right w:val="nil"/>
            </w:tcBorders>
            <w:vAlign w:val="bottom"/>
          </w:tcPr>
          <w:p w14:paraId="3F479E25" w14:textId="77777777" w:rsidR="003F6BD9" w:rsidRPr="00DD6586" w:rsidRDefault="003F6BD9" w:rsidP="003F6BD9">
            <w:pPr>
              <w:widowControl/>
              <w:overflowPunct/>
              <w:jc w:val="right"/>
              <w:textAlignment w:val="auto"/>
              <w:rPr>
                <w:rFonts w:ascii="Arial" w:hAnsi="Arial" w:cs="Arial"/>
                <w:b/>
                <w:sz w:val="20"/>
              </w:rPr>
            </w:pPr>
          </w:p>
        </w:tc>
        <w:tc>
          <w:tcPr>
            <w:tcW w:w="249" w:type="dxa"/>
            <w:tcBorders>
              <w:left w:val="nil"/>
              <w:right w:val="nil"/>
            </w:tcBorders>
            <w:vAlign w:val="bottom"/>
          </w:tcPr>
          <w:p w14:paraId="398ACBCE" w14:textId="77777777" w:rsidR="003F6BD9" w:rsidRPr="00D30B3F" w:rsidRDefault="003F6BD9" w:rsidP="003F6BD9">
            <w:pPr>
              <w:widowControl/>
              <w:overflowPunct/>
              <w:jc w:val="right"/>
              <w:textAlignment w:val="auto"/>
              <w:rPr>
                <w:rFonts w:ascii="Arial" w:hAnsi="Arial" w:cs="Arial"/>
                <w:sz w:val="20"/>
              </w:rPr>
            </w:pPr>
          </w:p>
        </w:tc>
        <w:tc>
          <w:tcPr>
            <w:tcW w:w="2161" w:type="dxa"/>
            <w:tcBorders>
              <w:top w:val="single" w:sz="4" w:space="0" w:color="auto"/>
              <w:left w:val="nil"/>
              <w:right w:val="nil"/>
            </w:tcBorders>
            <w:vAlign w:val="bottom"/>
          </w:tcPr>
          <w:p w14:paraId="1CB979ED" w14:textId="77777777" w:rsidR="003F6BD9" w:rsidRPr="003F6BD9" w:rsidRDefault="003F6BD9" w:rsidP="003F6BD9">
            <w:pPr>
              <w:widowControl/>
              <w:overflowPunct/>
              <w:jc w:val="right"/>
              <w:textAlignment w:val="auto"/>
              <w:rPr>
                <w:rFonts w:ascii="Arial" w:hAnsi="Arial" w:cs="Arial"/>
                <w:sz w:val="20"/>
              </w:rPr>
            </w:pPr>
          </w:p>
        </w:tc>
      </w:tr>
      <w:tr w:rsidR="003F6BD9" w:rsidRPr="00E9494A" w14:paraId="36B4EF0D" w14:textId="77777777" w:rsidTr="008D61C4">
        <w:trPr>
          <w:trHeight w:val="264"/>
        </w:trPr>
        <w:tc>
          <w:tcPr>
            <w:tcW w:w="5245" w:type="dxa"/>
            <w:gridSpan w:val="2"/>
            <w:tcBorders>
              <w:top w:val="nil"/>
              <w:left w:val="nil"/>
              <w:bottom w:val="double" w:sz="6" w:space="0" w:color="auto"/>
              <w:right w:val="nil"/>
            </w:tcBorders>
            <w:vAlign w:val="bottom"/>
          </w:tcPr>
          <w:p w14:paraId="6821A56C" w14:textId="77777777" w:rsidR="003F6BD9" w:rsidRPr="00E9494A" w:rsidRDefault="003F6BD9" w:rsidP="003F6BD9">
            <w:pPr>
              <w:widowControl/>
              <w:overflowPunct/>
              <w:textAlignment w:val="auto"/>
              <w:rPr>
                <w:rFonts w:ascii="Arial" w:hAnsi="Arial" w:cs="Arial"/>
                <w:b/>
                <w:sz w:val="20"/>
              </w:rPr>
            </w:pPr>
            <w:r w:rsidRPr="00E9494A">
              <w:rPr>
                <w:rFonts w:ascii="Arial" w:hAnsi="Arial" w:cs="Arial"/>
                <w:b/>
                <w:sz w:val="20"/>
              </w:rPr>
              <w:t>Cash</w:t>
            </w:r>
            <w:r>
              <w:rPr>
                <w:rFonts w:ascii="Arial" w:hAnsi="Arial" w:cs="Arial"/>
                <w:b/>
                <w:sz w:val="20"/>
              </w:rPr>
              <w:t xml:space="preserve"> and cash equivalents</w:t>
            </w:r>
            <w:r w:rsidRPr="00E9494A">
              <w:rPr>
                <w:rFonts w:ascii="Arial" w:hAnsi="Arial" w:cs="Arial"/>
                <w:b/>
                <w:sz w:val="20"/>
              </w:rPr>
              <w:t xml:space="preserve">, end of </w:t>
            </w:r>
            <w:r>
              <w:rPr>
                <w:rFonts w:ascii="Arial" w:hAnsi="Arial" w:cs="Arial"/>
                <w:b/>
                <w:sz w:val="20"/>
              </w:rPr>
              <w:t>period</w:t>
            </w:r>
          </w:p>
        </w:tc>
        <w:tc>
          <w:tcPr>
            <w:tcW w:w="250" w:type="dxa"/>
            <w:tcBorders>
              <w:top w:val="nil"/>
              <w:left w:val="nil"/>
              <w:bottom w:val="double" w:sz="6" w:space="0" w:color="auto"/>
              <w:right w:val="nil"/>
            </w:tcBorders>
            <w:vAlign w:val="bottom"/>
          </w:tcPr>
          <w:p w14:paraId="6DD4200F" w14:textId="77777777" w:rsidR="003F6BD9" w:rsidRPr="00E9494A" w:rsidRDefault="003F6BD9" w:rsidP="003F6BD9">
            <w:pPr>
              <w:widowControl/>
              <w:overflowPunct/>
              <w:jc w:val="right"/>
              <w:textAlignment w:val="auto"/>
              <w:rPr>
                <w:rFonts w:ascii="Arial" w:hAnsi="Arial" w:cs="Arial"/>
                <w:sz w:val="20"/>
                <w:highlight w:val="cyan"/>
              </w:rPr>
            </w:pPr>
          </w:p>
        </w:tc>
        <w:tc>
          <w:tcPr>
            <w:tcW w:w="2268" w:type="dxa"/>
            <w:tcBorders>
              <w:top w:val="nil"/>
              <w:left w:val="nil"/>
              <w:bottom w:val="double" w:sz="6" w:space="0" w:color="auto"/>
              <w:right w:val="nil"/>
            </w:tcBorders>
            <w:shd w:val="clear" w:color="auto" w:fill="auto"/>
          </w:tcPr>
          <w:p w14:paraId="7DDEDB01" w14:textId="7598B5AD" w:rsidR="003F6BD9" w:rsidRPr="00DD6586" w:rsidRDefault="007857B8">
            <w:pPr>
              <w:widowControl/>
              <w:tabs>
                <w:tab w:val="left" w:pos="481"/>
              </w:tabs>
              <w:overflowPunct/>
              <w:jc w:val="right"/>
              <w:textAlignment w:val="auto"/>
              <w:rPr>
                <w:rFonts w:ascii="Arial" w:hAnsi="Arial" w:cs="Arial"/>
                <w:b/>
                <w:sz w:val="20"/>
              </w:rPr>
            </w:pPr>
            <w:r>
              <w:rPr>
                <w:rFonts w:ascii="Arial" w:hAnsi="Arial" w:cs="Arial"/>
                <w:b/>
                <w:sz w:val="20"/>
              </w:rPr>
              <w:t>361,289</w:t>
            </w:r>
          </w:p>
        </w:tc>
        <w:tc>
          <w:tcPr>
            <w:tcW w:w="249" w:type="dxa"/>
            <w:tcBorders>
              <w:top w:val="nil"/>
              <w:left w:val="nil"/>
              <w:bottom w:val="double" w:sz="6" w:space="0" w:color="auto"/>
              <w:right w:val="nil"/>
            </w:tcBorders>
            <w:vAlign w:val="bottom"/>
          </w:tcPr>
          <w:p w14:paraId="6984A36E" w14:textId="77777777" w:rsidR="003F6BD9" w:rsidRPr="00744519" w:rsidRDefault="003F6BD9" w:rsidP="003F6BD9">
            <w:pPr>
              <w:widowControl/>
              <w:overflowPunct/>
              <w:jc w:val="right"/>
              <w:textAlignment w:val="auto"/>
              <w:rPr>
                <w:rFonts w:ascii="Arial" w:hAnsi="Arial" w:cs="Arial"/>
                <w:b/>
                <w:sz w:val="20"/>
                <w:highlight w:val="yellow"/>
              </w:rPr>
            </w:pPr>
          </w:p>
        </w:tc>
        <w:tc>
          <w:tcPr>
            <w:tcW w:w="2161" w:type="dxa"/>
            <w:tcBorders>
              <w:top w:val="nil"/>
              <w:left w:val="nil"/>
              <w:bottom w:val="double" w:sz="6" w:space="0" w:color="auto"/>
              <w:right w:val="nil"/>
            </w:tcBorders>
            <w:vAlign w:val="bottom"/>
          </w:tcPr>
          <w:p w14:paraId="207EACB9" w14:textId="08E81129" w:rsidR="003F6BD9" w:rsidRPr="003F6BD9" w:rsidRDefault="003F6BD9" w:rsidP="003F6BD9">
            <w:pPr>
              <w:widowControl/>
              <w:overflowPunct/>
              <w:ind w:left="408" w:hanging="471"/>
              <w:jc w:val="right"/>
              <w:textAlignment w:val="auto"/>
              <w:rPr>
                <w:rFonts w:ascii="Arial" w:hAnsi="Arial" w:cs="Arial"/>
                <w:sz w:val="20"/>
              </w:rPr>
            </w:pPr>
            <w:r w:rsidRPr="003F6BD9">
              <w:rPr>
                <w:rFonts w:ascii="Arial" w:hAnsi="Arial" w:cs="Arial"/>
                <w:sz w:val="20"/>
              </w:rPr>
              <w:t>1,883,971</w:t>
            </w:r>
          </w:p>
        </w:tc>
      </w:tr>
    </w:tbl>
    <w:p w14:paraId="5643A841" w14:textId="77777777" w:rsidR="007145DE" w:rsidRDefault="007145DE">
      <w:pPr>
        <w:tabs>
          <w:tab w:val="center" w:pos="5040"/>
          <w:tab w:val="decimal" w:pos="5670"/>
          <w:tab w:val="left" w:pos="5940"/>
          <w:tab w:val="decimal" w:pos="7020"/>
          <w:tab w:val="left" w:pos="7290"/>
          <w:tab w:val="decimal" w:pos="8370"/>
          <w:tab w:val="left" w:pos="8640"/>
          <w:tab w:val="decimal" w:pos="9720"/>
        </w:tabs>
        <w:rPr>
          <w:rFonts w:ascii="Arial" w:hAnsi="Arial" w:cs="Arial"/>
          <w:b/>
          <w:sz w:val="20"/>
          <w:lang w:val="en-GB"/>
        </w:rPr>
      </w:pPr>
    </w:p>
    <w:p w14:paraId="7C9A99FB" w14:textId="77777777" w:rsidR="00DB65F5" w:rsidRPr="009E5A12" w:rsidRDefault="001B3DE3">
      <w:pPr>
        <w:tabs>
          <w:tab w:val="center" w:pos="5040"/>
          <w:tab w:val="decimal" w:pos="5670"/>
          <w:tab w:val="left" w:pos="5940"/>
          <w:tab w:val="decimal" w:pos="7020"/>
          <w:tab w:val="left" w:pos="7290"/>
          <w:tab w:val="decimal" w:pos="8370"/>
          <w:tab w:val="left" w:pos="8640"/>
          <w:tab w:val="decimal" w:pos="9720"/>
        </w:tabs>
        <w:rPr>
          <w:rFonts w:ascii="Arial" w:hAnsi="Arial" w:cs="Arial"/>
          <w:sz w:val="20"/>
          <w:lang w:val="en-GB"/>
        </w:rPr>
      </w:pPr>
      <w:r w:rsidRPr="009E5A12">
        <w:rPr>
          <w:rFonts w:ascii="Arial" w:hAnsi="Arial" w:cs="Arial"/>
          <w:b/>
          <w:sz w:val="20"/>
          <w:lang w:val="en-GB"/>
        </w:rPr>
        <w:t>Supplemental disclosures with respect t</w:t>
      </w:r>
      <w:r w:rsidR="00352EBD" w:rsidRPr="009E5A12">
        <w:rPr>
          <w:rFonts w:ascii="Arial" w:hAnsi="Arial" w:cs="Arial"/>
          <w:b/>
          <w:sz w:val="20"/>
          <w:lang w:val="en-GB"/>
        </w:rPr>
        <w:t xml:space="preserve">o cash flows </w:t>
      </w:r>
      <w:r w:rsidR="00352EBD" w:rsidRPr="009E5A12">
        <w:rPr>
          <w:rFonts w:ascii="Arial" w:hAnsi="Arial" w:cs="Arial"/>
          <w:sz w:val="20"/>
          <w:lang w:val="en-GB"/>
        </w:rPr>
        <w:t xml:space="preserve">(Note </w:t>
      </w:r>
      <w:r w:rsidR="00BB520A" w:rsidRPr="009E5A12">
        <w:rPr>
          <w:rFonts w:ascii="Arial" w:hAnsi="Arial" w:cs="Arial"/>
          <w:sz w:val="20"/>
          <w:lang w:val="en-GB"/>
        </w:rPr>
        <w:t>1</w:t>
      </w:r>
      <w:r w:rsidR="00446F3A">
        <w:rPr>
          <w:rFonts w:ascii="Arial" w:hAnsi="Arial" w:cs="Arial"/>
          <w:sz w:val="20"/>
          <w:lang w:val="en-GB"/>
        </w:rPr>
        <w:t>1</w:t>
      </w:r>
      <w:r w:rsidR="000E6031" w:rsidRPr="009E5A12">
        <w:rPr>
          <w:rFonts w:ascii="Arial" w:hAnsi="Arial" w:cs="Arial"/>
          <w:sz w:val="20"/>
          <w:lang w:val="en-GB"/>
        </w:rPr>
        <w:t>)</w:t>
      </w:r>
    </w:p>
    <w:p w14:paraId="52122041" w14:textId="77777777" w:rsidR="00E0792D" w:rsidRPr="009E5A12" w:rsidRDefault="00E0792D">
      <w:pPr>
        <w:tabs>
          <w:tab w:val="center" w:pos="5040"/>
          <w:tab w:val="decimal" w:pos="5670"/>
          <w:tab w:val="left" w:pos="5940"/>
          <w:tab w:val="decimal" w:pos="7020"/>
          <w:tab w:val="left" w:pos="7290"/>
          <w:tab w:val="decimal" w:pos="8370"/>
          <w:tab w:val="left" w:pos="8640"/>
          <w:tab w:val="decimal" w:pos="9720"/>
        </w:tabs>
        <w:rPr>
          <w:rFonts w:ascii="Arial" w:hAnsi="Arial" w:cs="Arial"/>
          <w:sz w:val="20"/>
          <w:highlight w:val="cyan"/>
          <w:lang w:val="en-GB"/>
        </w:rPr>
      </w:pPr>
    </w:p>
    <w:p w14:paraId="1C6C3103" w14:textId="77777777" w:rsidR="00E41B0A" w:rsidRDefault="00E41B0A">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7DA0F9EE" w14:textId="77777777" w:rsidR="00981B90" w:rsidRDefault="00981B90">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23A1285B" w14:textId="77777777" w:rsidR="00485618" w:rsidRDefault="00485618">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7895FF80" w14:textId="77777777" w:rsidR="00C06F50" w:rsidRDefault="00C06F50">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2D77C68A" w14:textId="77777777" w:rsidR="00C06F50" w:rsidRDefault="00C06F50">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67086B7B" w14:textId="77777777" w:rsidR="00485618" w:rsidRDefault="00485618">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4910353C" w14:textId="77777777" w:rsidR="00485618" w:rsidRDefault="00485618">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0DD719B0" w14:textId="77777777" w:rsidR="00485618" w:rsidRDefault="00485618">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10013514" w14:textId="77777777" w:rsidR="00485618" w:rsidRDefault="00485618">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p>
    <w:p w14:paraId="195E0654" w14:textId="77777777" w:rsidR="00981B90" w:rsidRPr="009E5A12" w:rsidRDefault="00981B90" w:rsidP="00690C4F">
      <w:pPr>
        <w:tabs>
          <w:tab w:val="center" w:pos="5040"/>
          <w:tab w:val="decimal" w:pos="5670"/>
          <w:tab w:val="left" w:pos="5940"/>
          <w:tab w:val="decimal" w:pos="7020"/>
          <w:tab w:val="left" w:pos="7290"/>
          <w:tab w:val="decimal" w:pos="8370"/>
          <w:tab w:val="left" w:pos="8640"/>
          <w:tab w:val="decimal" w:pos="9720"/>
        </w:tabs>
        <w:rPr>
          <w:rFonts w:ascii="Arial" w:hAnsi="Arial" w:cs="Arial"/>
          <w:sz w:val="20"/>
          <w:lang w:val="en-GB"/>
        </w:rPr>
      </w:pPr>
    </w:p>
    <w:p w14:paraId="4725719F" w14:textId="4A0DD284" w:rsidR="00DB65F5" w:rsidRDefault="00DB65F5" w:rsidP="007145D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pPr>
      <w:r w:rsidRPr="009E5A12">
        <w:rPr>
          <w:rFonts w:ascii="Arial" w:hAnsi="Arial" w:cs="Arial"/>
          <w:sz w:val="20"/>
          <w:lang w:val="en-GB"/>
        </w:rPr>
        <w:t>The accompanying notes are an integral part of these</w:t>
      </w:r>
      <w:r w:rsidR="007606D8">
        <w:rPr>
          <w:rFonts w:ascii="Arial" w:hAnsi="Arial" w:cs="Arial"/>
          <w:sz w:val="20"/>
          <w:lang w:val="en-GB"/>
        </w:rPr>
        <w:t xml:space="preserve"> </w:t>
      </w:r>
      <w:r w:rsidR="005617CE">
        <w:rPr>
          <w:rFonts w:ascii="Arial" w:hAnsi="Arial" w:cs="Arial"/>
          <w:sz w:val="20"/>
          <w:lang w:val="en-GB"/>
        </w:rPr>
        <w:t xml:space="preserve">condensed </w:t>
      </w:r>
      <w:r w:rsidR="007606D8">
        <w:rPr>
          <w:rFonts w:ascii="Arial" w:hAnsi="Arial" w:cs="Arial"/>
          <w:sz w:val="20"/>
          <w:lang w:val="en-GB"/>
        </w:rPr>
        <w:t>interim</w:t>
      </w:r>
      <w:r w:rsidRPr="009E5A12">
        <w:rPr>
          <w:rFonts w:ascii="Arial" w:hAnsi="Arial" w:cs="Arial"/>
          <w:sz w:val="20"/>
          <w:lang w:val="en-GB"/>
        </w:rPr>
        <w:t xml:space="preserve"> consolidated financial statements.</w:t>
      </w:r>
    </w:p>
    <w:p w14:paraId="0284C7F1" w14:textId="77777777" w:rsidR="00923FBD" w:rsidRPr="009E5A12" w:rsidRDefault="00923FBD" w:rsidP="007145DE">
      <w:pPr>
        <w:tabs>
          <w:tab w:val="center" w:pos="5040"/>
          <w:tab w:val="decimal" w:pos="5670"/>
          <w:tab w:val="left" w:pos="5940"/>
          <w:tab w:val="decimal" w:pos="7020"/>
          <w:tab w:val="left" w:pos="7290"/>
          <w:tab w:val="decimal" w:pos="8370"/>
          <w:tab w:val="left" w:pos="8640"/>
          <w:tab w:val="decimal" w:pos="9720"/>
        </w:tabs>
        <w:jc w:val="center"/>
        <w:rPr>
          <w:rFonts w:ascii="Arial" w:hAnsi="Arial" w:cs="Arial"/>
          <w:sz w:val="20"/>
          <w:lang w:val="en-GB"/>
        </w:rPr>
        <w:sectPr w:rsidR="00923FBD" w:rsidRPr="009E5A12" w:rsidSect="005B51BC">
          <w:endnotePr>
            <w:numFmt w:val="decimal"/>
          </w:endnotePr>
          <w:pgSz w:w="11907" w:h="16839" w:code="9"/>
          <w:pgMar w:top="965" w:right="1080" w:bottom="1080" w:left="1080" w:header="568" w:footer="318" w:gutter="0"/>
          <w:cols w:space="720"/>
          <w:noEndnote/>
          <w:docGrid w:linePitch="326"/>
        </w:sectPr>
      </w:pPr>
    </w:p>
    <w:p w14:paraId="3AF72099" w14:textId="77777777" w:rsidR="00CC622E" w:rsidRPr="00CC622E" w:rsidRDefault="00CC622E" w:rsidP="00CC622E">
      <w:pPr>
        <w:pStyle w:val="ListParagraph"/>
        <w:ind w:left="851"/>
        <w:rPr>
          <w:rFonts w:ascii="Arial" w:hAnsi="Arial" w:cs="Arial"/>
          <w:b/>
          <w:sz w:val="20"/>
        </w:rPr>
      </w:pPr>
    </w:p>
    <w:p w14:paraId="35AA6254" w14:textId="77777777" w:rsidR="00640D40" w:rsidRPr="000341AA" w:rsidRDefault="00640D40" w:rsidP="00846078">
      <w:pPr>
        <w:pStyle w:val="ListParagraph"/>
        <w:numPr>
          <w:ilvl w:val="0"/>
          <w:numId w:val="2"/>
        </w:numPr>
        <w:ind w:left="851" w:hanging="851"/>
        <w:rPr>
          <w:rFonts w:ascii="Arial" w:hAnsi="Arial" w:cs="Arial"/>
          <w:b/>
          <w:sz w:val="20"/>
        </w:rPr>
      </w:pPr>
      <w:r w:rsidRPr="000341AA">
        <w:rPr>
          <w:rFonts w:ascii="Arial" w:hAnsi="Arial" w:cs="Arial"/>
          <w:b/>
          <w:sz w:val="20"/>
          <w:lang w:val="en-GB"/>
        </w:rPr>
        <w:t>NATURE AND CONTINUANCE OF OPERATIONS</w:t>
      </w:r>
    </w:p>
    <w:p w14:paraId="648B0BB4" w14:textId="77777777" w:rsidR="00640D40" w:rsidRPr="009E5A12" w:rsidRDefault="00640D40" w:rsidP="00640D40">
      <w:pPr>
        <w:pStyle w:val="ListParagraph"/>
        <w:ind w:left="851"/>
        <w:rPr>
          <w:rFonts w:ascii="Arial" w:hAnsi="Arial" w:cs="Arial"/>
          <w:b/>
          <w:sz w:val="20"/>
          <w:szCs w:val="20"/>
          <w:lang w:val="en-GB"/>
        </w:rPr>
      </w:pPr>
    </w:p>
    <w:p w14:paraId="6E7A4420" w14:textId="4C571077" w:rsidR="003F6BD9" w:rsidRPr="005B1CDF" w:rsidRDefault="003F6BD9" w:rsidP="003F6BD9">
      <w:pPr>
        <w:ind w:left="851"/>
        <w:jc w:val="both"/>
        <w:rPr>
          <w:rFonts w:ascii="Arial" w:hAnsi="Arial" w:cs="Arial"/>
          <w:sz w:val="20"/>
        </w:rPr>
      </w:pPr>
      <w:r w:rsidRPr="005B1CDF">
        <w:rPr>
          <w:rFonts w:ascii="Arial" w:hAnsi="Arial" w:cs="Arial"/>
          <w:sz w:val="20"/>
        </w:rPr>
        <w:t>Macarthur</w:t>
      </w:r>
      <w:r>
        <w:rPr>
          <w:rFonts w:ascii="Arial" w:hAnsi="Arial" w:cs="Arial"/>
          <w:sz w:val="20"/>
        </w:rPr>
        <w:t xml:space="preserve"> Minerals Limited (the “Company” or “Macarthur”)</w:t>
      </w:r>
      <w:r w:rsidRPr="005B1CDF">
        <w:rPr>
          <w:rFonts w:ascii="Arial" w:hAnsi="Arial" w:cs="Arial"/>
          <w:sz w:val="20"/>
        </w:rPr>
        <w:t xml:space="preserve"> is an Australian public company listed in Canada on the TSX Venture Exchange (“TSX-V”) (symbol: MMS) currently </w:t>
      </w:r>
      <w:r w:rsidR="00CC2061" w:rsidRPr="00CC2061">
        <w:rPr>
          <w:rFonts w:ascii="Arial" w:hAnsi="Arial" w:cs="Arial"/>
          <w:sz w:val="20"/>
          <w:lang w:val="en-CA"/>
        </w:rPr>
        <w:t>is focused on identifying and developing high grade lithium and counter cyclical investments, with significant lithium exploration i</w:t>
      </w:r>
      <w:r w:rsidR="00CC2061">
        <w:rPr>
          <w:rFonts w:ascii="Arial" w:hAnsi="Arial" w:cs="Arial"/>
          <w:sz w:val="20"/>
          <w:lang w:val="en-CA"/>
        </w:rPr>
        <w:t xml:space="preserve">nterest in Australia and </w:t>
      </w:r>
      <w:r w:rsidR="0023245F">
        <w:rPr>
          <w:rFonts w:ascii="Arial" w:hAnsi="Arial" w:cs="Arial"/>
          <w:sz w:val="20"/>
          <w:lang w:val="en-CA"/>
        </w:rPr>
        <w:t xml:space="preserve">has entered into an agreement to acquire a lithium project in </w:t>
      </w:r>
      <w:r w:rsidR="00CC2061">
        <w:rPr>
          <w:rFonts w:ascii="Arial" w:hAnsi="Arial" w:cs="Arial"/>
          <w:sz w:val="20"/>
          <w:lang w:val="en-CA"/>
        </w:rPr>
        <w:t>Nevada</w:t>
      </w:r>
      <w:r w:rsidRPr="005B1CDF">
        <w:rPr>
          <w:rFonts w:ascii="Arial" w:hAnsi="Arial" w:cs="Arial"/>
          <w:sz w:val="20"/>
        </w:rPr>
        <w:t xml:space="preserve">. </w:t>
      </w:r>
      <w:r w:rsidR="00CC2061" w:rsidRPr="00CC2061">
        <w:rPr>
          <w:rFonts w:ascii="Arial" w:hAnsi="Arial" w:cs="Arial"/>
          <w:sz w:val="20"/>
          <w:lang w:val="en-CA"/>
        </w:rPr>
        <w:t>In addition, Macarthur retains its two</w:t>
      </w:r>
      <w:r w:rsidR="00384E9E">
        <w:rPr>
          <w:rFonts w:ascii="Arial" w:hAnsi="Arial" w:cs="Arial"/>
          <w:sz w:val="20"/>
          <w:lang w:val="en-CA"/>
        </w:rPr>
        <w:t xml:space="preserve"> </w:t>
      </w:r>
      <w:r w:rsidR="00CC2061" w:rsidRPr="00CC2061">
        <w:rPr>
          <w:rFonts w:ascii="Arial" w:hAnsi="Arial" w:cs="Arial"/>
          <w:sz w:val="20"/>
          <w:lang w:val="en-CA"/>
        </w:rPr>
        <w:t>iron ore projects in Western Australia</w:t>
      </w:r>
      <w:r w:rsidRPr="005B1CDF">
        <w:rPr>
          <w:rFonts w:ascii="Arial" w:hAnsi="Arial" w:cs="Arial"/>
          <w:sz w:val="20"/>
        </w:rPr>
        <w:t>. The Company was previously listed on the Toronto Stock Exchange (“TSX”) until June 24</w:t>
      </w:r>
      <w:r>
        <w:rPr>
          <w:rFonts w:ascii="Arial" w:hAnsi="Arial" w:cs="Arial"/>
          <w:sz w:val="20"/>
        </w:rPr>
        <w:t xml:space="preserve">, </w:t>
      </w:r>
      <w:r w:rsidRPr="005B1CDF">
        <w:rPr>
          <w:rFonts w:ascii="Arial" w:hAnsi="Arial" w:cs="Arial"/>
          <w:sz w:val="20"/>
        </w:rPr>
        <w:t>2015 and the OTC Market Place, OTCQX International (“OTCQX”) (symbol: MMSDF) until  December 31</w:t>
      </w:r>
      <w:r>
        <w:rPr>
          <w:rFonts w:ascii="Arial" w:hAnsi="Arial" w:cs="Arial"/>
          <w:sz w:val="20"/>
        </w:rPr>
        <w:t xml:space="preserve">, </w:t>
      </w:r>
      <w:r w:rsidRPr="005B1CDF">
        <w:rPr>
          <w:rFonts w:ascii="Arial" w:hAnsi="Arial" w:cs="Arial"/>
          <w:sz w:val="20"/>
        </w:rPr>
        <w:t>2015.</w:t>
      </w:r>
    </w:p>
    <w:p w14:paraId="63947DE1" w14:textId="77777777" w:rsidR="003F6BD9" w:rsidRPr="005B1CDF" w:rsidRDefault="003F6BD9" w:rsidP="003F6BD9">
      <w:pPr>
        <w:pStyle w:val="ListParagraph"/>
        <w:ind w:left="851"/>
        <w:jc w:val="both"/>
        <w:rPr>
          <w:rFonts w:ascii="Arial" w:hAnsi="Arial" w:cs="Arial"/>
          <w:sz w:val="20"/>
        </w:rPr>
      </w:pPr>
    </w:p>
    <w:p w14:paraId="52ADFD20" w14:textId="0321CD08" w:rsidR="003F6BD9" w:rsidRPr="005B1CDF" w:rsidRDefault="003F6BD9" w:rsidP="003F6BD9">
      <w:pPr>
        <w:ind w:left="851"/>
        <w:jc w:val="both"/>
        <w:rPr>
          <w:rFonts w:ascii="Arial" w:hAnsi="Arial" w:cs="Arial"/>
          <w:sz w:val="20"/>
        </w:rPr>
      </w:pPr>
      <w:r w:rsidRPr="005B1CDF">
        <w:rPr>
          <w:rFonts w:ascii="Arial" w:hAnsi="Arial" w:cs="Arial"/>
          <w:sz w:val="20"/>
        </w:rPr>
        <w:t xml:space="preserve">There was no change in the nature of the Company’s principal activities during the </w:t>
      </w:r>
      <w:r>
        <w:rPr>
          <w:rFonts w:ascii="Arial" w:hAnsi="Arial" w:cs="Arial"/>
          <w:sz w:val="20"/>
        </w:rPr>
        <w:t>period</w:t>
      </w:r>
      <w:r w:rsidRPr="005B1CDF">
        <w:rPr>
          <w:rFonts w:ascii="Arial" w:hAnsi="Arial" w:cs="Arial"/>
          <w:sz w:val="20"/>
        </w:rPr>
        <w:t>.</w:t>
      </w:r>
    </w:p>
    <w:p w14:paraId="77D48D0A" w14:textId="77777777" w:rsidR="003F6BD9" w:rsidRPr="005B1CDF" w:rsidRDefault="003F6BD9" w:rsidP="003F6BD9">
      <w:pPr>
        <w:ind w:left="851"/>
        <w:jc w:val="both"/>
        <w:rPr>
          <w:rFonts w:ascii="Arial" w:hAnsi="Arial" w:cs="Arial"/>
          <w:sz w:val="20"/>
        </w:rPr>
      </w:pPr>
    </w:p>
    <w:p w14:paraId="30339F5C" w14:textId="77777777" w:rsidR="003F6BD9" w:rsidRDefault="003F6BD9" w:rsidP="003F6BD9">
      <w:pPr>
        <w:ind w:left="851"/>
        <w:jc w:val="both"/>
        <w:rPr>
          <w:rFonts w:ascii="Arial" w:hAnsi="Arial" w:cs="Arial"/>
          <w:sz w:val="20"/>
        </w:rPr>
      </w:pPr>
      <w:r w:rsidRPr="005B1CDF">
        <w:rPr>
          <w:rFonts w:ascii="Arial" w:hAnsi="Arial" w:cs="Arial"/>
          <w:sz w:val="20"/>
        </w:rPr>
        <w:t xml:space="preserve">The Company maintains its corporate head office and principal place of business at Level 20, 10 Eagle Street, Brisbane, Queensland 4000, </w:t>
      </w:r>
      <w:proofErr w:type="gramStart"/>
      <w:r w:rsidRPr="005B1CDF">
        <w:rPr>
          <w:rFonts w:ascii="Arial" w:hAnsi="Arial" w:cs="Arial"/>
          <w:sz w:val="20"/>
        </w:rPr>
        <w:t>Australia</w:t>
      </w:r>
      <w:proofErr w:type="gramEnd"/>
      <w:r w:rsidRPr="005B1CDF">
        <w:rPr>
          <w:rFonts w:ascii="Arial" w:hAnsi="Arial" w:cs="Arial"/>
          <w:sz w:val="20"/>
        </w:rPr>
        <w:t>.</w:t>
      </w:r>
    </w:p>
    <w:p w14:paraId="52B08838" w14:textId="77777777" w:rsidR="00FC5AAE" w:rsidRDefault="00FC5AAE" w:rsidP="00FC5AAE">
      <w:pPr>
        <w:ind w:left="851" w:firstLine="18"/>
        <w:jc w:val="both"/>
        <w:rPr>
          <w:rFonts w:ascii="Arial" w:hAnsi="Arial" w:cs="Arial"/>
          <w:sz w:val="20"/>
        </w:rPr>
      </w:pPr>
    </w:p>
    <w:p w14:paraId="5966BA1D" w14:textId="23A885E3" w:rsidR="001B0AF9" w:rsidRPr="001B0AF9" w:rsidRDefault="00AD385E" w:rsidP="001B0AF9">
      <w:pPr>
        <w:ind w:left="851" w:firstLine="18"/>
        <w:jc w:val="both"/>
        <w:rPr>
          <w:rFonts w:ascii="Arial" w:hAnsi="Arial" w:cs="Arial"/>
          <w:sz w:val="20"/>
        </w:rPr>
      </w:pPr>
      <w:r>
        <w:rPr>
          <w:rFonts w:ascii="Arial" w:hAnsi="Arial" w:cs="Arial"/>
          <w:sz w:val="20"/>
        </w:rPr>
        <w:t>These condensed interim consolidated financial statements (“interim financial statements”) have been prepared in accordance with International Financial Reporting Standar</w:t>
      </w:r>
      <w:r w:rsidR="00A02DEF">
        <w:rPr>
          <w:rFonts w:ascii="Arial" w:hAnsi="Arial" w:cs="Arial"/>
          <w:sz w:val="20"/>
        </w:rPr>
        <w:t>d</w:t>
      </w:r>
      <w:r>
        <w:rPr>
          <w:rFonts w:ascii="Arial" w:hAnsi="Arial" w:cs="Arial"/>
          <w:sz w:val="20"/>
        </w:rPr>
        <w:t>s (“IFRS”) on a going concern basis which assumes that the Company will be able to realize its assets and discharge its liabilities in the normal course of business for the foreseeable future</w:t>
      </w:r>
      <w:r w:rsidR="00FC5AAE" w:rsidRPr="009E5A12">
        <w:rPr>
          <w:rFonts w:ascii="Arial" w:hAnsi="Arial" w:cs="Arial"/>
          <w:sz w:val="20"/>
        </w:rPr>
        <w:t xml:space="preserve">.  </w:t>
      </w:r>
    </w:p>
    <w:p w14:paraId="54FEC858" w14:textId="77777777" w:rsidR="00E41923" w:rsidRPr="00F46ADF" w:rsidRDefault="00E41923" w:rsidP="00C46CCF">
      <w:pPr>
        <w:ind w:left="851"/>
        <w:jc w:val="both"/>
        <w:rPr>
          <w:rFonts w:ascii="Arial" w:hAnsi="Arial" w:cs="Arial"/>
          <w:b/>
          <w:sz w:val="20"/>
        </w:rPr>
      </w:pPr>
    </w:p>
    <w:p w14:paraId="4D58C1B1" w14:textId="77777777" w:rsidR="00640D40" w:rsidRPr="000341AA" w:rsidRDefault="00640D40" w:rsidP="00846078">
      <w:pPr>
        <w:pStyle w:val="ListParagraph"/>
        <w:numPr>
          <w:ilvl w:val="0"/>
          <w:numId w:val="2"/>
        </w:numPr>
        <w:ind w:left="851" w:hanging="851"/>
        <w:jc w:val="both"/>
        <w:rPr>
          <w:rFonts w:ascii="Arial" w:hAnsi="Arial" w:cs="Arial"/>
          <w:b/>
          <w:sz w:val="20"/>
        </w:rPr>
      </w:pPr>
      <w:r w:rsidRPr="000341AA">
        <w:rPr>
          <w:rFonts w:ascii="Arial" w:hAnsi="Arial" w:cs="Arial"/>
          <w:b/>
          <w:bCs/>
          <w:sz w:val="20"/>
        </w:rPr>
        <w:t>BASIS OF PRESENTATION</w:t>
      </w:r>
    </w:p>
    <w:p w14:paraId="610B8874" w14:textId="77777777" w:rsidR="00640D40" w:rsidRPr="00F46ADF" w:rsidRDefault="00640D40" w:rsidP="00640D40">
      <w:pPr>
        <w:jc w:val="both"/>
        <w:rPr>
          <w:rFonts w:ascii="Arial" w:hAnsi="Arial" w:cs="Arial"/>
          <w:b/>
          <w:sz w:val="20"/>
        </w:rPr>
      </w:pPr>
    </w:p>
    <w:p w14:paraId="127EAC3A" w14:textId="5C46033D" w:rsidR="002F186D" w:rsidRPr="00CE0969" w:rsidRDefault="002F186D" w:rsidP="002F186D">
      <w:pPr>
        <w:ind w:left="851"/>
        <w:jc w:val="both"/>
        <w:rPr>
          <w:rFonts w:ascii="Arial" w:hAnsi="Arial" w:cs="Arial"/>
          <w:sz w:val="20"/>
        </w:rPr>
      </w:pPr>
      <w:r w:rsidRPr="00CE0969">
        <w:rPr>
          <w:rFonts w:ascii="Arial" w:hAnsi="Arial" w:cs="Arial"/>
          <w:sz w:val="20"/>
        </w:rPr>
        <w:t>These</w:t>
      </w:r>
      <w:r w:rsidR="00573317">
        <w:rPr>
          <w:rFonts w:ascii="Arial" w:hAnsi="Arial" w:cs="Arial"/>
          <w:sz w:val="20"/>
        </w:rPr>
        <w:t xml:space="preserve"> </w:t>
      </w:r>
      <w:r w:rsidR="00A02DEF">
        <w:rPr>
          <w:rFonts w:ascii="Arial" w:hAnsi="Arial" w:cs="Arial"/>
          <w:sz w:val="20"/>
        </w:rPr>
        <w:t xml:space="preserve">condensed </w:t>
      </w:r>
      <w:r w:rsidR="00D81CB2" w:rsidRPr="00CE0969">
        <w:rPr>
          <w:rFonts w:ascii="Arial" w:hAnsi="Arial" w:cs="Arial"/>
          <w:sz w:val="20"/>
        </w:rPr>
        <w:t>i</w:t>
      </w:r>
      <w:r w:rsidRPr="00CE0969">
        <w:rPr>
          <w:rFonts w:ascii="Arial" w:hAnsi="Arial" w:cs="Arial"/>
          <w:sz w:val="20"/>
        </w:rPr>
        <w:t>nterim</w:t>
      </w:r>
      <w:r w:rsidR="00CC622E">
        <w:rPr>
          <w:rFonts w:ascii="Arial" w:hAnsi="Arial" w:cs="Arial"/>
          <w:sz w:val="20"/>
        </w:rPr>
        <w:t xml:space="preserve"> consolidated</w:t>
      </w:r>
      <w:r w:rsidRPr="00CE0969">
        <w:rPr>
          <w:rFonts w:ascii="Arial" w:hAnsi="Arial" w:cs="Arial"/>
          <w:sz w:val="20"/>
        </w:rPr>
        <w:t xml:space="preserve"> </w:t>
      </w:r>
      <w:r w:rsidR="00D81CB2" w:rsidRPr="00CE0969">
        <w:rPr>
          <w:rFonts w:ascii="Arial" w:hAnsi="Arial" w:cs="Arial"/>
          <w:sz w:val="20"/>
        </w:rPr>
        <w:t>f</w:t>
      </w:r>
      <w:r w:rsidRPr="00CE0969">
        <w:rPr>
          <w:rFonts w:ascii="Arial" w:hAnsi="Arial" w:cs="Arial"/>
          <w:sz w:val="20"/>
        </w:rPr>
        <w:t xml:space="preserve">inancial </w:t>
      </w:r>
      <w:r w:rsidR="00D81CB2" w:rsidRPr="00CE0969">
        <w:rPr>
          <w:rFonts w:ascii="Arial" w:hAnsi="Arial" w:cs="Arial"/>
          <w:sz w:val="20"/>
        </w:rPr>
        <w:t>s</w:t>
      </w:r>
      <w:r w:rsidRPr="00CE0969">
        <w:rPr>
          <w:rFonts w:ascii="Arial" w:hAnsi="Arial" w:cs="Arial"/>
          <w:sz w:val="20"/>
        </w:rPr>
        <w:t xml:space="preserve">tatements are unaudited and have been prepared in accordance with </w:t>
      </w:r>
      <w:r w:rsidR="00EF76E0">
        <w:rPr>
          <w:rFonts w:ascii="Arial" w:hAnsi="Arial" w:cs="Arial"/>
          <w:sz w:val="20"/>
        </w:rPr>
        <w:t>International Accounting Standard (“</w:t>
      </w:r>
      <w:r w:rsidRPr="00CE0969">
        <w:rPr>
          <w:rFonts w:ascii="Arial" w:hAnsi="Arial" w:cs="Arial"/>
          <w:sz w:val="20"/>
        </w:rPr>
        <w:t>IAS</w:t>
      </w:r>
      <w:r w:rsidR="00EF76E0">
        <w:rPr>
          <w:rFonts w:ascii="Arial" w:hAnsi="Arial" w:cs="Arial"/>
          <w:sz w:val="20"/>
        </w:rPr>
        <w:t>”)</w:t>
      </w:r>
      <w:r w:rsidRPr="00CE0969">
        <w:rPr>
          <w:rFonts w:ascii="Arial" w:hAnsi="Arial" w:cs="Arial"/>
          <w:sz w:val="20"/>
        </w:rPr>
        <w:t xml:space="preserve"> 34 ‘Interim Financial Reporting’ (“IAS 34”) using accounting policies consistent with IFRS issued by the International Accounting Standards Board.</w:t>
      </w:r>
      <w:r w:rsidR="00A02DEF">
        <w:rPr>
          <w:rFonts w:ascii="Arial" w:hAnsi="Arial" w:cs="Arial"/>
          <w:sz w:val="20"/>
        </w:rPr>
        <w:t xml:space="preserve"> These condensed interim financial statements follow the same accounting policies and methods of computation as the Company’s audited consolidated financial statements f</w:t>
      </w:r>
      <w:r w:rsidR="000C42D7">
        <w:rPr>
          <w:rFonts w:ascii="Arial" w:hAnsi="Arial" w:cs="Arial"/>
          <w:sz w:val="20"/>
        </w:rPr>
        <w:t>or the year ended March 31, 201</w:t>
      </w:r>
      <w:r w:rsidR="003F6BD9">
        <w:rPr>
          <w:rFonts w:ascii="Arial" w:hAnsi="Arial" w:cs="Arial"/>
          <w:sz w:val="20"/>
        </w:rPr>
        <w:t>6</w:t>
      </w:r>
      <w:r w:rsidR="00A02DEF">
        <w:rPr>
          <w:rFonts w:ascii="Arial" w:hAnsi="Arial" w:cs="Arial"/>
          <w:sz w:val="20"/>
        </w:rPr>
        <w:t>.</w:t>
      </w:r>
    </w:p>
    <w:p w14:paraId="20A1D7A2" w14:textId="77777777" w:rsidR="002F186D" w:rsidRDefault="002F186D" w:rsidP="002F186D">
      <w:pPr>
        <w:ind w:left="851"/>
        <w:jc w:val="both"/>
        <w:rPr>
          <w:rFonts w:ascii="Arial" w:hAnsi="Arial" w:cs="Arial"/>
          <w:sz w:val="20"/>
        </w:rPr>
      </w:pPr>
    </w:p>
    <w:p w14:paraId="4C77D65D" w14:textId="1A1DA270" w:rsidR="00A02DEF" w:rsidRDefault="00A02DEF" w:rsidP="00A02DEF">
      <w:pPr>
        <w:ind w:left="851"/>
        <w:jc w:val="both"/>
        <w:rPr>
          <w:rFonts w:ascii="Arial" w:hAnsi="Arial" w:cs="Arial"/>
          <w:sz w:val="20"/>
        </w:rPr>
      </w:pPr>
      <w:r w:rsidRPr="00CE0969">
        <w:rPr>
          <w:rFonts w:ascii="Arial" w:hAnsi="Arial" w:cs="Arial"/>
          <w:sz w:val="20"/>
        </w:rPr>
        <w:t xml:space="preserve">The </w:t>
      </w:r>
      <w:r w:rsidR="00256646">
        <w:rPr>
          <w:rFonts w:ascii="Arial" w:hAnsi="Arial" w:cs="Arial"/>
          <w:sz w:val="20"/>
        </w:rPr>
        <w:t xml:space="preserve">condensed </w:t>
      </w:r>
      <w:r w:rsidRPr="00CE0969">
        <w:rPr>
          <w:rFonts w:ascii="Arial" w:hAnsi="Arial" w:cs="Arial"/>
          <w:sz w:val="20"/>
        </w:rPr>
        <w:t>interim</w:t>
      </w:r>
      <w:r>
        <w:rPr>
          <w:rFonts w:ascii="Arial" w:hAnsi="Arial" w:cs="Arial"/>
          <w:sz w:val="20"/>
        </w:rPr>
        <w:t xml:space="preserve"> consolidated</w:t>
      </w:r>
      <w:r w:rsidRPr="00CE0969">
        <w:rPr>
          <w:rFonts w:ascii="Arial" w:hAnsi="Arial" w:cs="Arial"/>
          <w:sz w:val="20"/>
        </w:rPr>
        <w:t xml:space="preserve"> financial statements should be read in conjunction with the Company’s audited consolidated financial statements </w:t>
      </w:r>
      <w:r>
        <w:rPr>
          <w:rFonts w:ascii="Arial" w:hAnsi="Arial" w:cs="Arial"/>
          <w:sz w:val="20"/>
        </w:rPr>
        <w:t>f</w:t>
      </w:r>
      <w:r w:rsidR="000C42D7">
        <w:rPr>
          <w:rFonts w:ascii="Arial" w:hAnsi="Arial" w:cs="Arial"/>
          <w:sz w:val="20"/>
        </w:rPr>
        <w:t>or the year ended March 31, 201</w:t>
      </w:r>
      <w:r w:rsidR="003F6BD9">
        <w:rPr>
          <w:rFonts w:ascii="Arial" w:hAnsi="Arial" w:cs="Arial"/>
          <w:sz w:val="20"/>
        </w:rPr>
        <w:t>6</w:t>
      </w:r>
      <w:r w:rsidRPr="00CE0969">
        <w:rPr>
          <w:rFonts w:ascii="Arial" w:hAnsi="Arial" w:cs="Arial"/>
          <w:sz w:val="20"/>
        </w:rPr>
        <w:t>.</w:t>
      </w:r>
    </w:p>
    <w:p w14:paraId="25EB3C5F" w14:textId="77777777" w:rsidR="00A02DEF" w:rsidRPr="00CE0969" w:rsidRDefault="00A02DEF" w:rsidP="002F186D">
      <w:pPr>
        <w:ind w:left="851"/>
        <w:jc w:val="both"/>
        <w:rPr>
          <w:rFonts w:ascii="Arial" w:hAnsi="Arial" w:cs="Arial"/>
          <w:sz w:val="20"/>
        </w:rPr>
      </w:pPr>
    </w:p>
    <w:p w14:paraId="7BDA1BEB" w14:textId="78EFA75F" w:rsidR="002F186D" w:rsidRPr="00CE0969" w:rsidRDefault="002F186D" w:rsidP="002F186D">
      <w:pPr>
        <w:ind w:left="851"/>
        <w:jc w:val="both"/>
        <w:rPr>
          <w:rFonts w:ascii="Arial" w:hAnsi="Arial" w:cs="Arial"/>
          <w:sz w:val="20"/>
        </w:rPr>
      </w:pPr>
      <w:r w:rsidRPr="00CE0969">
        <w:rPr>
          <w:rFonts w:ascii="Arial" w:hAnsi="Arial" w:cs="Arial"/>
          <w:sz w:val="20"/>
        </w:rPr>
        <w:t>The</w:t>
      </w:r>
      <w:r w:rsidR="00573317">
        <w:rPr>
          <w:rFonts w:ascii="Arial" w:hAnsi="Arial" w:cs="Arial"/>
          <w:sz w:val="20"/>
        </w:rPr>
        <w:t xml:space="preserve">se </w:t>
      </w:r>
      <w:r w:rsidR="00256646">
        <w:rPr>
          <w:rFonts w:ascii="Arial" w:hAnsi="Arial" w:cs="Arial"/>
          <w:sz w:val="20"/>
        </w:rPr>
        <w:t xml:space="preserve">condensed </w:t>
      </w:r>
      <w:r w:rsidR="00D81CB2" w:rsidRPr="00CE0969">
        <w:rPr>
          <w:rFonts w:ascii="Arial" w:hAnsi="Arial" w:cs="Arial"/>
          <w:sz w:val="20"/>
        </w:rPr>
        <w:t>i</w:t>
      </w:r>
      <w:r w:rsidRPr="00CE0969">
        <w:rPr>
          <w:rFonts w:ascii="Arial" w:hAnsi="Arial" w:cs="Arial"/>
          <w:sz w:val="20"/>
        </w:rPr>
        <w:t xml:space="preserve">nterim </w:t>
      </w:r>
      <w:r w:rsidR="00CC622E">
        <w:rPr>
          <w:rFonts w:ascii="Arial" w:hAnsi="Arial" w:cs="Arial"/>
          <w:sz w:val="20"/>
        </w:rPr>
        <w:t xml:space="preserve">consolidated </w:t>
      </w:r>
      <w:r w:rsidR="00D81CB2" w:rsidRPr="00CE0969">
        <w:rPr>
          <w:rFonts w:ascii="Arial" w:hAnsi="Arial" w:cs="Arial"/>
          <w:sz w:val="20"/>
        </w:rPr>
        <w:t>f</w:t>
      </w:r>
      <w:r w:rsidRPr="00CE0969">
        <w:rPr>
          <w:rFonts w:ascii="Arial" w:hAnsi="Arial" w:cs="Arial"/>
          <w:sz w:val="20"/>
        </w:rPr>
        <w:t xml:space="preserve">inancial </w:t>
      </w:r>
      <w:r w:rsidR="00D81CB2" w:rsidRPr="00CE0969">
        <w:rPr>
          <w:rFonts w:ascii="Arial" w:hAnsi="Arial" w:cs="Arial"/>
          <w:sz w:val="20"/>
        </w:rPr>
        <w:t>s</w:t>
      </w:r>
      <w:r w:rsidRPr="00CE0969">
        <w:rPr>
          <w:rFonts w:ascii="Arial" w:hAnsi="Arial" w:cs="Arial"/>
          <w:sz w:val="20"/>
        </w:rPr>
        <w:t xml:space="preserve">tatements were authorized by the </w:t>
      </w:r>
      <w:r w:rsidR="00F8752A">
        <w:rPr>
          <w:rFonts w:ascii="Arial" w:hAnsi="Arial" w:cs="Arial"/>
          <w:sz w:val="20"/>
        </w:rPr>
        <w:t>B</w:t>
      </w:r>
      <w:r w:rsidRPr="00CE0969">
        <w:rPr>
          <w:rFonts w:ascii="Arial" w:hAnsi="Arial" w:cs="Arial"/>
          <w:sz w:val="20"/>
        </w:rPr>
        <w:t xml:space="preserve">oard of </w:t>
      </w:r>
      <w:r w:rsidR="00F8752A">
        <w:rPr>
          <w:rFonts w:ascii="Arial" w:hAnsi="Arial" w:cs="Arial"/>
          <w:sz w:val="20"/>
        </w:rPr>
        <w:t>D</w:t>
      </w:r>
      <w:r w:rsidRPr="00CE0969">
        <w:rPr>
          <w:rFonts w:ascii="Arial" w:hAnsi="Arial" w:cs="Arial"/>
          <w:sz w:val="20"/>
        </w:rPr>
        <w:t>irectors of the Company on</w:t>
      </w:r>
      <w:r w:rsidR="00924786">
        <w:rPr>
          <w:rFonts w:ascii="Arial" w:hAnsi="Arial" w:cs="Arial"/>
          <w:sz w:val="20"/>
        </w:rPr>
        <w:t xml:space="preserve"> </w:t>
      </w:r>
      <w:r w:rsidR="000C42D7">
        <w:rPr>
          <w:rFonts w:ascii="Arial" w:hAnsi="Arial" w:cs="Arial"/>
          <w:sz w:val="20"/>
        </w:rPr>
        <w:t>August</w:t>
      </w:r>
      <w:r w:rsidR="0064616A" w:rsidRPr="009C7B9A">
        <w:rPr>
          <w:rFonts w:ascii="Arial" w:hAnsi="Arial" w:cs="Arial"/>
          <w:sz w:val="20"/>
        </w:rPr>
        <w:t xml:space="preserve"> </w:t>
      </w:r>
      <w:r w:rsidR="00CC2061">
        <w:rPr>
          <w:rFonts w:ascii="Arial" w:hAnsi="Arial" w:cs="Arial"/>
          <w:sz w:val="20"/>
        </w:rPr>
        <w:t>29</w:t>
      </w:r>
      <w:r w:rsidR="008F1782">
        <w:rPr>
          <w:rFonts w:ascii="Arial" w:hAnsi="Arial" w:cs="Arial"/>
          <w:sz w:val="20"/>
        </w:rPr>
        <w:t>, 201</w:t>
      </w:r>
      <w:r w:rsidR="003F6BD9">
        <w:rPr>
          <w:rFonts w:ascii="Arial" w:hAnsi="Arial" w:cs="Arial"/>
          <w:sz w:val="20"/>
        </w:rPr>
        <w:t>6</w:t>
      </w:r>
      <w:r w:rsidRPr="00AE6559">
        <w:rPr>
          <w:rFonts w:ascii="Arial" w:hAnsi="Arial" w:cs="Arial"/>
          <w:sz w:val="20"/>
        </w:rPr>
        <w:t>.</w:t>
      </w:r>
    </w:p>
    <w:p w14:paraId="796DFDCE" w14:textId="77777777" w:rsidR="002F186D" w:rsidRPr="00CE0969" w:rsidRDefault="002F186D" w:rsidP="002F186D">
      <w:pPr>
        <w:ind w:left="851"/>
        <w:jc w:val="both"/>
        <w:rPr>
          <w:rFonts w:ascii="Arial" w:hAnsi="Arial" w:cs="Arial"/>
          <w:sz w:val="20"/>
        </w:rPr>
      </w:pPr>
    </w:p>
    <w:p w14:paraId="0BAEB65C" w14:textId="2E774226" w:rsidR="002F186D" w:rsidRPr="00CE0969" w:rsidRDefault="002F186D" w:rsidP="002F186D">
      <w:pPr>
        <w:ind w:left="851"/>
        <w:jc w:val="both"/>
        <w:rPr>
          <w:rFonts w:ascii="Arial" w:hAnsi="Arial" w:cs="Arial"/>
          <w:sz w:val="20"/>
        </w:rPr>
      </w:pPr>
      <w:r w:rsidRPr="00CE0969">
        <w:rPr>
          <w:rFonts w:ascii="Arial" w:hAnsi="Arial" w:cs="Arial"/>
          <w:sz w:val="20"/>
        </w:rPr>
        <w:t>The</w:t>
      </w:r>
      <w:r w:rsidR="00573317">
        <w:rPr>
          <w:rFonts w:ascii="Arial" w:hAnsi="Arial" w:cs="Arial"/>
          <w:sz w:val="20"/>
        </w:rPr>
        <w:t xml:space="preserve">se </w:t>
      </w:r>
      <w:r w:rsidR="00256646">
        <w:rPr>
          <w:rFonts w:ascii="Arial" w:hAnsi="Arial" w:cs="Arial"/>
          <w:sz w:val="20"/>
        </w:rPr>
        <w:t xml:space="preserve">condensed </w:t>
      </w:r>
      <w:r w:rsidR="00D81CB2" w:rsidRPr="00CE0969">
        <w:rPr>
          <w:rFonts w:ascii="Arial" w:hAnsi="Arial" w:cs="Arial"/>
          <w:sz w:val="20"/>
        </w:rPr>
        <w:t>i</w:t>
      </w:r>
      <w:r w:rsidRPr="00CE0969">
        <w:rPr>
          <w:rFonts w:ascii="Arial" w:hAnsi="Arial" w:cs="Arial"/>
          <w:sz w:val="20"/>
        </w:rPr>
        <w:t xml:space="preserve">nterim </w:t>
      </w:r>
      <w:r w:rsidR="00CC622E">
        <w:rPr>
          <w:rFonts w:ascii="Arial" w:hAnsi="Arial" w:cs="Arial"/>
          <w:sz w:val="20"/>
        </w:rPr>
        <w:t xml:space="preserve">consolidated </w:t>
      </w:r>
      <w:r w:rsidR="00D81CB2" w:rsidRPr="00CE0969">
        <w:rPr>
          <w:rFonts w:ascii="Arial" w:hAnsi="Arial" w:cs="Arial"/>
          <w:sz w:val="20"/>
        </w:rPr>
        <w:t>f</w:t>
      </w:r>
      <w:r w:rsidRPr="00CE0969">
        <w:rPr>
          <w:rFonts w:ascii="Arial" w:hAnsi="Arial" w:cs="Arial"/>
          <w:sz w:val="20"/>
        </w:rPr>
        <w:t xml:space="preserve">inancial </w:t>
      </w:r>
      <w:r w:rsidR="00D81CB2" w:rsidRPr="00CE0969">
        <w:rPr>
          <w:rFonts w:ascii="Arial" w:hAnsi="Arial" w:cs="Arial"/>
          <w:sz w:val="20"/>
        </w:rPr>
        <w:t>s</w:t>
      </w:r>
      <w:r w:rsidRPr="00CE0969">
        <w:rPr>
          <w:rFonts w:ascii="Arial" w:hAnsi="Arial" w:cs="Arial"/>
          <w:sz w:val="20"/>
        </w:rPr>
        <w:t>tatements have been prepared on the historical cost basis except for certain financial instruments, which are measured at fair value, as explained in the accounting policies</w:t>
      </w:r>
      <w:r w:rsidR="00573317">
        <w:rPr>
          <w:rFonts w:ascii="Arial" w:hAnsi="Arial" w:cs="Arial"/>
          <w:sz w:val="20"/>
        </w:rPr>
        <w:t xml:space="preserve">, refer to </w:t>
      </w:r>
      <w:r w:rsidRPr="00CE0969">
        <w:rPr>
          <w:rFonts w:ascii="Arial" w:hAnsi="Arial" w:cs="Arial"/>
          <w:sz w:val="20"/>
        </w:rPr>
        <w:t xml:space="preserve">Note </w:t>
      </w:r>
      <w:r w:rsidR="000C1B3A" w:rsidRPr="00CE0969">
        <w:rPr>
          <w:rFonts w:ascii="Arial" w:hAnsi="Arial" w:cs="Arial"/>
          <w:sz w:val="20"/>
        </w:rPr>
        <w:t>3</w:t>
      </w:r>
      <w:r w:rsidRPr="00CE0969">
        <w:rPr>
          <w:rFonts w:ascii="Arial" w:hAnsi="Arial" w:cs="Arial"/>
          <w:sz w:val="20"/>
        </w:rPr>
        <w:t>.</w:t>
      </w:r>
    </w:p>
    <w:p w14:paraId="489697E6" w14:textId="77777777" w:rsidR="002F186D" w:rsidRPr="00CE0969" w:rsidRDefault="002F186D" w:rsidP="002F186D">
      <w:pPr>
        <w:ind w:left="851"/>
        <w:jc w:val="both"/>
        <w:rPr>
          <w:rFonts w:ascii="Arial" w:hAnsi="Arial" w:cs="Arial"/>
          <w:sz w:val="20"/>
        </w:rPr>
      </w:pPr>
    </w:p>
    <w:p w14:paraId="544E4066" w14:textId="2B2FC8FA" w:rsidR="002F186D" w:rsidRPr="00CE0969" w:rsidRDefault="002F186D" w:rsidP="002F186D">
      <w:pPr>
        <w:ind w:left="851"/>
        <w:jc w:val="both"/>
        <w:rPr>
          <w:rFonts w:ascii="Arial" w:hAnsi="Arial" w:cs="Arial"/>
          <w:sz w:val="20"/>
        </w:rPr>
      </w:pPr>
      <w:r w:rsidRPr="00CE0969">
        <w:rPr>
          <w:rFonts w:ascii="Arial" w:hAnsi="Arial" w:cs="Arial"/>
          <w:sz w:val="20"/>
        </w:rPr>
        <w:t xml:space="preserve">In addition, these </w:t>
      </w:r>
      <w:r w:rsidR="00AB1F5F">
        <w:rPr>
          <w:rFonts w:ascii="Arial" w:hAnsi="Arial" w:cs="Arial"/>
          <w:sz w:val="20"/>
        </w:rPr>
        <w:t xml:space="preserve">condensed </w:t>
      </w:r>
      <w:r w:rsidR="00D81CB2" w:rsidRPr="00CE0969">
        <w:rPr>
          <w:rFonts w:ascii="Arial" w:hAnsi="Arial" w:cs="Arial"/>
          <w:sz w:val="20"/>
        </w:rPr>
        <w:t>i</w:t>
      </w:r>
      <w:r w:rsidRPr="00CE0969">
        <w:rPr>
          <w:rFonts w:ascii="Arial" w:hAnsi="Arial" w:cs="Arial"/>
          <w:sz w:val="20"/>
        </w:rPr>
        <w:t xml:space="preserve">nterim </w:t>
      </w:r>
      <w:r w:rsidR="00CC622E">
        <w:rPr>
          <w:rFonts w:ascii="Arial" w:hAnsi="Arial" w:cs="Arial"/>
          <w:sz w:val="20"/>
        </w:rPr>
        <w:t xml:space="preserve">consolidated </w:t>
      </w:r>
      <w:r w:rsidR="00D81CB2" w:rsidRPr="00CE0969">
        <w:rPr>
          <w:rFonts w:ascii="Arial" w:hAnsi="Arial" w:cs="Arial"/>
          <w:sz w:val="20"/>
        </w:rPr>
        <w:t>f</w:t>
      </w:r>
      <w:r w:rsidRPr="00CE0969">
        <w:rPr>
          <w:rFonts w:ascii="Arial" w:hAnsi="Arial" w:cs="Arial"/>
          <w:sz w:val="20"/>
        </w:rPr>
        <w:t xml:space="preserve">inancial </w:t>
      </w:r>
      <w:r w:rsidR="00D81CB2" w:rsidRPr="00CE0969">
        <w:rPr>
          <w:rFonts w:ascii="Arial" w:hAnsi="Arial" w:cs="Arial"/>
          <w:sz w:val="20"/>
        </w:rPr>
        <w:t>s</w:t>
      </w:r>
      <w:r w:rsidRPr="00CE0969">
        <w:rPr>
          <w:rFonts w:ascii="Arial" w:hAnsi="Arial" w:cs="Arial"/>
          <w:sz w:val="20"/>
        </w:rPr>
        <w:t xml:space="preserve">tatements have been prepared using the accrual basis of accounting, except for cash flow information. The comparative figures presented in these </w:t>
      </w:r>
      <w:r w:rsidR="00256646">
        <w:rPr>
          <w:rFonts w:ascii="Arial" w:hAnsi="Arial" w:cs="Arial"/>
          <w:sz w:val="20"/>
        </w:rPr>
        <w:t xml:space="preserve">condensed </w:t>
      </w:r>
      <w:r w:rsidR="00D81CB2" w:rsidRPr="00CE0969">
        <w:rPr>
          <w:rFonts w:ascii="Arial" w:hAnsi="Arial" w:cs="Arial"/>
          <w:sz w:val="20"/>
        </w:rPr>
        <w:t>i</w:t>
      </w:r>
      <w:r w:rsidRPr="00CE0969">
        <w:rPr>
          <w:rFonts w:ascii="Arial" w:hAnsi="Arial" w:cs="Arial"/>
          <w:sz w:val="20"/>
        </w:rPr>
        <w:t>nterim</w:t>
      </w:r>
      <w:r w:rsidR="00CC622E">
        <w:rPr>
          <w:rFonts w:ascii="Arial" w:hAnsi="Arial" w:cs="Arial"/>
          <w:sz w:val="20"/>
        </w:rPr>
        <w:t xml:space="preserve"> consolidated</w:t>
      </w:r>
      <w:r w:rsidRPr="00CE0969">
        <w:rPr>
          <w:rFonts w:ascii="Arial" w:hAnsi="Arial" w:cs="Arial"/>
          <w:sz w:val="20"/>
        </w:rPr>
        <w:t xml:space="preserve"> </w:t>
      </w:r>
      <w:r w:rsidR="00D81CB2" w:rsidRPr="00CE0969">
        <w:rPr>
          <w:rFonts w:ascii="Arial" w:hAnsi="Arial" w:cs="Arial"/>
          <w:sz w:val="20"/>
        </w:rPr>
        <w:t>f</w:t>
      </w:r>
      <w:r w:rsidRPr="00CE0969">
        <w:rPr>
          <w:rFonts w:ascii="Arial" w:hAnsi="Arial" w:cs="Arial"/>
          <w:sz w:val="20"/>
        </w:rPr>
        <w:t xml:space="preserve">inancial </w:t>
      </w:r>
      <w:r w:rsidR="00D81CB2" w:rsidRPr="00CE0969">
        <w:rPr>
          <w:rFonts w:ascii="Arial" w:hAnsi="Arial" w:cs="Arial"/>
          <w:sz w:val="20"/>
        </w:rPr>
        <w:t>s</w:t>
      </w:r>
      <w:r w:rsidRPr="00CE0969">
        <w:rPr>
          <w:rFonts w:ascii="Arial" w:hAnsi="Arial" w:cs="Arial"/>
          <w:sz w:val="20"/>
        </w:rPr>
        <w:t xml:space="preserve">tatements are in accordance with IFRS and have not been audited. The preparation of interim </w:t>
      </w:r>
      <w:r w:rsidR="00CC622E">
        <w:rPr>
          <w:rFonts w:ascii="Arial" w:hAnsi="Arial" w:cs="Arial"/>
          <w:sz w:val="20"/>
        </w:rPr>
        <w:t xml:space="preserve">consolidated </w:t>
      </w:r>
      <w:r w:rsidRPr="00CE0969">
        <w:rPr>
          <w:rFonts w:ascii="Arial" w:hAnsi="Arial" w:cs="Arial"/>
          <w:sz w:val="20"/>
        </w:rPr>
        <w:t xml:space="preserve">financial statements in conformity with IAS 34 requires management to make judgments, estimates and assumptions that affect the application of policies and reported amounts of assets and liabilities, income and expenses. Actual results may differ from these estimates. These </w:t>
      </w:r>
      <w:r w:rsidR="00256646">
        <w:rPr>
          <w:rFonts w:ascii="Arial" w:hAnsi="Arial" w:cs="Arial"/>
          <w:sz w:val="20"/>
        </w:rPr>
        <w:t xml:space="preserve">condensed </w:t>
      </w:r>
      <w:r w:rsidR="00D81CB2" w:rsidRPr="00CE0969">
        <w:rPr>
          <w:rFonts w:ascii="Arial" w:hAnsi="Arial" w:cs="Arial"/>
          <w:sz w:val="20"/>
        </w:rPr>
        <w:t>i</w:t>
      </w:r>
      <w:r w:rsidRPr="00CE0969">
        <w:rPr>
          <w:rFonts w:ascii="Arial" w:hAnsi="Arial" w:cs="Arial"/>
          <w:sz w:val="20"/>
        </w:rPr>
        <w:t xml:space="preserve">nterim </w:t>
      </w:r>
      <w:r w:rsidR="00CC622E">
        <w:rPr>
          <w:rFonts w:ascii="Arial" w:hAnsi="Arial" w:cs="Arial"/>
          <w:sz w:val="20"/>
        </w:rPr>
        <w:t xml:space="preserve">consolidated </w:t>
      </w:r>
      <w:r w:rsidR="00D81CB2" w:rsidRPr="00CE0969">
        <w:rPr>
          <w:rFonts w:ascii="Arial" w:hAnsi="Arial" w:cs="Arial"/>
          <w:sz w:val="20"/>
        </w:rPr>
        <w:t>f</w:t>
      </w:r>
      <w:r w:rsidRPr="00CE0969">
        <w:rPr>
          <w:rFonts w:ascii="Arial" w:hAnsi="Arial" w:cs="Arial"/>
          <w:sz w:val="20"/>
        </w:rPr>
        <w:t xml:space="preserve">inancial </w:t>
      </w:r>
      <w:r w:rsidR="00D81CB2" w:rsidRPr="00CE0969">
        <w:rPr>
          <w:rFonts w:ascii="Arial" w:hAnsi="Arial" w:cs="Arial"/>
          <w:sz w:val="20"/>
        </w:rPr>
        <w:t>s</w:t>
      </w:r>
      <w:r w:rsidRPr="00CE0969">
        <w:rPr>
          <w:rFonts w:ascii="Arial" w:hAnsi="Arial" w:cs="Arial"/>
          <w:sz w:val="20"/>
        </w:rPr>
        <w:t>tatements do not include all of the information required for full annual financial statements.</w:t>
      </w:r>
    </w:p>
    <w:p w14:paraId="59096DD5" w14:textId="77777777" w:rsidR="002F186D" w:rsidRPr="00CE0969" w:rsidRDefault="002F186D" w:rsidP="002F186D">
      <w:pPr>
        <w:ind w:left="851"/>
        <w:jc w:val="both"/>
        <w:rPr>
          <w:rFonts w:ascii="Arial" w:hAnsi="Arial" w:cs="Arial"/>
          <w:sz w:val="20"/>
        </w:rPr>
      </w:pPr>
    </w:p>
    <w:p w14:paraId="5239A7B6" w14:textId="77777777" w:rsidR="00C63847" w:rsidRDefault="00C63847" w:rsidP="00C63847">
      <w:pPr>
        <w:pStyle w:val="ListParagraph"/>
        <w:tabs>
          <w:tab w:val="right" w:pos="10080"/>
        </w:tabs>
        <w:ind w:left="851"/>
        <w:jc w:val="both"/>
        <w:rPr>
          <w:rFonts w:ascii="Arial" w:hAnsi="Arial" w:cs="Arial"/>
          <w:b/>
          <w:sz w:val="20"/>
          <w:lang w:val="en-GB"/>
        </w:rPr>
      </w:pPr>
    </w:p>
    <w:p w14:paraId="08E3CFAE" w14:textId="77777777" w:rsidR="00C63847" w:rsidRPr="000341AA" w:rsidRDefault="00C63847" w:rsidP="00846078">
      <w:pPr>
        <w:pStyle w:val="ListParagraph"/>
        <w:numPr>
          <w:ilvl w:val="0"/>
          <w:numId w:val="2"/>
        </w:numPr>
        <w:tabs>
          <w:tab w:val="right" w:pos="10080"/>
        </w:tabs>
        <w:ind w:left="851" w:hanging="851"/>
        <w:jc w:val="both"/>
        <w:rPr>
          <w:rFonts w:ascii="Arial" w:hAnsi="Arial" w:cs="Arial"/>
          <w:b/>
          <w:sz w:val="20"/>
          <w:lang w:val="en-GB"/>
        </w:rPr>
      </w:pPr>
      <w:r w:rsidRPr="000341AA">
        <w:rPr>
          <w:rFonts w:ascii="Arial" w:hAnsi="Arial" w:cs="Arial"/>
          <w:b/>
          <w:sz w:val="20"/>
          <w:lang w:val="en-GB"/>
        </w:rPr>
        <w:t>SIGNIFICANT ACCOUNTING POLICIES</w:t>
      </w:r>
    </w:p>
    <w:p w14:paraId="26A30288" w14:textId="77777777" w:rsidR="00C63847" w:rsidRPr="005C0AFD" w:rsidRDefault="00C63847" w:rsidP="00C63847">
      <w:pPr>
        <w:tabs>
          <w:tab w:val="right" w:pos="10080"/>
        </w:tabs>
        <w:jc w:val="both"/>
        <w:rPr>
          <w:rFonts w:ascii="Arial" w:hAnsi="Arial" w:cs="Arial"/>
          <w:b/>
          <w:sz w:val="20"/>
          <w:lang w:val="en-GB"/>
        </w:rPr>
      </w:pPr>
    </w:p>
    <w:p w14:paraId="56A4D759" w14:textId="56A2C673" w:rsidR="00C63847" w:rsidRDefault="00C63847" w:rsidP="00C63847">
      <w:pPr>
        <w:tabs>
          <w:tab w:val="left" w:pos="851"/>
        </w:tabs>
        <w:ind w:left="851"/>
        <w:jc w:val="both"/>
        <w:rPr>
          <w:rFonts w:ascii="Arial" w:hAnsi="Arial" w:cs="Arial"/>
          <w:sz w:val="20"/>
        </w:rPr>
      </w:pPr>
      <w:r w:rsidRPr="005C0AFD">
        <w:rPr>
          <w:rFonts w:ascii="Arial" w:hAnsi="Arial" w:cs="Arial"/>
          <w:sz w:val="20"/>
        </w:rPr>
        <w:t>The accounting policies</w:t>
      </w:r>
      <w:r>
        <w:rPr>
          <w:rFonts w:ascii="Arial" w:hAnsi="Arial" w:cs="Arial"/>
          <w:sz w:val="20"/>
        </w:rPr>
        <w:t xml:space="preserve">, including new accounting standards and interpretations, </w:t>
      </w:r>
      <w:r w:rsidRPr="005C0AFD">
        <w:rPr>
          <w:rFonts w:ascii="Arial" w:hAnsi="Arial" w:cs="Arial"/>
          <w:sz w:val="20"/>
        </w:rPr>
        <w:t xml:space="preserve">followed by the Company are set out in Note </w:t>
      </w:r>
      <w:r>
        <w:rPr>
          <w:rFonts w:ascii="Arial" w:hAnsi="Arial" w:cs="Arial"/>
          <w:sz w:val="20"/>
        </w:rPr>
        <w:t>2</w:t>
      </w:r>
      <w:r w:rsidRPr="005C0AFD">
        <w:rPr>
          <w:rFonts w:ascii="Arial" w:hAnsi="Arial" w:cs="Arial"/>
          <w:sz w:val="20"/>
        </w:rPr>
        <w:t xml:space="preserve"> to the audited financial statements </w:t>
      </w:r>
      <w:r>
        <w:rPr>
          <w:rFonts w:ascii="Arial" w:hAnsi="Arial" w:cs="Arial"/>
          <w:sz w:val="20"/>
        </w:rPr>
        <w:t>for the year ended March 31, 201</w:t>
      </w:r>
      <w:r w:rsidR="003F6BD9">
        <w:rPr>
          <w:rFonts w:ascii="Arial" w:hAnsi="Arial" w:cs="Arial"/>
          <w:sz w:val="20"/>
        </w:rPr>
        <w:t>6</w:t>
      </w:r>
      <w:r w:rsidRPr="005C0AFD">
        <w:rPr>
          <w:rFonts w:ascii="Arial" w:hAnsi="Arial" w:cs="Arial"/>
          <w:sz w:val="20"/>
        </w:rPr>
        <w:t xml:space="preserve">, and have been consistently followed in the preparation of these </w:t>
      </w:r>
      <w:r w:rsidR="00256646">
        <w:rPr>
          <w:rFonts w:ascii="Arial" w:hAnsi="Arial" w:cs="Arial"/>
          <w:sz w:val="20"/>
        </w:rPr>
        <w:t xml:space="preserve">condensed </w:t>
      </w:r>
      <w:r>
        <w:rPr>
          <w:rFonts w:ascii="Arial" w:hAnsi="Arial" w:cs="Arial"/>
          <w:sz w:val="20"/>
        </w:rPr>
        <w:t>interim</w:t>
      </w:r>
      <w:r w:rsidR="00CC622E">
        <w:rPr>
          <w:rFonts w:ascii="Arial" w:hAnsi="Arial" w:cs="Arial"/>
          <w:sz w:val="20"/>
        </w:rPr>
        <w:t xml:space="preserve"> consolidated</w:t>
      </w:r>
      <w:r>
        <w:rPr>
          <w:rFonts w:ascii="Arial" w:hAnsi="Arial" w:cs="Arial"/>
          <w:sz w:val="20"/>
        </w:rPr>
        <w:t xml:space="preserve"> </w:t>
      </w:r>
      <w:r w:rsidRPr="005C0AFD">
        <w:rPr>
          <w:rFonts w:ascii="Arial" w:hAnsi="Arial" w:cs="Arial"/>
          <w:sz w:val="20"/>
        </w:rPr>
        <w:t>financial statements.</w:t>
      </w:r>
    </w:p>
    <w:p w14:paraId="1D97297F" w14:textId="77777777" w:rsidR="004B0B17" w:rsidRDefault="004B0B17" w:rsidP="00C63847">
      <w:pPr>
        <w:tabs>
          <w:tab w:val="left" w:pos="851"/>
        </w:tabs>
        <w:ind w:left="851"/>
        <w:jc w:val="both"/>
        <w:rPr>
          <w:rFonts w:ascii="Arial" w:hAnsi="Arial" w:cs="Arial"/>
          <w:sz w:val="20"/>
        </w:rPr>
      </w:pPr>
    </w:p>
    <w:p w14:paraId="5A22A362" w14:textId="77777777" w:rsidR="003F6BD9" w:rsidRDefault="003F6BD9" w:rsidP="00C63847">
      <w:pPr>
        <w:tabs>
          <w:tab w:val="left" w:pos="851"/>
        </w:tabs>
        <w:ind w:left="851"/>
        <w:jc w:val="both"/>
        <w:rPr>
          <w:rFonts w:ascii="Arial" w:hAnsi="Arial" w:cs="Arial"/>
          <w:sz w:val="20"/>
        </w:rPr>
      </w:pPr>
    </w:p>
    <w:p w14:paraId="109FDC88" w14:textId="77777777" w:rsidR="00F82F9F" w:rsidRDefault="00F82F9F" w:rsidP="00846078">
      <w:pPr>
        <w:pStyle w:val="ListParagraph"/>
        <w:numPr>
          <w:ilvl w:val="0"/>
          <w:numId w:val="2"/>
        </w:numPr>
        <w:tabs>
          <w:tab w:val="left" w:pos="-1080"/>
          <w:tab w:val="left" w:pos="-729"/>
          <w:tab w:val="left" w:pos="0"/>
          <w:tab w:val="left" w:pos="7459"/>
          <w:tab w:val="decimal" w:pos="8467"/>
          <w:tab w:val="left" w:pos="8726"/>
          <w:tab w:val="decimal" w:pos="9734"/>
        </w:tabs>
        <w:ind w:left="851" w:hanging="851"/>
        <w:jc w:val="both"/>
        <w:rPr>
          <w:rFonts w:ascii="Arial" w:hAnsi="Arial" w:cs="Arial"/>
          <w:b/>
          <w:sz w:val="20"/>
          <w:lang w:val="en-GB"/>
        </w:rPr>
      </w:pPr>
      <w:r w:rsidRPr="000341AA">
        <w:rPr>
          <w:rFonts w:ascii="Arial" w:hAnsi="Arial" w:cs="Arial"/>
          <w:b/>
          <w:sz w:val="20"/>
          <w:lang w:val="en-GB"/>
        </w:rPr>
        <w:lastRenderedPageBreak/>
        <w:t>PLANT AND EQUIPMENT</w:t>
      </w:r>
    </w:p>
    <w:p w14:paraId="5FDC17A9" w14:textId="77777777" w:rsidR="003B23B9" w:rsidRDefault="003B23B9" w:rsidP="003B23B9">
      <w:pPr>
        <w:tabs>
          <w:tab w:val="left" w:pos="-1080"/>
          <w:tab w:val="left" w:pos="-729"/>
          <w:tab w:val="left" w:pos="0"/>
          <w:tab w:val="left" w:pos="7459"/>
          <w:tab w:val="decimal" w:pos="8467"/>
          <w:tab w:val="left" w:pos="8726"/>
          <w:tab w:val="decimal" w:pos="9734"/>
        </w:tabs>
        <w:jc w:val="both"/>
        <w:rPr>
          <w:rFonts w:ascii="Arial" w:hAnsi="Arial" w:cs="Arial"/>
          <w:b/>
          <w:sz w:val="20"/>
          <w:lang w:val="en-GB"/>
        </w:rPr>
      </w:pPr>
    </w:p>
    <w:tbl>
      <w:tblPr>
        <w:tblW w:w="9072" w:type="dxa"/>
        <w:tblInd w:w="426" w:type="dxa"/>
        <w:tblLayout w:type="fixed"/>
        <w:tblLook w:val="00A0" w:firstRow="1" w:lastRow="0" w:firstColumn="1" w:lastColumn="0" w:noHBand="0" w:noVBand="0"/>
      </w:tblPr>
      <w:tblGrid>
        <w:gridCol w:w="12"/>
        <w:gridCol w:w="3393"/>
        <w:gridCol w:w="1482"/>
        <w:gridCol w:w="1478"/>
        <w:gridCol w:w="13"/>
        <w:gridCol w:w="1418"/>
        <w:gridCol w:w="1276"/>
      </w:tblGrid>
      <w:tr w:rsidR="00110370" w:rsidRPr="00C10209" w14:paraId="7F14ED44" w14:textId="77777777" w:rsidTr="00CC2061">
        <w:trPr>
          <w:gridBefore w:val="1"/>
          <w:wBefore w:w="12" w:type="dxa"/>
        </w:trPr>
        <w:tc>
          <w:tcPr>
            <w:tcW w:w="3393" w:type="dxa"/>
          </w:tcPr>
          <w:p w14:paraId="19848876" w14:textId="77777777" w:rsidR="002B00AD" w:rsidRPr="00C10209" w:rsidRDefault="002B00AD" w:rsidP="00B01BF0">
            <w:pPr>
              <w:jc w:val="both"/>
              <w:rPr>
                <w:rFonts w:ascii="Arial" w:hAnsi="Arial" w:cs="Arial"/>
                <w:b/>
                <w:sz w:val="20"/>
                <w:lang w:val="en-AU"/>
              </w:rPr>
            </w:pPr>
          </w:p>
        </w:tc>
        <w:tc>
          <w:tcPr>
            <w:tcW w:w="1482" w:type="dxa"/>
          </w:tcPr>
          <w:p w14:paraId="0C73D716" w14:textId="77777777" w:rsidR="002B00AD" w:rsidRPr="00C10209" w:rsidRDefault="002B00AD" w:rsidP="00B01BF0">
            <w:pPr>
              <w:jc w:val="right"/>
              <w:rPr>
                <w:rFonts w:ascii="Arial" w:hAnsi="Arial" w:cs="Arial"/>
                <w:b/>
                <w:sz w:val="20"/>
                <w:lang w:val="en-AU"/>
              </w:rPr>
            </w:pPr>
            <w:r w:rsidRPr="00C10209">
              <w:rPr>
                <w:rFonts w:ascii="Arial" w:hAnsi="Arial" w:cs="Arial"/>
                <w:b/>
                <w:sz w:val="20"/>
                <w:lang w:val="en-AU"/>
              </w:rPr>
              <w:t>Plant &amp; Equipment</w:t>
            </w:r>
          </w:p>
        </w:tc>
        <w:tc>
          <w:tcPr>
            <w:tcW w:w="1478" w:type="dxa"/>
          </w:tcPr>
          <w:p w14:paraId="530F0DA8" w14:textId="77777777" w:rsidR="002B00AD" w:rsidRPr="00C10209" w:rsidRDefault="002B00AD" w:rsidP="00B01BF0">
            <w:pPr>
              <w:jc w:val="right"/>
              <w:rPr>
                <w:rFonts w:ascii="Arial" w:hAnsi="Arial" w:cs="Arial"/>
                <w:b/>
                <w:sz w:val="20"/>
                <w:lang w:val="en-AU"/>
              </w:rPr>
            </w:pPr>
            <w:r w:rsidRPr="00C10209">
              <w:rPr>
                <w:rFonts w:ascii="Arial" w:hAnsi="Arial" w:cs="Arial"/>
                <w:b/>
                <w:sz w:val="20"/>
                <w:lang w:val="en-AU"/>
              </w:rPr>
              <w:t>Motor Vehicles</w:t>
            </w:r>
          </w:p>
        </w:tc>
        <w:tc>
          <w:tcPr>
            <w:tcW w:w="1431" w:type="dxa"/>
            <w:gridSpan w:val="2"/>
          </w:tcPr>
          <w:p w14:paraId="038BB562" w14:textId="77777777" w:rsidR="002B00AD" w:rsidRPr="00C10209" w:rsidRDefault="002B00AD" w:rsidP="00B01BF0">
            <w:pPr>
              <w:jc w:val="right"/>
              <w:rPr>
                <w:rFonts w:ascii="Arial" w:hAnsi="Arial" w:cs="Arial"/>
                <w:b/>
                <w:sz w:val="20"/>
                <w:lang w:val="en-AU"/>
              </w:rPr>
            </w:pPr>
            <w:r w:rsidRPr="00C10209">
              <w:rPr>
                <w:rFonts w:ascii="Arial" w:hAnsi="Arial" w:cs="Arial"/>
                <w:b/>
                <w:sz w:val="20"/>
                <w:lang w:val="en-AU"/>
              </w:rPr>
              <w:t>Office Equipment</w:t>
            </w:r>
          </w:p>
        </w:tc>
        <w:tc>
          <w:tcPr>
            <w:tcW w:w="1276" w:type="dxa"/>
          </w:tcPr>
          <w:p w14:paraId="21BA31CB" w14:textId="77777777" w:rsidR="002B00AD" w:rsidRPr="00C10209" w:rsidRDefault="002B00AD" w:rsidP="00B01BF0">
            <w:pPr>
              <w:jc w:val="right"/>
              <w:rPr>
                <w:rFonts w:ascii="Arial" w:hAnsi="Arial" w:cs="Arial"/>
                <w:b/>
                <w:sz w:val="20"/>
                <w:lang w:val="en-AU"/>
              </w:rPr>
            </w:pPr>
            <w:r w:rsidRPr="00C10209">
              <w:rPr>
                <w:rFonts w:ascii="Arial" w:hAnsi="Arial" w:cs="Arial"/>
                <w:b/>
                <w:sz w:val="20"/>
                <w:lang w:val="en-AU"/>
              </w:rPr>
              <w:t>Total</w:t>
            </w:r>
          </w:p>
        </w:tc>
      </w:tr>
      <w:tr w:rsidR="00110370" w:rsidRPr="00C10209" w14:paraId="5218BFC1" w14:textId="77777777" w:rsidTr="00CC2061">
        <w:trPr>
          <w:gridBefore w:val="1"/>
          <w:wBefore w:w="12" w:type="dxa"/>
        </w:trPr>
        <w:tc>
          <w:tcPr>
            <w:tcW w:w="3393" w:type="dxa"/>
          </w:tcPr>
          <w:p w14:paraId="60DF5691" w14:textId="77777777" w:rsidR="002B00AD" w:rsidRPr="00C10209" w:rsidRDefault="002B00AD" w:rsidP="00B01BF0">
            <w:pPr>
              <w:jc w:val="both"/>
              <w:rPr>
                <w:rFonts w:ascii="Arial" w:hAnsi="Arial" w:cs="Arial"/>
                <w:sz w:val="20"/>
                <w:lang w:val="en-AU"/>
              </w:rPr>
            </w:pPr>
          </w:p>
        </w:tc>
        <w:tc>
          <w:tcPr>
            <w:tcW w:w="1482" w:type="dxa"/>
            <w:vAlign w:val="center"/>
          </w:tcPr>
          <w:p w14:paraId="7308E518" w14:textId="77777777" w:rsidR="002B00AD" w:rsidRPr="00C10209" w:rsidRDefault="002B00AD" w:rsidP="00B01BF0">
            <w:pPr>
              <w:jc w:val="right"/>
              <w:rPr>
                <w:rFonts w:ascii="Arial" w:hAnsi="Arial" w:cs="Arial"/>
                <w:b/>
                <w:sz w:val="20"/>
                <w:lang w:val="en-AU"/>
              </w:rPr>
            </w:pPr>
            <w:r w:rsidRPr="00C10209">
              <w:rPr>
                <w:rFonts w:ascii="Arial" w:hAnsi="Arial" w:cs="Arial"/>
                <w:b/>
                <w:sz w:val="20"/>
                <w:lang w:val="en-AU"/>
              </w:rPr>
              <w:t>$</w:t>
            </w:r>
          </w:p>
        </w:tc>
        <w:tc>
          <w:tcPr>
            <w:tcW w:w="1478" w:type="dxa"/>
            <w:vAlign w:val="center"/>
          </w:tcPr>
          <w:p w14:paraId="3749C38E" w14:textId="77777777" w:rsidR="002B00AD" w:rsidRPr="00C10209" w:rsidRDefault="002B00AD" w:rsidP="00B01BF0">
            <w:pPr>
              <w:jc w:val="right"/>
              <w:rPr>
                <w:rFonts w:ascii="Arial" w:hAnsi="Arial" w:cs="Arial"/>
                <w:b/>
                <w:sz w:val="20"/>
                <w:lang w:val="en-AU"/>
              </w:rPr>
            </w:pPr>
            <w:r w:rsidRPr="00C10209">
              <w:rPr>
                <w:rFonts w:ascii="Arial" w:hAnsi="Arial" w:cs="Arial"/>
                <w:b/>
                <w:sz w:val="20"/>
                <w:lang w:val="en-AU"/>
              </w:rPr>
              <w:t>$</w:t>
            </w:r>
          </w:p>
        </w:tc>
        <w:tc>
          <w:tcPr>
            <w:tcW w:w="1431" w:type="dxa"/>
            <w:gridSpan w:val="2"/>
            <w:vAlign w:val="center"/>
          </w:tcPr>
          <w:p w14:paraId="23DFDF8D" w14:textId="77777777" w:rsidR="002B00AD" w:rsidRPr="00C10209" w:rsidRDefault="002B00AD" w:rsidP="00B01BF0">
            <w:pPr>
              <w:jc w:val="right"/>
              <w:rPr>
                <w:rFonts w:ascii="Arial" w:hAnsi="Arial" w:cs="Arial"/>
                <w:b/>
                <w:sz w:val="20"/>
                <w:lang w:val="en-AU"/>
              </w:rPr>
            </w:pPr>
            <w:r w:rsidRPr="00C10209">
              <w:rPr>
                <w:rFonts w:ascii="Arial" w:hAnsi="Arial" w:cs="Arial"/>
                <w:b/>
                <w:sz w:val="20"/>
                <w:lang w:val="en-AU"/>
              </w:rPr>
              <w:t>$</w:t>
            </w:r>
          </w:p>
        </w:tc>
        <w:tc>
          <w:tcPr>
            <w:tcW w:w="1276" w:type="dxa"/>
            <w:vAlign w:val="center"/>
          </w:tcPr>
          <w:p w14:paraId="5E8FEA34" w14:textId="77777777" w:rsidR="002B00AD" w:rsidRPr="00C10209" w:rsidRDefault="002B00AD" w:rsidP="00B01BF0">
            <w:pPr>
              <w:jc w:val="right"/>
              <w:rPr>
                <w:rFonts w:ascii="Arial" w:hAnsi="Arial" w:cs="Arial"/>
                <w:b/>
                <w:sz w:val="20"/>
                <w:lang w:val="en-AU"/>
              </w:rPr>
            </w:pPr>
            <w:r w:rsidRPr="00C10209">
              <w:rPr>
                <w:rFonts w:ascii="Arial" w:hAnsi="Arial" w:cs="Arial"/>
                <w:b/>
                <w:sz w:val="20"/>
                <w:lang w:val="en-AU"/>
              </w:rPr>
              <w:t>$</w:t>
            </w:r>
          </w:p>
        </w:tc>
      </w:tr>
      <w:tr w:rsidR="003F6BD9" w:rsidRPr="00C10209" w14:paraId="7425A061" w14:textId="77777777" w:rsidTr="00CC2061">
        <w:tc>
          <w:tcPr>
            <w:tcW w:w="3405" w:type="dxa"/>
            <w:gridSpan w:val="2"/>
          </w:tcPr>
          <w:p w14:paraId="3A22B69C" w14:textId="77777777" w:rsidR="003F6BD9" w:rsidRPr="00C10209" w:rsidRDefault="003F6BD9" w:rsidP="00E2166E">
            <w:pPr>
              <w:jc w:val="both"/>
              <w:rPr>
                <w:rFonts w:ascii="Arial" w:hAnsi="Arial" w:cs="Arial"/>
                <w:sz w:val="20"/>
                <w:lang w:val="en-AU"/>
              </w:rPr>
            </w:pPr>
            <w:r w:rsidRPr="00C10209">
              <w:rPr>
                <w:rFonts w:ascii="Arial" w:hAnsi="Arial" w:cs="Arial"/>
                <w:sz w:val="20"/>
                <w:lang w:val="en-AU"/>
              </w:rPr>
              <w:t xml:space="preserve">Year ended </w:t>
            </w:r>
            <w:r>
              <w:rPr>
                <w:rFonts w:ascii="Arial" w:hAnsi="Arial" w:cs="Arial"/>
                <w:sz w:val="20"/>
                <w:lang w:val="en-AU"/>
              </w:rPr>
              <w:t>March 31, 2016</w:t>
            </w:r>
          </w:p>
        </w:tc>
        <w:tc>
          <w:tcPr>
            <w:tcW w:w="1482" w:type="dxa"/>
          </w:tcPr>
          <w:p w14:paraId="60C45EF4" w14:textId="77777777" w:rsidR="003F6BD9" w:rsidRPr="00C10209" w:rsidRDefault="003F6BD9" w:rsidP="00E2166E">
            <w:pPr>
              <w:jc w:val="right"/>
              <w:rPr>
                <w:rFonts w:ascii="Arial" w:hAnsi="Arial" w:cs="Arial"/>
                <w:sz w:val="20"/>
                <w:lang w:val="en-AU"/>
              </w:rPr>
            </w:pPr>
          </w:p>
        </w:tc>
        <w:tc>
          <w:tcPr>
            <w:tcW w:w="1491" w:type="dxa"/>
            <w:gridSpan w:val="2"/>
          </w:tcPr>
          <w:p w14:paraId="687BA023" w14:textId="77777777" w:rsidR="003F6BD9" w:rsidRPr="00C10209" w:rsidRDefault="003F6BD9" w:rsidP="00E2166E">
            <w:pPr>
              <w:jc w:val="right"/>
              <w:rPr>
                <w:rFonts w:ascii="Arial" w:hAnsi="Arial" w:cs="Arial"/>
                <w:sz w:val="20"/>
                <w:lang w:val="en-AU"/>
              </w:rPr>
            </w:pPr>
          </w:p>
        </w:tc>
        <w:tc>
          <w:tcPr>
            <w:tcW w:w="1418" w:type="dxa"/>
          </w:tcPr>
          <w:p w14:paraId="69BB5553" w14:textId="77777777" w:rsidR="003F6BD9" w:rsidRPr="00C10209" w:rsidRDefault="003F6BD9" w:rsidP="00E2166E">
            <w:pPr>
              <w:jc w:val="right"/>
              <w:rPr>
                <w:rFonts w:ascii="Arial" w:hAnsi="Arial" w:cs="Arial"/>
                <w:sz w:val="20"/>
                <w:lang w:val="en-AU"/>
              </w:rPr>
            </w:pPr>
          </w:p>
        </w:tc>
        <w:tc>
          <w:tcPr>
            <w:tcW w:w="1276" w:type="dxa"/>
          </w:tcPr>
          <w:p w14:paraId="52C53F99" w14:textId="77777777" w:rsidR="003F6BD9" w:rsidRPr="00C10209" w:rsidRDefault="003F6BD9" w:rsidP="00E2166E">
            <w:pPr>
              <w:jc w:val="right"/>
              <w:rPr>
                <w:rFonts w:ascii="Arial" w:hAnsi="Arial" w:cs="Arial"/>
                <w:b/>
                <w:sz w:val="20"/>
                <w:lang w:val="en-AU"/>
              </w:rPr>
            </w:pPr>
          </w:p>
        </w:tc>
      </w:tr>
      <w:tr w:rsidR="003F6BD9" w:rsidRPr="00550BEF" w14:paraId="4B37D818" w14:textId="77777777" w:rsidTr="00CC2061">
        <w:tc>
          <w:tcPr>
            <w:tcW w:w="3405" w:type="dxa"/>
            <w:gridSpan w:val="2"/>
          </w:tcPr>
          <w:p w14:paraId="6286943C" w14:textId="77777777" w:rsidR="003F6BD9" w:rsidRPr="00C10209" w:rsidRDefault="003F6BD9" w:rsidP="00E2166E">
            <w:pPr>
              <w:jc w:val="both"/>
              <w:rPr>
                <w:rFonts w:ascii="Arial" w:hAnsi="Arial" w:cs="Arial"/>
                <w:sz w:val="20"/>
                <w:lang w:val="en-AU"/>
              </w:rPr>
            </w:pPr>
            <w:r w:rsidRPr="00C10209">
              <w:rPr>
                <w:rFonts w:ascii="Arial" w:hAnsi="Arial" w:cs="Arial"/>
                <w:sz w:val="20"/>
                <w:lang w:val="en-AU"/>
              </w:rPr>
              <w:t>Opening net book value</w:t>
            </w:r>
          </w:p>
        </w:tc>
        <w:tc>
          <w:tcPr>
            <w:tcW w:w="1482" w:type="dxa"/>
          </w:tcPr>
          <w:p w14:paraId="5FF1AA52" w14:textId="77777777" w:rsidR="003F6BD9" w:rsidRPr="00550BEF" w:rsidRDefault="003F6BD9" w:rsidP="00E2166E">
            <w:pPr>
              <w:jc w:val="right"/>
              <w:rPr>
                <w:rFonts w:ascii="Arial" w:hAnsi="Arial" w:cs="Arial"/>
                <w:sz w:val="20"/>
                <w:lang w:val="en-AU"/>
              </w:rPr>
            </w:pPr>
            <w:r>
              <w:rPr>
                <w:rFonts w:ascii="Arial" w:hAnsi="Arial" w:cs="Arial"/>
                <w:sz w:val="20"/>
                <w:lang w:val="en-AU"/>
              </w:rPr>
              <w:t>365,557</w:t>
            </w:r>
          </w:p>
        </w:tc>
        <w:tc>
          <w:tcPr>
            <w:tcW w:w="1491" w:type="dxa"/>
            <w:gridSpan w:val="2"/>
          </w:tcPr>
          <w:p w14:paraId="551FF48A" w14:textId="77777777" w:rsidR="003F6BD9" w:rsidRPr="00550BEF" w:rsidRDefault="003F6BD9" w:rsidP="00E2166E">
            <w:pPr>
              <w:jc w:val="right"/>
              <w:rPr>
                <w:rFonts w:ascii="Arial" w:hAnsi="Arial" w:cs="Arial"/>
                <w:sz w:val="20"/>
                <w:lang w:val="en-AU"/>
              </w:rPr>
            </w:pPr>
            <w:r>
              <w:rPr>
                <w:rFonts w:ascii="Arial" w:hAnsi="Arial" w:cs="Arial"/>
                <w:sz w:val="20"/>
                <w:lang w:val="en-AU"/>
              </w:rPr>
              <w:t>59,484</w:t>
            </w:r>
          </w:p>
        </w:tc>
        <w:tc>
          <w:tcPr>
            <w:tcW w:w="1418" w:type="dxa"/>
          </w:tcPr>
          <w:p w14:paraId="45F5296D" w14:textId="77777777" w:rsidR="003F6BD9" w:rsidRPr="00550BEF" w:rsidRDefault="003F6BD9" w:rsidP="00E2166E">
            <w:pPr>
              <w:jc w:val="right"/>
              <w:rPr>
                <w:rFonts w:ascii="Arial" w:hAnsi="Arial" w:cs="Arial"/>
                <w:sz w:val="20"/>
                <w:lang w:val="en-AU"/>
              </w:rPr>
            </w:pPr>
            <w:r>
              <w:rPr>
                <w:rFonts w:ascii="Arial" w:hAnsi="Arial" w:cs="Arial"/>
                <w:sz w:val="20"/>
                <w:lang w:val="en-AU"/>
              </w:rPr>
              <w:t>43,476</w:t>
            </w:r>
          </w:p>
        </w:tc>
        <w:tc>
          <w:tcPr>
            <w:tcW w:w="1276" w:type="dxa"/>
          </w:tcPr>
          <w:p w14:paraId="69430586" w14:textId="77777777" w:rsidR="003F6BD9" w:rsidRPr="001829E3" w:rsidRDefault="003F6BD9" w:rsidP="00E2166E">
            <w:pPr>
              <w:jc w:val="right"/>
              <w:rPr>
                <w:rFonts w:ascii="Arial" w:hAnsi="Arial" w:cs="Arial"/>
                <w:b/>
                <w:sz w:val="20"/>
                <w:lang w:val="en-AU"/>
              </w:rPr>
            </w:pPr>
            <w:r w:rsidRPr="001829E3">
              <w:rPr>
                <w:rFonts w:ascii="Arial" w:hAnsi="Arial" w:cs="Arial"/>
                <w:b/>
                <w:sz w:val="20"/>
                <w:lang w:val="en-AU"/>
              </w:rPr>
              <w:t>468,517</w:t>
            </w:r>
          </w:p>
        </w:tc>
      </w:tr>
      <w:tr w:rsidR="003F6BD9" w:rsidRPr="00550BEF" w14:paraId="7E8FFEE4" w14:textId="77777777" w:rsidTr="00CC2061">
        <w:tc>
          <w:tcPr>
            <w:tcW w:w="3405" w:type="dxa"/>
            <w:gridSpan w:val="2"/>
          </w:tcPr>
          <w:p w14:paraId="3869F892" w14:textId="77777777" w:rsidR="003F6BD9" w:rsidRPr="00C10209" w:rsidRDefault="003F6BD9" w:rsidP="00E2166E">
            <w:pPr>
              <w:jc w:val="both"/>
              <w:rPr>
                <w:rFonts w:ascii="Arial" w:hAnsi="Arial" w:cs="Arial"/>
                <w:sz w:val="20"/>
                <w:lang w:val="en-AU"/>
              </w:rPr>
            </w:pPr>
            <w:r w:rsidRPr="00C10209">
              <w:rPr>
                <w:rFonts w:ascii="Arial" w:hAnsi="Arial" w:cs="Arial"/>
                <w:sz w:val="20"/>
                <w:lang w:val="en-AU"/>
              </w:rPr>
              <w:t>Additions</w:t>
            </w:r>
          </w:p>
        </w:tc>
        <w:tc>
          <w:tcPr>
            <w:tcW w:w="1482" w:type="dxa"/>
          </w:tcPr>
          <w:p w14:paraId="5471C970" w14:textId="77777777" w:rsidR="003F6BD9" w:rsidRPr="00550BEF" w:rsidRDefault="003F6BD9" w:rsidP="00E2166E">
            <w:pPr>
              <w:jc w:val="right"/>
              <w:rPr>
                <w:rFonts w:ascii="Arial" w:hAnsi="Arial" w:cs="Arial"/>
                <w:sz w:val="20"/>
                <w:lang w:val="en-AU"/>
              </w:rPr>
            </w:pPr>
            <w:r>
              <w:rPr>
                <w:rFonts w:ascii="Arial" w:hAnsi="Arial" w:cs="Arial"/>
                <w:sz w:val="20"/>
                <w:lang w:val="en-AU"/>
              </w:rPr>
              <w:t>-</w:t>
            </w:r>
          </w:p>
        </w:tc>
        <w:tc>
          <w:tcPr>
            <w:tcW w:w="1491" w:type="dxa"/>
            <w:gridSpan w:val="2"/>
          </w:tcPr>
          <w:p w14:paraId="2C49A3B5" w14:textId="77777777" w:rsidR="003F6BD9" w:rsidRPr="00550BEF" w:rsidRDefault="003F6BD9" w:rsidP="00E2166E">
            <w:pPr>
              <w:jc w:val="right"/>
              <w:rPr>
                <w:rFonts w:ascii="Arial" w:hAnsi="Arial" w:cs="Arial"/>
                <w:sz w:val="20"/>
                <w:lang w:val="en-AU"/>
              </w:rPr>
            </w:pPr>
            <w:r>
              <w:rPr>
                <w:rFonts w:ascii="Arial" w:hAnsi="Arial" w:cs="Arial"/>
                <w:sz w:val="20"/>
                <w:lang w:val="en-AU"/>
              </w:rPr>
              <w:t>-</w:t>
            </w:r>
          </w:p>
        </w:tc>
        <w:tc>
          <w:tcPr>
            <w:tcW w:w="1418" w:type="dxa"/>
          </w:tcPr>
          <w:p w14:paraId="201A1E50" w14:textId="77777777" w:rsidR="003F6BD9" w:rsidRPr="00550BEF" w:rsidRDefault="003F6BD9" w:rsidP="00E2166E">
            <w:pPr>
              <w:jc w:val="right"/>
              <w:rPr>
                <w:rFonts w:ascii="Arial" w:hAnsi="Arial" w:cs="Arial"/>
                <w:sz w:val="20"/>
                <w:lang w:val="en-AU"/>
              </w:rPr>
            </w:pPr>
            <w:r>
              <w:rPr>
                <w:rFonts w:ascii="Arial" w:hAnsi="Arial" w:cs="Arial"/>
                <w:sz w:val="20"/>
                <w:lang w:val="en-AU"/>
              </w:rPr>
              <w:t>-</w:t>
            </w:r>
          </w:p>
        </w:tc>
        <w:tc>
          <w:tcPr>
            <w:tcW w:w="1276" w:type="dxa"/>
          </w:tcPr>
          <w:p w14:paraId="2509A873" w14:textId="77777777" w:rsidR="003F6BD9" w:rsidRPr="001829E3" w:rsidRDefault="003F6BD9" w:rsidP="00E2166E">
            <w:pPr>
              <w:jc w:val="right"/>
              <w:rPr>
                <w:rFonts w:ascii="Arial" w:hAnsi="Arial" w:cs="Arial"/>
                <w:b/>
                <w:sz w:val="20"/>
                <w:lang w:val="en-AU"/>
              </w:rPr>
            </w:pPr>
            <w:r w:rsidRPr="001829E3">
              <w:rPr>
                <w:rFonts w:ascii="Arial" w:hAnsi="Arial" w:cs="Arial"/>
                <w:b/>
                <w:sz w:val="20"/>
                <w:lang w:val="en-AU"/>
              </w:rPr>
              <w:t>-</w:t>
            </w:r>
          </w:p>
        </w:tc>
      </w:tr>
      <w:tr w:rsidR="003F6BD9" w:rsidRPr="00550BEF" w14:paraId="4F229D4B" w14:textId="77777777" w:rsidTr="00CC2061">
        <w:tc>
          <w:tcPr>
            <w:tcW w:w="3405" w:type="dxa"/>
            <w:gridSpan w:val="2"/>
          </w:tcPr>
          <w:p w14:paraId="75327D17" w14:textId="77777777" w:rsidR="003F6BD9" w:rsidRPr="00C10209" w:rsidRDefault="003F6BD9" w:rsidP="00E2166E">
            <w:pPr>
              <w:jc w:val="both"/>
              <w:rPr>
                <w:rFonts w:ascii="Arial" w:hAnsi="Arial" w:cs="Arial"/>
                <w:sz w:val="20"/>
                <w:lang w:val="en-AU"/>
              </w:rPr>
            </w:pPr>
            <w:r w:rsidRPr="00C10209">
              <w:rPr>
                <w:rFonts w:ascii="Arial" w:hAnsi="Arial" w:cs="Arial"/>
                <w:sz w:val="20"/>
                <w:lang w:val="en-AU"/>
              </w:rPr>
              <w:t>Disposals</w:t>
            </w:r>
          </w:p>
        </w:tc>
        <w:tc>
          <w:tcPr>
            <w:tcW w:w="1482" w:type="dxa"/>
          </w:tcPr>
          <w:p w14:paraId="2CF5DCC2" w14:textId="77777777" w:rsidR="003F6BD9" w:rsidRPr="00550BEF" w:rsidRDefault="003F6BD9" w:rsidP="00E2166E">
            <w:pPr>
              <w:jc w:val="right"/>
              <w:rPr>
                <w:rFonts w:ascii="Arial" w:hAnsi="Arial" w:cs="Arial"/>
                <w:sz w:val="20"/>
                <w:lang w:val="en-AU"/>
              </w:rPr>
            </w:pPr>
            <w:r>
              <w:rPr>
                <w:rFonts w:ascii="Arial" w:hAnsi="Arial" w:cs="Arial"/>
                <w:sz w:val="20"/>
                <w:lang w:val="en-AU"/>
              </w:rPr>
              <w:t>-</w:t>
            </w:r>
          </w:p>
        </w:tc>
        <w:tc>
          <w:tcPr>
            <w:tcW w:w="1491" w:type="dxa"/>
            <w:gridSpan w:val="2"/>
          </w:tcPr>
          <w:p w14:paraId="6F22CCA0" w14:textId="77777777" w:rsidR="003F6BD9" w:rsidRPr="00550BEF" w:rsidRDefault="003F6BD9" w:rsidP="00E2166E">
            <w:pPr>
              <w:jc w:val="right"/>
              <w:rPr>
                <w:rFonts w:ascii="Arial" w:hAnsi="Arial" w:cs="Arial"/>
                <w:sz w:val="20"/>
                <w:lang w:val="en-AU"/>
              </w:rPr>
            </w:pPr>
            <w:r>
              <w:rPr>
                <w:rFonts w:ascii="Arial" w:hAnsi="Arial" w:cs="Arial"/>
                <w:sz w:val="20"/>
                <w:lang w:val="en-AU"/>
              </w:rPr>
              <w:t>(30,894)</w:t>
            </w:r>
          </w:p>
        </w:tc>
        <w:tc>
          <w:tcPr>
            <w:tcW w:w="1418" w:type="dxa"/>
          </w:tcPr>
          <w:p w14:paraId="25110146" w14:textId="77777777" w:rsidR="003F6BD9" w:rsidRPr="00550BEF" w:rsidRDefault="003F6BD9" w:rsidP="00E2166E">
            <w:pPr>
              <w:jc w:val="right"/>
              <w:rPr>
                <w:rFonts w:ascii="Arial" w:hAnsi="Arial" w:cs="Arial"/>
                <w:sz w:val="20"/>
                <w:lang w:val="en-AU"/>
              </w:rPr>
            </w:pPr>
            <w:r>
              <w:rPr>
                <w:rFonts w:ascii="Arial" w:hAnsi="Arial" w:cs="Arial"/>
                <w:sz w:val="20"/>
                <w:lang w:val="en-AU"/>
              </w:rPr>
              <w:t>(1,912)</w:t>
            </w:r>
          </w:p>
        </w:tc>
        <w:tc>
          <w:tcPr>
            <w:tcW w:w="1276" w:type="dxa"/>
          </w:tcPr>
          <w:p w14:paraId="186AAAAE" w14:textId="77777777" w:rsidR="003F6BD9" w:rsidRPr="001829E3" w:rsidRDefault="003F6BD9" w:rsidP="00E2166E">
            <w:pPr>
              <w:jc w:val="right"/>
              <w:rPr>
                <w:rFonts w:ascii="Arial" w:hAnsi="Arial" w:cs="Arial"/>
                <w:b/>
                <w:sz w:val="20"/>
                <w:lang w:val="en-AU"/>
              </w:rPr>
            </w:pPr>
            <w:r w:rsidRPr="001829E3">
              <w:rPr>
                <w:rFonts w:ascii="Arial" w:hAnsi="Arial" w:cs="Arial"/>
                <w:b/>
                <w:sz w:val="20"/>
                <w:lang w:val="en-AU"/>
              </w:rPr>
              <w:t>(32,806)</w:t>
            </w:r>
          </w:p>
        </w:tc>
      </w:tr>
      <w:tr w:rsidR="003F6BD9" w:rsidRPr="00550BEF" w14:paraId="6FFBCBE8" w14:textId="77777777" w:rsidTr="00CC2061">
        <w:tc>
          <w:tcPr>
            <w:tcW w:w="3405" w:type="dxa"/>
            <w:gridSpan w:val="2"/>
          </w:tcPr>
          <w:p w14:paraId="7DF9160B" w14:textId="77777777" w:rsidR="003F6BD9" w:rsidRPr="00C10209" w:rsidRDefault="003F6BD9" w:rsidP="00E2166E">
            <w:pPr>
              <w:jc w:val="both"/>
              <w:rPr>
                <w:rFonts w:ascii="Arial" w:hAnsi="Arial" w:cs="Arial"/>
                <w:sz w:val="20"/>
                <w:lang w:val="en-AU"/>
              </w:rPr>
            </w:pPr>
            <w:r w:rsidRPr="00C10209">
              <w:rPr>
                <w:rFonts w:ascii="Arial" w:hAnsi="Arial" w:cs="Arial"/>
                <w:sz w:val="20"/>
                <w:lang w:val="en-AU"/>
              </w:rPr>
              <w:t>Depreciation charge</w:t>
            </w:r>
          </w:p>
        </w:tc>
        <w:tc>
          <w:tcPr>
            <w:tcW w:w="1482" w:type="dxa"/>
          </w:tcPr>
          <w:p w14:paraId="57CF8EFE" w14:textId="77777777" w:rsidR="003F6BD9" w:rsidRPr="00550BEF" w:rsidRDefault="003F6BD9" w:rsidP="00E2166E">
            <w:pPr>
              <w:jc w:val="right"/>
              <w:rPr>
                <w:rFonts w:ascii="Arial" w:hAnsi="Arial" w:cs="Arial"/>
                <w:sz w:val="20"/>
                <w:lang w:val="en-AU"/>
              </w:rPr>
            </w:pPr>
            <w:r>
              <w:rPr>
                <w:rFonts w:ascii="Arial" w:hAnsi="Arial" w:cs="Arial"/>
                <w:sz w:val="20"/>
                <w:lang w:val="en-AU"/>
              </w:rPr>
              <w:t>(55,406)</w:t>
            </w:r>
          </w:p>
        </w:tc>
        <w:tc>
          <w:tcPr>
            <w:tcW w:w="1491" w:type="dxa"/>
            <w:gridSpan w:val="2"/>
          </w:tcPr>
          <w:p w14:paraId="50AD8ECC" w14:textId="77777777" w:rsidR="003F6BD9" w:rsidRPr="00550BEF" w:rsidRDefault="003F6BD9" w:rsidP="00E2166E">
            <w:pPr>
              <w:jc w:val="right"/>
              <w:rPr>
                <w:rFonts w:ascii="Arial" w:hAnsi="Arial" w:cs="Arial"/>
                <w:sz w:val="20"/>
                <w:lang w:val="en-AU"/>
              </w:rPr>
            </w:pPr>
            <w:r>
              <w:rPr>
                <w:rFonts w:ascii="Arial" w:hAnsi="Arial" w:cs="Arial"/>
                <w:sz w:val="20"/>
                <w:lang w:val="en-AU"/>
              </w:rPr>
              <w:t>(28,590)</w:t>
            </w:r>
          </w:p>
        </w:tc>
        <w:tc>
          <w:tcPr>
            <w:tcW w:w="1418" w:type="dxa"/>
          </w:tcPr>
          <w:p w14:paraId="2D4C10DC" w14:textId="77777777" w:rsidR="003F6BD9" w:rsidRPr="00550BEF" w:rsidRDefault="003F6BD9" w:rsidP="00E2166E">
            <w:pPr>
              <w:jc w:val="right"/>
              <w:rPr>
                <w:rFonts w:ascii="Arial" w:hAnsi="Arial" w:cs="Arial"/>
                <w:sz w:val="20"/>
                <w:lang w:val="en-AU"/>
              </w:rPr>
            </w:pPr>
            <w:r>
              <w:rPr>
                <w:rFonts w:ascii="Arial" w:hAnsi="Arial" w:cs="Arial"/>
                <w:sz w:val="20"/>
                <w:lang w:val="en-AU"/>
              </w:rPr>
              <w:t>(19,388)</w:t>
            </w:r>
          </w:p>
        </w:tc>
        <w:tc>
          <w:tcPr>
            <w:tcW w:w="1276" w:type="dxa"/>
          </w:tcPr>
          <w:p w14:paraId="5A2F9F36" w14:textId="77777777" w:rsidR="003F6BD9" w:rsidRPr="001829E3" w:rsidRDefault="003F6BD9" w:rsidP="00E2166E">
            <w:pPr>
              <w:jc w:val="right"/>
              <w:rPr>
                <w:rFonts w:ascii="Arial" w:hAnsi="Arial" w:cs="Arial"/>
                <w:b/>
                <w:sz w:val="20"/>
                <w:lang w:val="en-AU"/>
              </w:rPr>
            </w:pPr>
            <w:r w:rsidRPr="001829E3">
              <w:rPr>
                <w:rFonts w:ascii="Arial" w:hAnsi="Arial" w:cs="Arial"/>
                <w:b/>
                <w:sz w:val="20"/>
                <w:lang w:val="en-AU"/>
              </w:rPr>
              <w:t>(103,384)</w:t>
            </w:r>
          </w:p>
        </w:tc>
      </w:tr>
      <w:tr w:rsidR="003F6BD9" w:rsidRPr="00550BEF" w14:paraId="1DD25F42" w14:textId="77777777" w:rsidTr="00CC2061">
        <w:tc>
          <w:tcPr>
            <w:tcW w:w="3405" w:type="dxa"/>
            <w:gridSpan w:val="2"/>
          </w:tcPr>
          <w:p w14:paraId="29CA75B3" w14:textId="77777777" w:rsidR="003F6BD9" w:rsidRPr="00C10209" w:rsidRDefault="003F6BD9" w:rsidP="00E2166E">
            <w:pPr>
              <w:jc w:val="both"/>
              <w:rPr>
                <w:rFonts w:ascii="Arial" w:hAnsi="Arial" w:cs="Arial"/>
                <w:sz w:val="20"/>
                <w:lang w:val="en-AU"/>
              </w:rPr>
            </w:pPr>
            <w:r>
              <w:rPr>
                <w:rFonts w:ascii="Arial" w:hAnsi="Arial" w:cs="Arial"/>
                <w:sz w:val="20"/>
                <w:lang w:val="en-AU"/>
              </w:rPr>
              <w:t>Impairment</w:t>
            </w:r>
          </w:p>
        </w:tc>
        <w:tc>
          <w:tcPr>
            <w:tcW w:w="1482" w:type="dxa"/>
          </w:tcPr>
          <w:p w14:paraId="57121597" w14:textId="77777777" w:rsidR="003F6BD9" w:rsidRDefault="003F6BD9" w:rsidP="00E2166E">
            <w:pPr>
              <w:jc w:val="right"/>
              <w:rPr>
                <w:rFonts w:ascii="Arial" w:hAnsi="Arial" w:cs="Arial"/>
                <w:sz w:val="20"/>
                <w:lang w:val="en-AU"/>
              </w:rPr>
            </w:pPr>
            <w:r>
              <w:rPr>
                <w:rFonts w:ascii="Arial" w:hAnsi="Arial" w:cs="Arial"/>
                <w:sz w:val="20"/>
                <w:lang w:val="en-AU"/>
              </w:rPr>
              <w:t>(223,645)</w:t>
            </w:r>
          </w:p>
        </w:tc>
        <w:tc>
          <w:tcPr>
            <w:tcW w:w="1491" w:type="dxa"/>
            <w:gridSpan w:val="2"/>
          </w:tcPr>
          <w:p w14:paraId="6BD31938" w14:textId="77777777" w:rsidR="003F6BD9" w:rsidRPr="00550BEF" w:rsidRDefault="003F6BD9" w:rsidP="00E2166E">
            <w:pPr>
              <w:jc w:val="right"/>
              <w:rPr>
                <w:rFonts w:ascii="Arial" w:hAnsi="Arial" w:cs="Arial"/>
                <w:sz w:val="20"/>
                <w:lang w:val="en-AU"/>
              </w:rPr>
            </w:pPr>
            <w:r>
              <w:rPr>
                <w:rFonts w:ascii="Arial" w:hAnsi="Arial" w:cs="Arial"/>
                <w:sz w:val="20"/>
                <w:lang w:val="en-AU"/>
              </w:rPr>
              <w:t>-</w:t>
            </w:r>
          </w:p>
        </w:tc>
        <w:tc>
          <w:tcPr>
            <w:tcW w:w="1418" w:type="dxa"/>
          </w:tcPr>
          <w:p w14:paraId="1C7B719B" w14:textId="77777777" w:rsidR="003F6BD9" w:rsidRPr="00550BEF" w:rsidRDefault="003F6BD9" w:rsidP="00E2166E">
            <w:pPr>
              <w:jc w:val="right"/>
              <w:rPr>
                <w:rFonts w:ascii="Arial" w:hAnsi="Arial" w:cs="Arial"/>
                <w:sz w:val="20"/>
                <w:lang w:val="en-AU"/>
              </w:rPr>
            </w:pPr>
            <w:r>
              <w:rPr>
                <w:rFonts w:ascii="Arial" w:hAnsi="Arial" w:cs="Arial"/>
                <w:sz w:val="20"/>
                <w:lang w:val="en-AU"/>
              </w:rPr>
              <w:t>-</w:t>
            </w:r>
          </w:p>
        </w:tc>
        <w:tc>
          <w:tcPr>
            <w:tcW w:w="1276" w:type="dxa"/>
          </w:tcPr>
          <w:p w14:paraId="46C20F51" w14:textId="77777777" w:rsidR="003F6BD9" w:rsidRPr="001829E3" w:rsidRDefault="003F6BD9" w:rsidP="00E2166E">
            <w:pPr>
              <w:jc w:val="right"/>
              <w:rPr>
                <w:rFonts w:ascii="Arial" w:hAnsi="Arial" w:cs="Arial"/>
                <w:b/>
                <w:sz w:val="20"/>
                <w:lang w:val="en-AU"/>
              </w:rPr>
            </w:pPr>
            <w:r w:rsidRPr="001829E3">
              <w:rPr>
                <w:rFonts w:ascii="Arial" w:hAnsi="Arial" w:cs="Arial"/>
                <w:b/>
                <w:sz w:val="20"/>
                <w:lang w:val="en-AU"/>
              </w:rPr>
              <w:t>(223,645)</w:t>
            </w:r>
          </w:p>
        </w:tc>
      </w:tr>
      <w:tr w:rsidR="003F6BD9" w:rsidRPr="00550BEF" w14:paraId="5ECB45B7" w14:textId="77777777" w:rsidTr="00CC2061">
        <w:tc>
          <w:tcPr>
            <w:tcW w:w="3405" w:type="dxa"/>
            <w:gridSpan w:val="2"/>
          </w:tcPr>
          <w:p w14:paraId="2A9D2FBC" w14:textId="77777777" w:rsidR="003F6BD9" w:rsidRPr="00C10209" w:rsidRDefault="003F6BD9" w:rsidP="00E2166E">
            <w:pPr>
              <w:jc w:val="both"/>
              <w:rPr>
                <w:rFonts w:ascii="Arial" w:hAnsi="Arial" w:cs="Arial"/>
                <w:sz w:val="20"/>
                <w:lang w:val="en-AU"/>
              </w:rPr>
            </w:pPr>
            <w:r w:rsidRPr="00C10209">
              <w:rPr>
                <w:rFonts w:ascii="Arial" w:hAnsi="Arial" w:cs="Arial"/>
                <w:sz w:val="20"/>
                <w:lang w:val="en-AU"/>
              </w:rPr>
              <w:t>Closing net book amount</w:t>
            </w:r>
          </w:p>
        </w:tc>
        <w:tc>
          <w:tcPr>
            <w:tcW w:w="1482" w:type="dxa"/>
            <w:tcBorders>
              <w:top w:val="single" w:sz="4" w:space="0" w:color="auto"/>
              <w:bottom w:val="single" w:sz="4" w:space="0" w:color="auto"/>
            </w:tcBorders>
          </w:tcPr>
          <w:p w14:paraId="6B3D0115" w14:textId="77777777" w:rsidR="003F6BD9" w:rsidRPr="00550BEF" w:rsidRDefault="003F6BD9" w:rsidP="00E2166E">
            <w:pPr>
              <w:jc w:val="right"/>
              <w:rPr>
                <w:rFonts w:ascii="Arial" w:hAnsi="Arial" w:cs="Arial"/>
                <w:sz w:val="20"/>
                <w:lang w:val="en-AU"/>
              </w:rPr>
            </w:pPr>
            <w:r>
              <w:rPr>
                <w:rFonts w:ascii="Arial" w:hAnsi="Arial" w:cs="Arial"/>
                <w:sz w:val="20"/>
                <w:lang w:val="en-AU"/>
              </w:rPr>
              <w:t>86,506</w:t>
            </w:r>
          </w:p>
        </w:tc>
        <w:tc>
          <w:tcPr>
            <w:tcW w:w="1491" w:type="dxa"/>
            <w:gridSpan w:val="2"/>
            <w:tcBorders>
              <w:top w:val="single" w:sz="4" w:space="0" w:color="auto"/>
              <w:bottom w:val="single" w:sz="4" w:space="0" w:color="auto"/>
            </w:tcBorders>
          </w:tcPr>
          <w:p w14:paraId="1E5F6EE7" w14:textId="77777777" w:rsidR="003F6BD9" w:rsidRPr="00550BEF" w:rsidRDefault="003F6BD9" w:rsidP="00E2166E">
            <w:pPr>
              <w:jc w:val="right"/>
              <w:rPr>
                <w:rFonts w:ascii="Arial" w:hAnsi="Arial" w:cs="Arial"/>
                <w:sz w:val="20"/>
                <w:lang w:val="en-AU"/>
              </w:rPr>
            </w:pPr>
            <w:r>
              <w:rPr>
                <w:rFonts w:ascii="Arial" w:hAnsi="Arial" w:cs="Arial"/>
                <w:sz w:val="20"/>
                <w:lang w:val="en-AU"/>
              </w:rPr>
              <w:t>-</w:t>
            </w:r>
          </w:p>
        </w:tc>
        <w:tc>
          <w:tcPr>
            <w:tcW w:w="1418" w:type="dxa"/>
            <w:tcBorders>
              <w:top w:val="single" w:sz="4" w:space="0" w:color="auto"/>
              <w:bottom w:val="single" w:sz="4" w:space="0" w:color="auto"/>
            </w:tcBorders>
          </w:tcPr>
          <w:p w14:paraId="4E2E5987" w14:textId="77777777" w:rsidR="003F6BD9" w:rsidRPr="00550BEF" w:rsidRDefault="003F6BD9" w:rsidP="00E2166E">
            <w:pPr>
              <w:jc w:val="right"/>
              <w:rPr>
                <w:rFonts w:ascii="Arial" w:hAnsi="Arial" w:cs="Arial"/>
                <w:sz w:val="20"/>
                <w:lang w:val="en-AU"/>
              </w:rPr>
            </w:pPr>
            <w:r>
              <w:rPr>
                <w:rFonts w:ascii="Arial" w:hAnsi="Arial" w:cs="Arial"/>
                <w:sz w:val="20"/>
                <w:lang w:val="en-AU"/>
              </w:rPr>
              <w:t>22,176</w:t>
            </w:r>
          </w:p>
        </w:tc>
        <w:tc>
          <w:tcPr>
            <w:tcW w:w="1276" w:type="dxa"/>
            <w:tcBorders>
              <w:top w:val="single" w:sz="4" w:space="0" w:color="auto"/>
              <w:bottom w:val="single" w:sz="4" w:space="0" w:color="auto"/>
            </w:tcBorders>
          </w:tcPr>
          <w:p w14:paraId="632D6011" w14:textId="77777777" w:rsidR="003F6BD9" w:rsidRPr="001829E3" w:rsidRDefault="003F6BD9" w:rsidP="00E2166E">
            <w:pPr>
              <w:jc w:val="right"/>
              <w:rPr>
                <w:rFonts w:ascii="Arial" w:hAnsi="Arial" w:cs="Arial"/>
                <w:b/>
                <w:sz w:val="20"/>
                <w:lang w:val="en-AU"/>
              </w:rPr>
            </w:pPr>
            <w:r w:rsidRPr="001829E3">
              <w:rPr>
                <w:rFonts w:ascii="Arial" w:hAnsi="Arial" w:cs="Arial"/>
                <w:b/>
                <w:sz w:val="20"/>
                <w:lang w:val="en-AU"/>
              </w:rPr>
              <w:t>108,682</w:t>
            </w:r>
          </w:p>
        </w:tc>
      </w:tr>
      <w:tr w:rsidR="003F6BD9" w:rsidRPr="00550BEF" w14:paraId="3A511E05" w14:textId="77777777" w:rsidTr="00CC2061">
        <w:tc>
          <w:tcPr>
            <w:tcW w:w="3405" w:type="dxa"/>
            <w:gridSpan w:val="2"/>
          </w:tcPr>
          <w:p w14:paraId="373E59A5" w14:textId="77777777" w:rsidR="003F6BD9" w:rsidRPr="00C10209" w:rsidRDefault="003F6BD9" w:rsidP="00E2166E">
            <w:pPr>
              <w:jc w:val="both"/>
              <w:rPr>
                <w:rFonts w:ascii="Arial" w:hAnsi="Arial" w:cs="Arial"/>
                <w:sz w:val="16"/>
                <w:lang w:val="en-AU"/>
              </w:rPr>
            </w:pPr>
          </w:p>
        </w:tc>
        <w:tc>
          <w:tcPr>
            <w:tcW w:w="1482" w:type="dxa"/>
            <w:tcBorders>
              <w:top w:val="single" w:sz="4" w:space="0" w:color="auto"/>
            </w:tcBorders>
          </w:tcPr>
          <w:p w14:paraId="6E01D273" w14:textId="77777777" w:rsidR="003F6BD9" w:rsidRPr="00550BEF" w:rsidRDefault="003F6BD9" w:rsidP="00E2166E">
            <w:pPr>
              <w:jc w:val="right"/>
              <w:rPr>
                <w:rFonts w:ascii="Arial" w:hAnsi="Arial" w:cs="Arial"/>
                <w:sz w:val="16"/>
                <w:lang w:val="en-AU"/>
              </w:rPr>
            </w:pPr>
          </w:p>
        </w:tc>
        <w:tc>
          <w:tcPr>
            <w:tcW w:w="1491" w:type="dxa"/>
            <w:gridSpan w:val="2"/>
            <w:tcBorders>
              <w:top w:val="single" w:sz="4" w:space="0" w:color="auto"/>
            </w:tcBorders>
          </w:tcPr>
          <w:p w14:paraId="56F378DE" w14:textId="77777777" w:rsidR="003F6BD9" w:rsidRPr="00550BEF" w:rsidRDefault="003F6BD9" w:rsidP="00E2166E">
            <w:pPr>
              <w:jc w:val="right"/>
              <w:rPr>
                <w:rFonts w:ascii="Arial" w:hAnsi="Arial" w:cs="Arial"/>
                <w:sz w:val="16"/>
                <w:lang w:val="en-AU"/>
              </w:rPr>
            </w:pPr>
          </w:p>
        </w:tc>
        <w:tc>
          <w:tcPr>
            <w:tcW w:w="1418" w:type="dxa"/>
            <w:tcBorders>
              <w:top w:val="single" w:sz="4" w:space="0" w:color="auto"/>
            </w:tcBorders>
          </w:tcPr>
          <w:p w14:paraId="5570B67D" w14:textId="77777777" w:rsidR="003F6BD9" w:rsidRPr="00550BEF" w:rsidRDefault="003F6BD9" w:rsidP="00E2166E">
            <w:pPr>
              <w:jc w:val="right"/>
              <w:rPr>
                <w:rFonts w:ascii="Arial" w:hAnsi="Arial" w:cs="Arial"/>
                <w:sz w:val="16"/>
                <w:lang w:val="en-AU"/>
              </w:rPr>
            </w:pPr>
          </w:p>
        </w:tc>
        <w:tc>
          <w:tcPr>
            <w:tcW w:w="1276" w:type="dxa"/>
            <w:tcBorders>
              <w:top w:val="single" w:sz="4" w:space="0" w:color="auto"/>
            </w:tcBorders>
          </w:tcPr>
          <w:p w14:paraId="6015AB15" w14:textId="77777777" w:rsidR="003F6BD9" w:rsidRPr="001829E3" w:rsidRDefault="003F6BD9" w:rsidP="00E2166E">
            <w:pPr>
              <w:jc w:val="right"/>
              <w:rPr>
                <w:rFonts w:ascii="Arial" w:hAnsi="Arial" w:cs="Arial"/>
                <w:b/>
                <w:sz w:val="16"/>
                <w:lang w:val="en-AU"/>
              </w:rPr>
            </w:pPr>
          </w:p>
        </w:tc>
      </w:tr>
      <w:tr w:rsidR="003F6BD9" w:rsidRPr="00550BEF" w14:paraId="5A152631" w14:textId="77777777" w:rsidTr="00CC2061">
        <w:tc>
          <w:tcPr>
            <w:tcW w:w="3405" w:type="dxa"/>
            <w:gridSpan w:val="2"/>
          </w:tcPr>
          <w:p w14:paraId="54F9740A" w14:textId="77777777" w:rsidR="003F6BD9" w:rsidRPr="00C10209" w:rsidRDefault="003F6BD9" w:rsidP="00E2166E">
            <w:pPr>
              <w:jc w:val="both"/>
              <w:rPr>
                <w:rFonts w:ascii="Arial" w:hAnsi="Arial" w:cs="Arial"/>
                <w:sz w:val="20"/>
                <w:lang w:val="en-AU"/>
              </w:rPr>
            </w:pPr>
            <w:r w:rsidRPr="00C10209">
              <w:rPr>
                <w:rFonts w:ascii="Arial" w:hAnsi="Arial" w:cs="Arial"/>
                <w:sz w:val="20"/>
                <w:lang w:val="en-AU"/>
              </w:rPr>
              <w:t xml:space="preserve">At </w:t>
            </w:r>
            <w:r>
              <w:rPr>
                <w:rFonts w:ascii="Arial" w:hAnsi="Arial" w:cs="Arial"/>
                <w:sz w:val="20"/>
                <w:lang w:val="en-AU"/>
              </w:rPr>
              <w:t>March 31, 2016</w:t>
            </w:r>
          </w:p>
        </w:tc>
        <w:tc>
          <w:tcPr>
            <w:tcW w:w="1482" w:type="dxa"/>
          </w:tcPr>
          <w:p w14:paraId="00E595C1" w14:textId="77777777" w:rsidR="003F6BD9" w:rsidRPr="00550BEF" w:rsidRDefault="003F6BD9" w:rsidP="00E2166E">
            <w:pPr>
              <w:jc w:val="right"/>
              <w:rPr>
                <w:rFonts w:ascii="Arial" w:hAnsi="Arial" w:cs="Arial"/>
                <w:sz w:val="20"/>
                <w:lang w:val="en-AU"/>
              </w:rPr>
            </w:pPr>
          </w:p>
        </w:tc>
        <w:tc>
          <w:tcPr>
            <w:tcW w:w="1491" w:type="dxa"/>
            <w:gridSpan w:val="2"/>
          </w:tcPr>
          <w:p w14:paraId="02AEB2BB" w14:textId="77777777" w:rsidR="003F6BD9" w:rsidRPr="00550BEF" w:rsidRDefault="003F6BD9" w:rsidP="00E2166E">
            <w:pPr>
              <w:jc w:val="right"/>
              <w:rPr>
                <w:rFonts w:ascii="Arial" w:hAnsi="Arial" w:cs="Arial"/>
                <w:sz w:val="20"/>
                <w:lang w:val="en-AU"/>
              </w:rPr>
            </w:pPr>
          </w:p>
        </w:tc>
        <w:tc>
          <w:tcPr>
            <w:tcW w:w="1418" w:type="dxa"/>
          </w:tcPr>
          <w:p w14:paraId="030B6A75" w14:textId="77777777" w:rsidR="003F6BD9" w:rsidRPr="00550BEF" w:rsidRDefault="003F6BD9" w:rsidP="00E2166E">
            <w:pPr>
              <w:jc w:val="right"/>
              <w:rPr>
                <w:rFonts w:ascii="Arial" w:hAnsi="Arial" w:cs="Arial"/>
                <w:sz w:val="20"/>
                <w:lang w:val="en-AU"/>
              </w:rPr>
            </w:pPr>
          </w:p>
        </w:tc>
        <w:tc>
          <w:tcPr>
            <w:tcW w:w="1276" w:type="dxa"/>
          </w:tcPr>
          <w:p w14:paraId="67FFC428" w14:textId="77777777" w:rsidR="003F6BD9" w:rsidRPr="001829E3" w:rsidRDefault="003F6BD9" w:rsidP="00E2166E">
            <w:pPr>
              <w:jc w:val="right"/>
              <w:rPr>
                <w:rFonts w:ascii="Arial" w:hAnsi="Arial" w:cs="Arial"/>
                <w:b/>
                <w:sz w:val="20"/>
                <w:lang w:val="en-AU"/>
              </w:rPr>
            </w:pPr>
          </w:p>
        </w:tc>
      </w:tr>
      <w:tr w:rsidR="003F6BD9" w:rsidRPr="00550BEF" w14:paraId="7E582297" w14:textId="77777777" w:rsidTr="00CC2061">
        <w:tc>
          <w:tcPr>
            <w:tcW w:w="3405" w:type="dxa"/>
            <w:gridSpan w:val="2"/>
          </w:tcPr>
          <w:p w14:paraId="7867099A" w14:textId="77777777" w:rsidR="003F6BD9" w:rsidRPr="00C10209" w:rsidRDefault="003F6BD9" w:rsidP="00E2166E">
            <w:pPr>
              <w:jc w:val="both"/>
              <w:rPr>
                <w:rFonts w:ascii="Arial" w:hAnsi="Arial" w:cs="Arial"/>
                <w:sz w:val="20"/>
                <w:lang w:val="en-AU"/>
              </w:rPr>
            </w:pPr>
            <w:r w:rsidRPr="00C10209">
              <w:rPr>
                <w:rFonts w:ascii="Arial" w:hAnsi="Arial" w:cs="Arial"/>
                <w:sz w:val="20"/>
                <w:lang w:val="en-AU"/>
              </w:rPr>
              <w:t>Cost or fair value</w:t>
            </w:r>
          </w:p>
        </w:tc>
        <w:tc>
          <w:tcPr>
            <w:tcW w:w="1482" w:type="dxa"/>
          </w:tcPr>
          <w:p w14:paraId="23E8570D" w14:textId="77777777" w:rsidR="003F6BD9" w:rsidRPr="00550BEF" w:rsidRDefault="003F6BD9" w:rsidP="00E2166E">
            <w:pPr>
              <w:jc w:val="right"/>
              <w:rPr>
                <w:rFonts w:ascii="Arial" w:hAnsi="Arial" w:cs="Arial"/>
                <w:sz w:val="20"/>
                <w:lang w:val="en-AU"/>
              </w:rPr>
            </w:pPr>
            <w:r>
              <w:rPr>
                <w:rFonts w:ascii="Arial" w:hAnsi="Arial" w:cs="Arial"/>
                <w:sz w:val="20"/>
                <w:lang w:val="en-AU"/>
              </w:rPr>
              <w:t>654,217</w:t>
            </w:r>
          </w:p>
        </w:tc>
        <w:tc>
          <w:tcPr>
            <w:tcW w:w="1491" w:type="dxa"/>
            <w:gridSpan w:val="2"/>
          </w:tcPr>
          <w:p w14:paraId="23605C2D" w14:textId="77777777" w:rsidR="003F6BD9" w:rsidRPr="00550BEF" w:rsidRDefault="003F6BD9" w:rsidP="00E2166E">
            <w:pPr>
              <w:jc w:val="right"/>
              <w:rPr>
                <w:rFonts w:ascii="Arial" w:hAnsi="Arial" w:cs="Arial"/>
                <w:sz w:val="20"/>
                <w:lang w:val="en-AU"/>
              </w:rPr>
            </w:pPr>
            <w:r>
              <w:rPr>
                <w:rFonts w:ascii="Arial" w:hAnsi="Arial" w:cs="Arial"/>
                <w:sz w:val="20"/>
                <w:lang w:val="en-AU"/>
              </w:rPr>
              <w:t>408,351</w:t>
            </w:r>
          </w:p>
        </w:tc>
        <w:tc>
          <w:tcPr>
            <w:tcW w:w="1418" w:type="dxa"/>
          </w:tcPr>
          <w:p w14:paraId="42BCE4A4" w14:textId="77777777" w:rsidR="003F6BD9" w:rsidRPr="00550BEF" w:rsidRDefault="003F6BD9" w:rsidP="00E2166E">
            <w:pPr>
              <w:jc w:val="right"/>
              <w:rPr>
                <w:rFonts w:ascii="Arial" w:hAnsi="Arial" w:cs="Arial"/>
                <w:sz w:val="20"/>
                <w:lang w:val="en-AU"/>
              </w:rPr>
            </w:pPr>
            <w:r>
              <w:rPr>
                <w:rFonts w:ascii="Arial" w:hAnsi="Arial" w:cs="Arial"/>
                <w:sz w:val="20"/>
                <w:lang w:val="en-AU"/>
              </w:rPr>
              <w:t>392,745</w:t>
            </w:r>
          </w:p>
        </w:tc>
        <w:tc>
          <w:tcPr>
            <w:tcW w:w="1276" w:type="dxa"/>
          </w:tcPr>
          <w:p w14:paraId="639C4D8E" w14:textId="77777777" w:rsidR="003F6BD9" w:rsidRPr="001829E3" w:rsidRDefault="003F6BD9" w:rsidP="00E2166E">
            <w:pPr>
              <w:jc w:val="right"/>
              <w:rPr>
                <w:rFonts w:ascii="Arial" w:hAnsi="Arial" w:cs="Arial"/>
                <w:b/>
                <w:sz w:val="20"/>
                <w:lang w:val="en-AU"/>
              </w:rPr>
            </w:pPr>
            <w:r w:rsidRPr="001829E3">
              <w:rPr>
                <w:rFonts w:ascii="Arial" w:hAnsi="Arial" w:cs="Arial"/>
                <w:b/>
                <w:sz w:val="20"/>
                <w:lang w:val="en-AU"/>
              </w:rPr>
              <w:t>1,455,313</w:t>
            </w:r>
          </w:p>
        </w:tc>
      </w:tr>
      <w:tr w:rsidR="003F6BD9" w:rsidRPr="00550BEF" w14:paraId="1D00B4F8" w14:textId="77777777" w:rsidTr="00CC2061">
        <w:tc>
          <w:tcPr>
            <w:tcW w:w="3405" w:type="dxa"/>
            <w:gridSpan w:val="2"/>
          </w:tcPr>
          <w:p w14:paraId="1633EB2D" w14:textId="77777777" w:rsidR="003F6BD9" w:rsidRPr="00C10209" w:rsidRDefault="003F6BD9" w:rsidP="00E2166E">
            <w:pPr>
              <w:jc w:val="both"/>
              <w:rPr>
                <w:rFonts w:ascii="Arial" w:hAnsi="Arial" w:cs="Arial"/>
                <w:sz w:val="20"/>
                <w:lang w:val="en-AU"/>
              </w:rPr>
            </w:pPr>
            <w:r w:rsidRPr="00C10209">
              <w:rPr>
                <w:rFonts w:ascii="Arial" w:hAnsi="Arial" w:cs="Arial"/>
                <w:sz w:val="20"/>
                <w:lang w:val="en-AU"/>
              </w:rPr>
              <w:t>Accumulated depreciation</w:t>
            </w:r>
          </w:p>
        </w:tc>
        <w:tc>
          <w:tcPr>
            <w:tcW w:w="1482" w:type="dxa"/>
          </w:tcPr>
          <w:p w14:paraId="60D1DB9D" w14:textId="77777777" w:rsidR="003F6BD9" w:rsidRPr="00550BEF" w:rsidRDefault="003F6BD9" w:rsidP="00E2166E">
            <w:pPr>
              <w:jc w:val="right"/>
              <w:rPr>
                <w:rFonts w:ascii="Arial" w:hAnsi="Arial" w:cs="Arial"/>
                <w:sz w:val="20"/>
                <w:lang w:val="en-AU"/>
              </w:rPr>
            </w:pPr>
            <w:r>
              <w:rPr>
                <w:rFonts w:ascii="Arial" w:hAnsi="Arial" w:cs="Arial"/>
                <w:sz w:val="20"/>
                <w:lang w:val="en-AU"/>
              </w:rPr>
              <w:t>(344,066)</w:t>
            </w:r>
          </w:p>
        </w:tc>
        <w:tc>
          <w:tcPr>
            <w:tcW w:w="1491" w:type="dxa"/>
            <w:gridSpan w:val="2"/>
          </w:tcPr>
          <w:p w14:paraId="6DE2EDB3" w14:textId="77777777" w:rsidR="003F6BD9" w:rsidRPr="00550BEF" w:rsidRDefault="003F6BD9" w:rsidP="00E2166E">
            <w:pPr>
              <w:jc w:val="right"/>
              <w:rPr>
                <w:rFonts w:ascii="Arial" w:hAnsi="Arial" w:cs="Arial"/>
                <w:sz w:val="20"/>
                <w:lang w:val="en-AU"/>
              </w:rPr>
            </w:pPr>
            <w:r>
              <w:rPr>
                <w:rFonts w:ascii="Arial" w:hAnsi="Arial" w:cs="Arial"/>
                <w:sz w:val="20"/>
                <w:lang w:val="en-AU"/>
              </w:rPr>
              <w:t>(408,351)</w:t>
            </w:r>
          </w:p>
        </w:tc>
        <w:tc>
          <w:tcPr>
            <w:tcW w:w="1418" w:type="dxa"/>
          </w:tcPr>
          <w:p w14:paraId="35C5D9CC" w14:textId="77777777" w:rsidR="003F6BD9" w:rsidRPr="00550BEF" w:rsidRDefault="003F6BD9" w:rsidP="00E2166E">
            <w:pPr>
              <w:jc w:val="right"/>
              <w:rPr>
                <w:rFonts w:ascii="Arial" w:hAnsi="Arial" w:cs="Arial"/>
                <w:sz w:val="20"/>
                <w:lang w:val="en-AU"/>
              </w:rPr>
            </w:pPr>
            <w:r>
              <w:rPr>
                <w:rFonts w:ascii="Arial" w:hAnsi="Arial" w:cs="Arial"/>
                <w:sz w:val="20"/>
                <w:lang w:val="en-AU"/>
              </w:rPr>
              <w:t>(370,569)</w:t>
            </w:r>
          </w:p>
        </w:tc>
        <w:tc>
          <w:tcPr>
            <w:tcW w:w="1276" w:type="dxa"/>
          </w:tcPr>
          <w:p w14:paraId="02414500" w14:textId="77777777" w:rsidR="003F6BD9" w:rsidRPr="001829E3" w:rsidRDefault="003F6BD9" w:rsidP="00E2166E">
            <w:pPr>
              <w:jc w:val="right"/>
              <w:rPr>
                <w:rFonts w:ascii="Arial" w:hAnsi="Arial" w:cs="Arial"/>
                <w:b/>
                <w:sz w:val="20"/>
                <w:lang w:val="en-AU"/>
              </w:rPr>
            </w:pPr>
            <w:r w:rsidRPr="001829E3">
              <w:rPr>
                <w:rFonts w:ascii="Arial" w:hAnsi="Arial" w:cs="Arial"/>
                <w:b/>
                <w:sz w:val="20"/>
                <w:lang w:val="en-AU"/>
              </w:rPr>
              <w:t>(1,122,986)</w:t>
            </w:r>
          </w:p>
        </w:tc>
      </w:tr>
      <w:tr w:rsidR="003F6BD9" w:rsidRPr="00550BEF" w14:paraId="59065578" w14:textId="77777777" w:rsidTr="00CC2061">
        <w:tc>
          <w:tcPr>
            <w:tcW w:w="3405" w:type="dxa"/>
            <w:gridSpan w:val="2"/>
          </w:tcPr>
          <w:p w14:paraId="3F2B48C4" w14:textId="77777777" w:rsidR="003F6BD9" w:rsidRPr="00C10209" w:rsidRDefault="003F6BD9" w:rsidP="00E2166E">
            <w:pPr>
              <w:jc w:val="both"/>
              <w:rPr>
                <w:rFonts w:ascii="Arial" w:hAnsi="Arial" w:cs="Arial"/>
                <w:sz w:val="20"/>
                <w:lang w:val="en-AU"/>
              </w:rPr>
            </w:pPr>
            <w:r>
              <w:rPr>
                <w:rFonts w:ascii="Arial" w:hAnsi="Arial" w:cs="Arial"/>
                <w:sz w:val="20"/>
                <w:lang w:val="en-AU"/>
              </w:rPr>
              <w:t>Impairment</w:t>
            </w:r>
          </w:p>
        </w:tc>
        <w:tc>
          <w:tcPr>
            <w:tcW w:w="1482" w:type="dxa"/>
          </w:tcPr>
          <w:p w14:paraId="7A935A4C" w14:textId="77777777" w:rsidR="003F6BD9" w:rsidRDefault="003F6BD9" w:rsidP="00E2166E">
            <w:pPr>
              <w:jc w:val="right"/>
              <w:rPr>
                <w:rFonts w:ascii="Arial" w:hAnsi="Arial" w:cs="Arial"/>
                <w:sz w:val="20"/>
                <w:lang w:val="en-AU"/>
              </w:rPr>
            </w:pPr>
            <w:r>
              <w:rPr>
                <w:rFonts w:ascii="Arial" w:hAnsi="Arial" w:cs="Arial"/>
                <w:sz w:val="20"/>
                <w:lang w:val="en-AU"/>
              </w:rPr>
              <w:t>(223,645)</w:t>
            </w:r>
          </w:p>
        </w:tc>
        <w:tc>
          <w:tcPr>
            <w:tcW w:w="1491" w:type="dxa"/>
            <w:gridSpan w:val="2"/>
          </w:tcPr>
          <w:p w14:paraId="01FC0050" w14:textId="77777777" w:rsidR="003F6BD9" w:rsidRPr="00550BEF" w:rsidRDefault="003F6BD9" w:rsidP="00E2166E">
            <w:pPr>
              <w:jc w:val="right"/>
              <w:rPr>
                <w:rFonts w:ascii="Arial" w:hAnsi="Arial" w:cs="Arial"/>
                <w:sz w:val="20"/>
                <w:lang w:val="en-AU"/>
              </w:rPr>
            </w:pPr>
            <w:r>
              <w:rPr>
                <w:rFonts w:ascii="Arial" w:hAnsi="Arial" w:cs="Arial"/>
                <w:sz w:val="20"/>
                <w:lang w:val="en-AU"/>
              </w:rPr>
              <w:t>-</w:t>
            </w:r>
          </w:p>
        </w:tc>
        <w:tc>
          <w:tcPr>
            <w:tcW w:w="1418" w:type="dxa"/>
          </w:tcPr>
          <w:p w14:paraId="3BA4A35A" w14:textId="77777777" w:rsidR="003F6BD9" w:rsidRPr="00550BEF" w:rsidRDefault="003F6BD9" w:rsidP="00E2166E">
            <w:pPr>
              <w:jc w:val="right"/>
              <w:rPr>
                <w:rFonts w:ascii="Arial" w:hAnsi="Arial" w:cs="Arial"/>
                <w:sz w:val="20"/>
                <w:lang w:val="en-AU"/>
              </w:rPr>
            </w:pPr>
            <w:r>
              <w:rPr>
                <w:rFonts w:ascii="Arial" w:hAnsi="Arial" w:cs="Arial"/>
                <w:sz w:val="20"/>
                <w:lang w:val="en-AU"/>
              </w:rPr>
              <w:t>-</w:t>
            </w:r>
          </w:p>
        </w:tc>
        <w:tc>
          <w:tcPr>
            <w:tcW w:w="1276" w:type="dxa"/>
          </w:tcPr>
          <w:p w14:paraId="361B8692" w14:textId="77777777" w:rsidR="003F6BD9" w:rsidRPr="001829E3" w:rsidRDefault="003F6BD9" w:rsidP="00E2166E">
            <w:pPr>
              <w:jc w:val="right"/>
              <w:rPr>
                <w:rFonts w:ascii="Arial" w:hAnsi="Arial" w:cs="Arial"/>
                <w:b/>
                <w:sz w:val="20"/>
                <w:lang w:val="en-AU"/>
              </w:rPr>
            </w:pPr>
            <w:r w:rsidRPr="001829E3">
              <w:rPr>
                <w:rFonts w:ascii="Arial" w:hAnsi="Arial" w:cs="Arial"/>
                <w:b/>
                <w:sz w:val="20"/>
                <w:lang w:val="en-AU"/>
              </w:rPr>
              <w:t>(223,645)</w:t>
            </w:r>
          </w:p>
        </w:tc>
      </w:tr>
      <w:tr w:rsidR="003F6BD9" w:rsidRPr="00550BEF" w14:paraId="5590AE36" w14:textId="77777777" w:rsidTr="00CC2061">
        <w:tc>
          <w:tcPr>
            <w:tcW w:w="3405" w:type="dxa"/>
            <w:gridSpan w:val="2"/>
          </w:tcPr>
          <w:p w14:paraId="6309D2E7" w14:textId="77777777" w:rsidR="003F6BD9" w:rsidRPr="00C10209" w:rsidRDefault="003F6BD9" w:rsidP="00E2166E">
            <w:pPr>
              <w:jc w:val="both"/>
              <w:rPr>
                <w:rFonts w:ascii="Arial" w:hAnsi="Arial" w:cs="Arial"/>
                <w:sz w:val="20"/>
                <w:lang w:val="en-AU"/>
              </w:rPr>
            </w:pPr>
            <w:r w:rsidRPr="00C10209">
              <w:rPr>
                <w:rFonts w:ascii="Arial" w:hAnsi="Arial" w:cs="Arial"/>
                <w:sz w:val="20"/>
                <w:lang w:val="en-AU"/>
              </w:rPr>
              <w:t>Net book amount</w:t>
            </w:r>
          </w:p>
        </w:tc>
        <w:tc>
          <w:tcPr>
            <w:tcW w:w="1482" w:type="dxa"/>
            <w:tcBorders>
              <w:top w:val="single" w:sz="4" w:space="0" w:color="auto"/>
              <w:bottom w:val="single" w:sz="4" w:space="0" w:color="auto"/>
            </w:tcBorders>
          </w:tcPr>
          <w:p w14:paraId="0AECE0DB" w14:textId="77777777" w:rsidR="003F6BD9" w:rsidRPr="00550BEF" w:rsidRDefault="003F6BD9" w:rsidP="00E2166E">
            <w:pPr>
              <w:jc w:val="right"/>
              <w:rPr>
                <w:rFonts w:ascii="Arial" w:hAnsi="Arial" w:cs="Arial"/>
                <w:sz w:val="20"/>
                <w:lang w:val="en-AU"/>
              </w:rPr>
            </w:pPr>
            <w:r>
              <w:rPr>
                <w:rFonts w:ascii="Arial" w:hAnsi="Arial" w:cs="Arial"/>
                <w:sz w:val="20"/>
                <w:lang w:val="en-AU"/>
              </w:rPr>
              <w:t>86,506</w:t>
            </w:r>
          </w:p>
        </w:tc>
        <w:tc>
          <w:tcPr>
            <w:tcW w:w="1491" w:type="dxa"/>
            <w:gridSpan w:val="2"/>
            <w:tcBorders>
              <w:top w:val="single" w:sz="4" w:space="0" w:color="auto"/>
              <w:bottom w:val="single" w:sz="4" w:space="0" w:color="auto"/>
            </w:tcBorders>
          </w:tcPr>
          <w:p w14:paraId="3C7AEB7B" w14:textId="77777777" w:rsidR="003F6BD9" w:rsidRPr="00550BEF" w:rsidRDefault="003F6BD9" w:rsidP="00E2166E">
            <w:pPr>
              <w:jc w:val="right"/>
              <w:rPr>
                <w:rFonts w:ascii="Arial" w:hAnsi="Arial" w:cs="Arial"/>
                <w:sz w:val="20"/>
                <w:lang w:val="en-AU"/>
              </w:rPr>
            </w:pPr>
            <w:r>
              <w:rPr>
                <w:rFonts w:ascii="Arial" w:hAnsi="Arial" w:cs="Arial"/>
                <w:sz w:val="20"/>
                <w:lang w:val="en-AU"/>
              </w:rPr>
              <w:t>-</w:t>
            </w:r>
          </w:p>
        </w:tc>
        <w:tc>
          <w:tcPr>
            <w:tcW w:w="1418" w:type="dxa"/>
            <w:tcBorders>
              <w:top w:val="single" w:sz="4" w:space="0" w:color="auto"/>
              <w:bottom w:val="single" w:sz="4" w:space="0" w:color="auto"/>
            </w:tcBorders>
          </w:tcPr>
          <w:p w14:paraId="52A890D2" w14:textId="77777777" w:rsidR="003F6BD9" w:rsidRPr="00550BEF" w:rsidRDefault="003F6BD9" w:rsidP="00E2166E">
            <w:pPr>
              <w:jc w:val="right"/>
              <w:rPr>
                <w:rFonts w:ascii="Arial" w:hAnsi="Arial" w:cs="Arial"/>
                <w:sz w:val="20"/>
                <w:lang w:val="en-AU"/>
              </w:rPr>
            </w:pPr>
            <w:r>
              <w:rPr>
                <w:rFonts w:ascii="Arial" w:hAnsi="Arial" w:cs="Arial"/>
                <w:sz w:val="20"/>
                <w:lang w:val="en-AU"/>
              </w:rPr>
              <w:t>22,176</w:t>
            </w:r>
          </w:p>
        </w:tc>
        <w:tc>
          <w:tcPr>
            <w:tcW w:w="1276" w:type="dxa"/>
            <w:tcBorders>
              <w:top w:val="single" w:sz="4" w:space="0" w:color="auto"/>
              <w:bottom w:val="single" w:sz="4" w:space="0" w:color="auto"/>
            </w:tcBorders>
          </w:tcPr>
          <w:p w14:paraId="27C8988A" w14:textId="77777777" w:rsidR="003F6BD9" w:rsidRPr="001829E3" w:rsidRDefault="003F6BD9" w:rsidP="00E2166E">
            <w:pPr>
              <w:jc w:val="right"/>
              <w:rPr>
                <w:rFonts w:ascii="Arial" w:hAnsi="Arial" w:cs="Arial"/>
                <w:b/>
                <w:sz w:val="20"/>
                <w:lang w:val="en-AU"/>
              </w:rPr>
            </w:pPr>
            <w:r w:rsidRPr="001829E3">
              <w:rPr>
                <w:rFonts w:ascii="Arial" w:hAnsi="Arial" w:cs="Arial"/>
                <w:b/>
                <w:sz w:val="20"/>
                <w:lang w:val="en-AU"/>
              </w:rPr>
              <w:t>108,682</w:t>
            </w:r>
          </w:p>
        </w:tc>
      </w:tr>
      <w:tr w:rsidR="00110370" w:rsidRPr="00C10209" w14:paraId="313E4884" w14:textId="77777777" w:rsidTr="00CC2061">
        <w:trPr>
          <w:gridBefore w:val="1"/>
          <w:wBefore w:w="12" w:type="dxa"/>
          <w:trHeight w:val="229"/>
        </w:trPr>
        <w:tc>
          <w:tcPr>
            <w:tcW w:w="3393" w:type="dxa"/>
          </w:tcPr>
          <w:p w14:paraId="67D96037" w14:textId="77777777" w:rsidR="002B00AD" w:rsidRPr="00C10209" w:rsidRDefault="002B00AD" w:rsidP="00B01BF0">
            <w:pPr>
              <w:jc w:val="both"/>
              <w:rPr>
                <w:rFonts w:ascii="Arial" w:hAnsi="Arial" w:cs="Arial"/>
                <w:sz w:val="16"/>
                <w:lang w:val="en-AU"/>
              </w:rPr>
            </w:pPr>
          </w:p>
        </w:tc>
        <w:tc>
          <w:tcPr>
            <w:tcW w:w="1482" w:type="dxa"/>
          </w:tcPr>
          <w:p w14:paraId="194D05E9" w14:textId="77777777" w:rsidR="002B00AD" w:rsidRPr="00C10209" w:rsidRDefault="002B00AD" w:rsidP="00B01BF0">
            <w:pPr>
              <w:jc w:val="right"/>
              <w:rPr>
                <w:rFonts w:ascii="Arial" w:hAnsi="Arial" w:cs="Arial"/>
                <w:sz w:val="16"/>
                <w:highlight w:val="yellow"/>
                <w:lang w:val="en-AU"/>
              </w:rPr>
            </w:pPr>
          </w:p>
        </w:tc>
        <w:tc>
          <w:tcPr>
            <w:tcW w:w="1478" w:type="dxa"/>
          </w:tcPr>
          <w:p w14:paraId="3AE86CA6" w14:textId="77777777" w:rsidR="002B00AD" w:rsidRPr="00C10209" w:rsidRDefault="002B00AD" w:rsidP="00B01BF0">
            <w:pPr>
              <w:jc w:val="right"/>
              <w:rPr>
                <w:rFonts w:ascii="Arial" w:hAnsi="Arial" w:cs="Arial"/>
                <w:sz w:val="16"/>
                <w:highlight w:val="yellow"/>
                <w:lang w:val="en-AU"/>
              </w:rPr>
            </w:pPr>
          </w:p>
        </w:tc>
        <w:tc>
          <w:tcPr>
            <w:tcW w:w="1431" w:type="dxa"/>
            <w:gridSpan w:val="2"/>
          </w:tcPr>
          <w:p w14:paraId="019CEE35" w14:textId="77777777" w:rsidR="002B00AD" w:rsidRPr="00C10209" w:rsidRDefault="002B00AD" w:rsidP="00B01BF0">
            <w:pPr>
              <w:jc w:val="right"/>
              <w:rPr>
                <w:rFonts w:ascii="Arial" w:hAnsi="Arial" w:cs="Arial"/>
                <w:sz w:val="16"/>
                <w:highlight w:val="yellow"/>
                <w:lang w:val="en-AU"/>
              </w:rPr>
            </w:pPr>
          </w:p>
        </w:tc>
        <w:tc>
          <w:tcPr>
            <w:tcW w:w="1276" w:type="dxa"/>
          </w:tcPr>
          <w:p w14:paraId="7C6B08D2" w14:textId="77777777" w:rsidR="002B00AD" w:rsidRPr="00C10209" w:rsidRDefault="002B00AD" w:rsidP="00B01BF0">
            <w:pPr>
              <w:jc w:val="right"/>
              <w:rPr>
                <w:rFonts w:ascii="Arial" w:hAnsi="Arial" w:cs="Arial"/>
                <w:b/>
                <w:sz w:val="16"/>
                <w:highlight w:val="yellow"/>
                <w:lang w:val="en-AU"/>
              </w:rPr>
            </w:pPr>
          </w:p>
        </w:tc>
      </w:tr>
      <w:tr w:rsidR="00110370" w:rsidRPr="0094572C" w14:paraId="2EC125A0" w14:textId="77777777" w:rsidTr="00CC2061">
        <w:trPr>
          <w:gridBefore w:val="1"/>
          <w:wBefore w:w="12" w:type="dxa"/>
        </w:trPr>
        <w:tc>
          <w:tcPr>
            <w:tcW w:w="3393" w:type="dxa"/>
          </w:tcPr>
          <w:p w14:paraId="3D70C872" w14:textId="1ED673D9" w:rsidR="002B00AD" w:rsidRPr="00EB12C2" w:rsidRDefault="00EB12C2" w:rsidP="002E4E6F">
            <w:pPr>
              <w:jc w:val="both"/>
              <w:rPr>
                <w:rFonts w:ascii="Arial" w:hAnsi="Arial" w:cs="Arial"/>
                <w:sz w:val="20"/>
                <w:lang w:val="en-AU"/>
              </w:rPr>
            </w:pPr>
            <w:r>
              <w:rPr>
                <w:rFonts w:ascii="Arial" w:hAnsi="Arial" w:cs="Arial"/>
                <w:sz w:val="20"/>
                <w:lang w:val="en-AU"/>
              </w:rPr>
              <w:t>Period</w:t>
            </w:r>
            <w:r w:rsidR="002B00AD" w:rsidRPr="00EB12C2">
              <w:rPr>
                <w:rFonts w:ascii="Arial" w:hAnsi="Arial" w:cs="Arial"/>
                <w:sz w:val="20"/>
                <w:lang w:val="en-AU"/>
              </w:rPr>
              <w:t xml:space="preserve"> ended </w:t>
            </w:r>
            <w:r w:rsidR="00066A1D">
              <w:rPr>
                <w:rFonts w:ascii="Arial" w:hAnsi="Arial" w:cs="Arial"/>
                <w:sz w:val="20"/>
                <w:lang w:val="en-AU"/>
              </w:rPr>
              <w:t>June 30</w:t>
            </w:r>
            <w:r w:rsidR="00270292">
              <w:rPr>
                <w:rFonts w:ascii="Arial" w:hAnsi="Arial" w:cs="Arial"/>
                <w:sz w:val="20"/>
                <w:lang w:val="en-AU"/>
              </w:rPr>
              <w:t>, 201</w:t>
            </w:r>
            <w:r w:rsidR="002E4E6F">
              <w:rPr>
                <w:rFonts w:ascii="Arial" w:hAnsi="Arial" w:cs="Arial"/>
                <w:sz w:val="20"/>
                <w:lang w:val="en-AU"/>
              </w:rPr>
              <w:t>6</w:t>
            </w:r>
          </w:p>
        </w:tc>
        <w:tc>
          <w:tcPr>
            <w:tcW w:w="1482" w:type="dxa"/>
          </w:tcPr>
          <w:p w14:paraId="2AC684BF" w14:textId="77777777" w:rsidR="002B00AD" w:rsidRPr="001829E3" w:rsidRDefault="002B00AD" w:rsidP="00B01BF0">
            <w:pPr>
              <w:jc w:val="right"/>
              <w:rPr>
                <w:rFonts w:ascii="Arial" w:hAnsi="Arial" w:cs="Arial"/>
                <w:b/>
                <w:sz w:val="20"/>
                <w:lang w:val="en-AU"/>
              </w:rPr>
            </w:pPr>
          </w:p>
        </w:tc>
        <w:tc>
          <w:tcPr>
            <w:tcW w:w="1478" w:type="dxa"/>
          </w:tcPr>
          <w:p w14:paraId="1CDF6A3B" w14:textId="77777777" w:rsidR="002B00AD" w:rsidRPr="001829E3" w:rsidRDefault="002B00AD" w:rsidP="00B01BF0">
            <w:pPr>
              <w:jc w:val="right"/>
              <w:rPr>
                <w:rFonts w:ascii="Arial" w:hAnsi="Arial" w:cs="Arial"/>
                <w:b/>
                <w:sz w:val="20"/>
                <w:lang w:val="en-AU"/>
              </w:rPr>
            </w:pPr>
          </w:p>
        </w:tc>
        <w:tc>
          <w:tcPr>
            <w:tcW w:w="1431" w:type="dxa"/>
            <w:gridSpan w:val="2"/>
          </w:tcPr>
          <w:p w14:paraId="41FB20EA" w14:textId="77777777" w:rsidR="002B00AD" w:rsidRPr="001829E3" w:rsidRDefault="002B00AD" w:rsidP="00B01BF0">
            <w:pPr>
              <w:jc w:val="right"/>
              <w:rPr>
                <w:rFonts w:ascii="Arial" w:hAnsi="Arial" w:cs="Arial"/>
                <w:b/>
                <w:sz w:val="20"/>
                <w:lang w:val="en-AU"/>
              </w:rPr>
            </w:pPr>
          </w:p>
        </w:tc>
        <w:tc>
          <w:tcPr>
            <w:tcW w:w="1276" w:type="dxa"/>
          </w:tcPr>
          <w:p w14:paraId="5A2A95C9" w14:textId="77777777" w:rsidR="002B00AD" w:rsidRPr="001829E3" w:rsidRDefault="002B00AD" w:rsidP="00B01BF0">
            <w:pPr>
              <w:jc w:val="right"/>
              <w:rPr>
                <w:rFonts w:ascii="Arial" w:hAnsi="Arial" w:cs="Arial"/>
                <w:b/>
                <w:sz w:val="20"/>
                <w:lang w:val="en-AU"/>
              </w:rPr>
            </w:pPr>
          </w:p>
        </w:tc>
      </w:tr>
      <w:tr w:rsidR="00110370" w:rsidRPr="0084569E" w14:paraId="5CB726FA" w14:textId="77777777" w:rsidTr="00CC2061">
        <w:trPr>
          <w:gridBefore w:val="1"/>
          <w:wBefore w:w="12" w:type="dxa"/>
        </w:trPr>
        <w:tc>
          <w:tcPr>
            <w:tcW w:w="3393" w:type="dxa"/>
          </w:tcPr>
          <w:p w14:paraId="42CD2A4A" w14:textId="77777777" w:rsidR="002B00AD" w:rsidRPr="002A62D3" w:rsidRDefault="002B00AD" w:rsidP="00B01BF0">
            <w:pPr>
              <w:jc w:val="both"/>
              <w:rPr>
                <w:rFonts w:ascii="Arial" w:hAnsi="Arial" w:cs="Arial"/>
                <w:sz w:val="20"/>
                <w:lang w:val="en-AU"/>
              </w:rPr>
            </w:pPr>
            <w:r w:rsidRPr="002A62D3">
              <w:rPr>
                <w:rFonts w:ascii="Arial" w:hAnsi="Arial" w:cs="Arial"/>
                <w:sz w:val="20"/>
                <w:lang w:val="en-AU"/>
              </w:rPr>
              <w:t>Opening net book value</w:t>
            </w:r>
          </w:p>
        </w:tc>
        <w:tc>
          <w:tcPr>
            <w:tcW w:w="1482" w:type="dxa"/>
          </w:tcPr>
          <w:p w14:paraId="53DC3771" w14:textId="0EE4FBE3" w:rsidR="002B00AD" w:rsidRPr="001829E3" w:rsidRDefault="00DB7877" w:rsidP="00B01BF0">
            <w:pPr>
              <w:jc w:val="right"/>
              <w:rPr>
                <w:rFonts w:ascii="Arial" w:hAnsi="Arial" w:cs="Arial"/>
                <w:sz w:val="20"/>
                <w:lang w:val="en-AU"/>
              </w:rPr>
            </w:pPr>
            <w:r w:rsidRPr="001829E3">
              <w:rPr>
                <w:rFonts w:ascii="Arial" w:hAnsi="Arial" w:cs="Arial"/>
                <w:sz w:val="20"/>
                <w:lang w:val="en-AU"/>
              </w:rPr>
              <w:t>86,506</w:t>
            </w:r>
          </w:p>
        </w:tc>
        <w:tc>
          <w:tcPr>
            <w:tcW w:w="1478" w:type="dxa"/>
          </w:tcPr>
          <w:p w14:paraId="4247CCBB" w14:textId="019FFED9" w:rsidR="002B00AD" w:rsidRPr="001829E3" w:rsidRDefault="00DB7877" w:rsidP="00B01BF0">
            <w:pPr>
              <w:jc w:val="right"/>
              <w:rPr>
                <w:rFonts w:ascii="Arial" w:hAnsi="Arial" w:cs="Arial"/>
                <w:sz w:val="20"/>
                <w:lang w:val="en-AU"/>
              </w:rPr>
            </w:pPr>
            <w:r w:rsidRPr="001829E3">
              <w:rPr>
                <w:rFonts w:ascii="Arial" w:hAnsi="Arial" w:cs="Arial"/>
                <w:sz w:val="20"/>
                <w:lang w:val="en-AU"/>
              </w:rPr>
              <w:t>-</w:t>
            </w:r>
          </w:p>
        </w:tc>
        <w:tc>
          <w:tcPr>
            <w:tcW w:w="1431" w:type="dxa"/>
            <w:gridSpan w:val="2"/>
          </w:tcPr>
          <w:p w14:paraId="5786043D" w14:textId="720073F7" w:rsidR="002B00AD" w:rsidRPr="001829E3" w:rsidRDefault="00DB7877">
            <w:pPr>
              <w:jc w:val="right"/>
              <w:rPr>
                <w:rFonts w:ascii="Arial" w:hAnsi="Arial" w:cs="Arial"/>
                <w:sz w:val="20"/>
                <w:lang w:val="en-AU"/>
              </w:rPr>
            </w:pPr>
            <w:r w:rsidRPr="001829E3">
              <w:rPr>
                <w:rFonts w:ascii="Arial" w:hAnsi="Arial" w:cs="Arial"/>
                <w:sz w:val="20"/>
                <w:lang w:val="en-AU"/>
              </w:rPr>
              <w:t>22,176</w:t>
            </w:r>
          </w:p>
        </w:tc>
        <w:tc>
          <w:tcPr>
            <w:tcW w:w="1276" w:type="dxa"/>
          </w:tcPr>
          <w:p w14:paraId="4B5D7DFD" w14:textId="166DC039" w:rsidR="002B00AD" w:rsidRPr="001829E3" w:rsidRDefault="00DB7877">
            <w:pPr>
              <w:jc w:val="right"/>
              <w:rPr>
                <w:rFonts w:ascii="Arial" w:hAnsi="Arial" w:cs="Arial"/>
                <w:b/>
                <w:sz w:val="20"/>
                <w:lang w:val="en-AU"/>
              </w:rPr>
            </w:pPr>
            <w:r w:rsidRPr="001829E3">
              <w:rPr>
                <w:rFonts w:ascii="Arial" w:hAnsi="Arial" w:cs="Arial"/>
                <w:b/>
                <w:sz w:val="20"/>
                <w:lang w:val="en-AU"/>
              </w:rPr>
              <w:t>108,682</w:t>
            </w:r>
          </w:p>
        </w:tc>
      </w:tr>
      <w:tr w:rsidR="00110370" w:rsidRPr="0084569E" w14:paraId="48949B2D" w14:textId="77777777" w:rsidTr="00CC2061">
        <w:trPr>
          <w:gridBefore w:val="1"/>
          <w:wBefore w:w="12" w:type="dxa"/>
        </w:trPr>
        <w:tc>
          <w:tcPr>
            <w:tcW w:w="3393" w:type="dxa"/>
          </w:tcPr>
          <w:p w14:paraId="795F3D60" w14:textId="77777777" w:rsidR="002B00AD" w:rsidRPr="002A62D3" w:rsidRDefault="002B00AD" w:rsidP="00B01BF0">
            <w:pPr>
              <w:jc w:val="both"/>
              <w:rPr>
                <w:rFonts w:ascii="Arial" w:hAnsi="Arial" w:cs="Arial"/>
                <w:sz w:val="20"/>
                <w:lang w:val="en-AU"/>
              </w:rPr>
            </w:pPr>
            <w:r w:rsidRPr="002A62D3">
              <w:rPr>
                <w:rFonts w:ascii="Arial" w:hAnsi="Arial" w:cs="Arial"/>
                <w:sz w:val="20"/>
                <w:lang w:val="en-AU"/>
              </w:rPr>
              <w:t>Additions</w:t>
            </w:r>
          </w:p>
        </w:tc>
        <w:tc>
          <w:tcPr>
            <w:tcW w:w="1482" w:type="dxa"/>
          </w:tcPr>
          <w:p w14:paraId="55C2960B" w14:textId="0B740288" w:rsidR="002B00AD" w:rsidRPr="001829E3" w:rsidRDefault="00DB7877" w:rsidP="003E6B11">
            <w:pPr>
              <w:jc w:val="right"/>
              <w:rPr>
                <w:rFonts w:ascii="Arial" w:hAnsi="Arial" w:cs="Arial"/>
                <w:sz w:val="20"/>
                <w:lang w:val="en-AU"/>
              </w:rPr>
            </w:pPr>
            <w:r w:rsidRPr="001829E3">
              <w:rPr>
                <w:rFonts w:ascii="Arial" w:hAnsi="Arial" w:cs="Arial"/>
                <w:sz w:val="20"/>
                <w:lang w:val="en-AU"/>
              </w:rPr>
              <w:t>-</w:t>
            </w:r>
          </w:p>
        </w:tc>
        <w:tc>
          <w:tcPr>
            <w:tcW w:w="1478" w:type="dxa"/>
          </w:tcPr>
          <w:p w14:paraId="2502FBBD" w14:textId="41279DD3" w:rsidR="002B00AD" w:rsidRPr="001829E3" w:rsidRDefault="00DB7877" w:rsidP="00B01BF0">
            <w:pPr>
              <w:jc w:val="right"/>
              <w:rPr>
                <w:rFonts w:ascii="Arial" w:hAnsi="Arial" w:cs="Arial"/>
                <w:sz w:val="20"/>
                <w:lang w:val="en-AU"/>
              </w:rPr>
            </w:pPr>
            <w:r w:rsidRPr="001829E3">
              <w:rPr>
                <w:rFonts w:ascii="Arial" w:hAnsi="Arial" w:cs="Arial"/>
                <w:sz w:val="20"/>
                <w:lang w:val="en-AU"/>
              </w:rPr>
              <w:t>-</w:t>
            </w:r>
          </w:p>
        </w:tc>
        <w:tc>
          <w:tcPr>
            <w:tcW w:w="1431" w:type="dxa"/>
            <w:gridSpan w:val="2"/>
          </w:tcPr>
          <w:p w14:paraId="7E805008" w14:textId="330DCC39" w:rsidR="002B00AD" w:rsidRPr="001829E3" w:rsidRDefault="00DB7877" w:rsidP="005560C0">
            <w:pPr>
              <w:jc w:val="right"/>
              <w:rPr>
                <w:rFonts w:ascii="Arial" w:hAnsi="Arial" w:cs="Arial"/>
                <w:sz w:val="20"/>
                <w:lang w:val="en-AU"/>
              </w:rPr>
            </w:pPr>
            <w:r w:rsidRPr="001829E3">
              <w:rPr>
                <w:rFonts w:ascii="Arial" w:hAnsi="Arial" w:cs="Arial"/>
                <w:sz w:val="20"/>
                <w:lang w:val="en-AU"/>
              </w:rPr>
              <w:t>-</w:t>
            </w:r>
          </w:p>
        </w:tc>
        <w:tc>
          <w:tcPr>
            <w:tcW w:w="1276" w:type="dxa"/>
          </w:tcPr>
          <w:p w14:paraId="1B8B42F6" w14:textId="3EE11E56" w:rsidR="002B00AD" w:rsidRPr="001829E3" w:rsidRDefault="00DB7877" w:rsidP="005560C0">
            <w:pPr>
              <w:jc w:val="right"/>
              <w:rPr>
                <w:rFonts w:ascii="Arial" w:hAnsi="Arial" w:cs="Arial"/>
                <w:b/>
                <w:sz w:val="20"/>
                <w:lang w:val="en-AU"/>
              </w:rPr>
            </w:pPr>
            <w:r w:rsidRPr="001829E3">
              <w:rPr>
                <w:rFonts w:ascii="Arial" w:hAnsi="Arial" w:cs="Arial"/>
                <w:b/>
                <w:sz w:val="20"/>
                <w:lang w:val="en-AU"/>
              </w:rPr>
              <w:t>-</w:t>
            </w:r>
          </w:p>
        </w:tc>
      </w:tr>
      <w:tr w:rsidR="00110370" w:rsidRPr="0084569E" w14:paraId="0507B904" w14:textId="77777777" w:rsidTr="00CC2061">
        <w:trPr>
          <w:gridBefore w:val="1"/>
          <w:wBefore w:w="12" w:type="dxa"/>
        </w:trPr>
        <w:tc>
          <w:tcPr>
            <w:tcW w:w="3393" w:type="dxa"/>
          </w:tcPr>
          <w:p w14:paraId="0811F5F4" w14:textId="77777777" w:rsidR="002B00AD" w:rsidRPr="002A62D3" w:rsidRDefault="002B00AD" w:rsidP="00B01BF0">
            <w:pPr>
              <w:jc w:val="both"/>
              <w:rPr>
                <w:rFonts w:ascii="Arial" w:hAnsi="Arial" w:cs="Arial"/>
                <w:sz w:val="20"/>
                <w:lang w:val="en-AU"/>
              </w:rPr>
            </w:pPr>
            <w:r w:rsidRPr="002A62D3">
              <w:rPr>
                <w:rFonts w:ascii="Arial" w:hAnsi="Arial" w:cs="Arial"/>
                <w:sz w:val="20"/>
                <w:lang w:val="en-AU"/>
              </w:rPr>
              <w:t>Disposals</w:t>
            </w:r>
          </w:p>
        </w:tc>
        <w:tc>
          <w:tcPr>
            <w:tcW w:w="1482" w:type="dxa"/>
          </w:tcPr>
          <w:p w14:paraId="341534A2" w14:textId="7C91DB3E" w:rsidR="002B00AD" w:rsidRPr="001829E3" w:rsidRDefault="00DB7877" w:rsidP="00B01BF0">
            <w:pPr>
              <w:jc w:val="right"/>
              <w:rPr>
                <w:rFonts w:ascii="Arial" w:hAnsi="Arial" w:cs="Arial"/>
                <w:sz w:val="20"/>
                <w:lang w:val="en-AU"/>
              </w:rPr>
            </w:pPr>
            <w:r w:rsidRPr="001829E3">
              <w:rPr>
                <w:rFonts w:ascii="Arial" w:hAnsi="Arial" w:cs="Arial"/>
                <w:sz w:val="20"/>
                <w:lang w:val="en-AU"/>
              </w:rPr>
              <w:t>-</w:t>
            </w:r>
          </w:p>
        </w:tc>
        <w:tc>
          <w:tcPr>
            <w:tcW w:w="1478" w:type="dxa"/>
          </w:tcPr>
          <w:p w14:paraId="2C90FE06" w14:textId="27DE90B4" w:rsidR="002B00AD" w:rsidRPr="001829E3" w:rsidRDefault="00DB7877" w:rsidP="00B01BF0">
            <w:pPr>
              <w:jc w:val="right"/>
              <w:rPr>
                <w:rFonts w:ascii="Arial" w:hAnsi="Arial" w:cs="Arial"/>
                <w:sz w:val="20"/>
                <w:lang w:val="en-AU"/>
              </w:rPr>
            </w:pPr>
            <w:r w:rsidRPr="001829E3">
              <w:rPr>
                <w:rFonts w:ascii="Arial" w:hAnsi="Arial" w:cs="Arial"/>
                <w:sz w:val="20"/>
                <w:lang w:val="en-AU"/>
              </w:rPr>
              <w:t>-</w:t>
            </w:r>
          </w:p>
        </w:tc>
        <w:tc>
          <w:tcPr>
            <w:tcW w:w="1431" w:type="dxa"/>
            <w:gridSpan w:val="2"/>
          </w:tcPr>
          <w:p w14:paraId="516DF77B" w14:textId="3360808C" w:rsidR="002B00AD" w:rsidRPr="001829E3" w:rsidRDefault="00DB7877" w:rsidP="00B01BF0">
            <w:pPr>
              <w:jc w:val="right"/>
              <w:rPr>
                <w:rFonts w:ascii="Arial" w:hAnsi="Arial" w:cs="Arial"/>
                <w:sz w:val="20"/>
                <w:lang w:val="en-AU"/>
              </w:rPr>
            </w:pPr>
            <w:r w:rsidRPr="001829E3">
              <w:rPr>
                <w:rFonts w:ascii="Arial" w:hAnsi="Arial" w:cs="Arial"/>
                <w:sz w:val="20"/>
                <w:lang w:val="en-AU"/>
              </w:rPr>
              <w:t>-</w:t>
            </w:r>
          </w:p>
        </w:tc>
        <w:tc>
          <w:tcPr>
            <w:tcW w:w="1276" w:type="dxa"/>
          </w:tcPr>
          <w:p w14:paraId="02BC1895" w14:textId="5D5594FE" w:rsidR="002B00AD" w:rsidRPr="001829E3" w:rsidRDefault="00DB7877" w:rsidP="00B01BF0">
            <w:pPr>
              <w:jc w:val="right"/>
              <w:rPr>
                <w:rFonts w:ascii="Arial" w:hAnsi="Arial" w:cs="Arial"/>
                <w:b/>
                <w:sz w:val="20"/>
                <w:lang w:val="en-AU"/>
              </w:rPr>
            </w:pPr>
            <w:r w:rsidRPr="001829E3">
              <w:rPr>
                <w:rFonts w:ascii="Arial" w:hAnsi="Arial" w:cs="Arial"/>
                <w:b/>
                <w:sz w:val="20"/>
                <w:lang w:val="en-AU"/>
              </w:rPr>
              <w:t>-</w:t>
            </w:r>
          </w:p>
        </w:tc>
      </w:tr>
      <w:tr w:rsidR="00110370" w:rsidRPr="0084569E" w14:paraId="181F562E" w14:textId="77777777" w:rsidTr="00CC2061">
        <w:trPr>
          <w:gridBefore w:val="1"/>
          <w:wBefore w:w="12" w:type="dxa"/>
        </w:trPr>
        <w:tc>
          <w:tcPr>
            <w:tcW w:w="3393" w:type="dxa"/>
          </w:tcPr>
          <w:p w14:paraId="14517A5E" w14:textId="77777777" w:rsidR="002B00AD" w:rsidRPr="002A62D3" w:rsidRDefault="002B00AD" w:rsidP="00B01BF0">
            <w:pPr>
              <w:jc w:val="both"/>
              <w:rPr>
                <w:rFonts w:ascii="Arial" w:hAnsi="Arial" w:cs="Arial"/>
                <w:sz w:val="20"/>
                <w:lang w:val="en-AU"/>
              </w:rPr>
            </w:pPr>
            <w:r w:rsidRPr="002A62D3">
              <w:rPr>
                <w:rFonts w:ascii="Arial" w:hAnsi="Arial" w:cs="Arial"/>
                <w:sz w:val="20"/>
                <w:lang w:val="en-AU"/>
              </w:rPr>
              <w:t>Depreciation charge</w:t>
            </w:r>
          </w:p>
        </w:tc>
        <w:tc>
          <w:tcPr>
            <w:tcW w:w="1482" w:type="dxa"/>
          </w:tcPr>
          <w:p w14:paraId="14D01D31" w14:textId="7B03899A" w:rsidR="002B00AD" w:rsidRPr="001829E3" w:rsidRDefault="00DB7877" w:rsidP="00DB7877">
            <w:pPr>
              <w:jc w:val="right"/>
              <w:rPr>
                <w:rFonts w:ascii="Arial" w:hAnsi="Arial" w:cs="Arial"/>
                <w:sz w:val="20"/>
                <w:lang w:val="en-AU"/>
              </w:rPr>
            </w:pPr>
            <w:r w:rsidRPr="001829E3">
              <w:rPr>
                <w:rFonts w:ascii="Arial" w:hAnsi="Arial" w:cs="Arial"/>
                <w:sz w:val="20"/>
                <w:lang w:val="en-AU"/>
              </w:rPr>
              <w:t>(13,598)</w:t>
            </w:r>
          </w:p>
        </w:tc>
        <w:tc>
          <w:tcPr>
            <w:tcW w:w="1478" w:type="dxa"/>
          </w:tcPr>
          <w:p w14:paraId="0EFC9C1C" w14:textId="20621632" w:rsidR="002B00AD" w:rsidRPr="001829E3" w:rsidRDefault="00DB7877" w:rsidP="00110370">
            <w:pPr>
              <w:jc w:val="right"/>
              <w:rPr>
                <w:rFonts w:ascii="Arial" w:hAnsi="Arial" w:cs="Arial"/>
                <w:sz w:val="20"/>
                <w:lang w:val="en-AU"/>
              </w:rPr>
            </w:pPr>
            <w:r w:rsidRPr="001829E3">
              <w:rPr>
                <w:rFonts w:ascii="Arial" w:hAnsi="Arial" w:cs="Arial"/>
                <w:sz w:val="20"/>
                <w:lang w:val="en-AU"/>
              </w:rPr>
              <w:t>-</w:t>
            </w:r>
          </w:p>
        </w:tc>
        <w:tc>
          <w:tcPr>
            <w:tcW w:w="1431" w:type="dxa"/>
            <w:gridSpan w:val="2"/>
          </w:tcPr>
          <w:p w14:paraId="0BFD9BF4" w14:textId="2FE38BA0" w:rsidR="002B00AD" w:rsidRPr="001829E3" w:rsidRDefault="00DB7877" w:rsidP="001829E3">
            <w:pPr>
              <w:jc w:val="right"/>
              <w:rPr>
                <w:rFonts w:ascii="Arial" w:hAnsi="Arial" w:cs="Arial"/>
                <w:sz w:val="20"/>
                <w:lang w:val="en-AU"/>
              </w:rPr>
            </w:pPr>
            <w:r w:rsidRPr="001829E3">
              <w:rPr>
                <w:rFonts w:ascii="Arial" w:hAnsi="Arial" w:cs="Arial"/>
                <w:sz w:val="20"/>
                <w:lang w:val="en-AU"/>
              </w:rPr>
              <w:t>(1,</w:t>
            </w:r>
            <w:r w:rsidR="001829E3" w:rsidRPr="001829E3">
              <w:rPr>
                <w:rFonts w:ascii="Arial" w:hAnsi="Arial" w:cs="Arial"/>
                <w:sz w:val="20"/>
                <w:lang w:val="en-AU"/>
              </w:rPr>
              <w:t>036</w:t>
            </w:r>
            <w:r w:rsidRPr="001829E3">
              <w:rPr>
                <w:rFonts w:ascii="Arial" w:hAnsi="Arial" w:cs="Arial"/>
                <w:sz w:val="20"/>
                <w:lang w:val="en-AU"/>
              </w:rPr>
              <w:t>)</w:t>
            </w:r>
          </w:p>
        </w:tc>
        <w:tc>
          <w:tcPr>
            <w:tcW w:w="1276" w:type="dxa"/>
          </w:tcPr>
          <w:p w14:paraId="1B549D32" w14:textId="39FDCCFB" w:rsidR="002B00AD" w:rsidRPr="001829E3" w:rsidRDefault="00DB7877" w:rsidP="001829E3">
            <w:pPr>
              <w:jc w:val="right"/>
              <w:rPr>
                <w:rFonts w:ascii="Arial" w:hAnsi="Arial" w:cs="Arial"/>
                <w:b/>
                <w:sz w:val="20"/>
                <w:lang w:val="en-AU"/>
              </w:rPr>
            </w:pPr>
            <w:r w:rsidRPr="001829E3">
              <w:rPr>
                <w:rFonts w:ascii="Arial" w:hAnsi="Arial" w:cs="Arial"/>
                <w:b/>
                <w:sz w:val="20"/>
                <w:lang w:val="en-AU"/>
              </w:rPr>
              <w:t>(1</w:t>
            </w:r>
            <w:r w:rsidR="001829E3" w:rsidRPr="001829E3">
              <w:rPr>
                <w:rFonts w:ascii="Arial" w:hAnsi="Arial" w:cs="Arial"/>
                <w:b/>
                <w:sz w:val="20"/>
                <w:lang w:val="en-AU"/>
              </w:rPr>
              <w:t>4</w:t>
            </w:r>
            <w:r w:rsidRPr="001829E3">
              <w:rPr>
                <w:rFonts w:ascii="Arial" w:hAnsi="Arial" w:cs="Arial"/>
                <w:b/>
                <w:sz w:val="20"/>
                <w:lang w:val="en-AU"/>
              </w:rPr>
              <w:t>,</w:t>
            </w:r>
            <w:r w:rsidR="001829E3" w:rsidRPr="001829E3">
              <w:rPr>
                <w:rFonts w:ascii="Arial" w:hAnsi="Arial" w:cs="Arial"/>
                <w:b/>
                <w:sz w:val="20"/>
                <w:lang w:val="en-AU"/>
              </w:rPr>
              <w:t>634</w:t>
            </w:r>
            <w:r w:rsidRPr="001829E3">
              <w:rPr>
                <w:rFonts w:ascii="Arial" w:hAnsi="Arial" w:cs="Arial"/>
                <w:b/>
                <w:sz w:val="20"/>
                <w:lang w:val="en-AU"/>
              </w:rPr>
              <w:t>)</w:t>
            </w:r>
          </w:p>
        </w:tc>
      </w:tr>
      <w:tr w:rsidR="00110370" w:rsidRPr="0084569E" w14:paraId="3E044AF6" w14:textId="77777777" w:rsidTr="00CC2061">
        <w:trPr>
          <w:gridBefore w:val="1"/>
          <w:wBefore w:w="12" w:type="dxa"/>
        </w:trPr>
        <w:tc>
          <w:tcPr>
            <w:tcW w:w="3393" w:type="dxa"/>
          </w:tcPr>
          <w:p w14:paraId="0539D7BA" w14:textId="77777777" w:rsidR="002B00AD" w:rsidRPr="002A62D3" w:rsidRDefault="002B00AD" w:rsidP="00B01BF0">
            <w:pPr>
              <w:jc w:val="both"/>
              <w:rPr>
                <w:rFonts w:ascii="Arial" w:hAnsi="Arial" w:cs="Arial"/>
                <w:sz w:val="20"/>
                <w:lang w:val="en-AU"/>
              </w:rPr>
            </w:pPr>
            <w:r w:rsidRPr="002A62D3">
              <w:rPr>
                <w:rFonts w:ascii="Arial" w:hAnsi="Arial" w:cs="Arial"/>
                <w:sz w:val="20"/>
                <w:lang w:val="en-AU"/>
              </w:rPr>
              <w:t>Closing net book amount</w:t>
            </w:r>
          </w:p>
        </w:tc>
        <w:tc>
          <w:tcPr>
            <w:tcW w:w="1482" w:type="dxa"/>
            <w:tcBorders>
              <w:top w:val="single" w:sz="4" w:space="0" w:color="auto"/>
              <w:bottom w:val="single" w:sz="4" w:space="0" w:color="auto"/>
            </w:tcBorders>
          </w:tcPr>
          <w:p w14:paraId="1715AE76" w14:textId="1777ED23" w:rsidR="002B00AD" w:rsidRPr="001829E3" w:rsidRDefault="00DB7877" w:rsidP="001829E3">
            <w:pPr>
              <w:jc w:val="right"/>
              <w:rPr>
                <w:rFonts w:ascii="Arial" w:hAnsi="Arial" w:cs="Arial"/>
                <w:sz w:val="20"/>
                <w:lang w:val="en-AU"/>
              </w:rPr>
            </w:pPr>
            <w:r w:rsidRPr="001829E3">
              <w:rPr>
                <w:rFonts w:ascii="Arial" w:hAnsi="Arial" w:cs="Arial"/>
                <w:sz w:val="20"/>
                <w:lang w:val="en-AU"/>
              </w:rPr>
              <w:t>72,90</w:t>
            </w:r>
            <w:r w:rsidR="001829E3" w:rsidRPr="001829E3">
              <w:rPr>
                <w:rFonts w:ascii="Arial" w:hAnsi="Arial" w:cs="Arial"/>
                <w:sz w:val="20"/>
                <w:lang w:val="en-AU"/>
              </w:rPr>
              <w:t>8</w:t>
            </w:r>
          </w:p>
        </w:tc>
        <w:tc>
          <w:tcPr>
            <w:tcW w:w="1478" w:type="dxa"/>
            <w:tcBorders>
              <w:top w:val="single" w:sz="4" w:space="0" w:color="auto"/>
              <w:bottom w:val="single" w:sz="4" w:space="0" w:color="auto"/>
            </w:tcBorders>
          </w:tcPr>
          <w:p w14:paraId="35D2A352" w14:textId="6DFA369B" w:rsidR="002B00AD" w:rsidRPr="001829E3" w:rsidRDefault="00DB7877" w:rsidP="00110370">
            <w:pPr>
              <w:jc w:val="right"/>
              <w:rPr>
                <w:rFonts w:ascii="Arial" w:hAnsi="Arial" w:cs="Arial"/>
                <w:sz w:val="20"/>
                <w:lang w:val="en-AU"/>
              </w:rPr>
            </w:pPr>
            <w:r w:rsidRPr="001829E3">
              <w:rPr>
                <w:rFonts w:ascii="Arial" w:hAnsi="Arial" w:cs="Arial"/>
                <w:sz w:val="20"/>
                <w:lang w:val="en-AU"/>
              </w:rPr>
              <w:t>-</w:t>
            </w:r>
          </w:p>
        </w:tc>
        <w:tc>
          <w:tcPr>
            <w:tcW w:w="1431" w:type="dxa"/>
            <w:gridSpan w:val="2"/>
            <w:tcBorders>
              <w:top w:val="single" w:sz="4" w:space="0" w:color="auto"/>
              <w:bottom w:val="single" w:sz="4" w:space="0" w:color="auto"/>
            </w:tcBorders>
          </w:tcPr>
          <w:p w14:paraId="6CD056B1" w14:textId="0253B419" w:rsidR="002B00AD" w:rsidRPr="001829E3" w:rsidRDefault="00DB7877" w:rsidP="001829E3">
            <w:pPr>
              <w:jc w:val="right"/>
              <w:rPr>
                <w:rFonts w:ascii="Arial" w:hAnsi="Arial" w:cs="Arial"/>
                <w:sz w:val="20"/>
                <w:lang w:val="en-AU"/>
              </w:rPr>
            </w:pPr>
            <w:r w:rsidRPr="001829E3">
              <w:rPr>
                <w:rFonts w:ascii="Arial" w:hAnsi="Arial" w:cs="Arial"/>
                <w:sz w:val="20"/>
                <w:lang w:val="en-AU"/>
              </w:rPr>
              <w:t>2</w:t>
            </w:r>
            <w:r w:rsidR="001829E3" w:rsidRPr="001829E3">
              <w:rPr>
                <w:rFonts w:ascii="Arial" w:hAnsi="Arial" w:cs="Arial"/>
                <w:sz w:val="20"/>
                <w:lang w:val="en-AU"/>
              </w:rPr>
              <w:t>1</w:t>
            </w:r>
            <w:r w:rsidRPr="001829E3">
              <w:rPr>
                <w:rFonts w:ascii="Arial" w:hAnsi="Arial" w:cs="Arial"/>
                <w:sz w:val="20"/>
                <w:lang w:val="en-AU"/>
              </w:rPr>
              <w:t>,</w:t>
            </w:r>
            <w:r w:rsidR="001829E3" w:rsidRPr="001829E3">
              <w:rPr>
                <w:rFonts w:ascii="Arial" w:hAnsi="Arial" w:cs="Arial"/>
                <w:sz w:val="20"/>
                <w:lang w:val="en-AU"/>
              </w:rPr>
              <w:t>140</w:t>
            </w:r>
          </w:p>
        </w:tc>
        <w:tc>
          <w:tcPr>
            <w:tcW w:w="1276" w:type="dxa"/>
            <w:tcBorders>
              <w:top w:val="single" w:sz="4" w:space="0" w:color="auto"/>
              <w:bottom w:val="single" w:sz="4" w:space="0" w:color="auto"/>
            </w:tcBorders>
          </w:tcPr>
          <w:p w14:paraId="0F9ABAFE" w14:textId="58A12B0C" w:rsidR="002B00AD" w:rsidRPr="001829E3" w:rsidRDefault="00DB7877" w:rsidP="001829E3">
            <w:pPr>
              <w:jc w:val="right"/>
              <w:rPr>
                <w:rFonts w:ascii="Arial" w:hAnsi="Arial" w:cs="Arial"/>
                <w:b/>
                <w:sz w:val="20"/>
                <w:lang w:val="en-AU"/>
              </w:rPr>
            </w:pPr>
            <w:r w:rsidRPr="001829E3">
              <w:rPr>
                <w:rFonts w:ascii="Arial" w:hAnsi="Arial" w:cs="Arial"/>
                <w:b/>
                <w:sz w:val="20"/>
                <w:lang w:val="en-AU"/>
              </w:rPr>
              <w:t>9</w:t>
            </w:r>
            <w:r w:rsidR="001829E3" w:rsidRPr="001829E3">
              <w:rPr>
                <w:rFonts w:ascii="Arial" w:hAnsi="Arial" w:cs="Arial"/>
                <w:b/>
                <w:sz w:val="20"/>
                <w:lang w:val="en-AU"/>
              </w:rPr>
              <w:t>4</w:t>
            </w:r>
            <w:r w:rsidRPr="001829E3">
              <w:rPr>
                <w:rFonts w:ascii="Arial" w:hAnsi="Arial" w:cs="Arial"/>
                <w:b/>
                <w:sz w:val="20"/>
                <w:lang w:val="en-AU"/>
              </w:rPr>
              <w:t>,</w:t>
            </w:r>
            <w:r w:rsidR="001829E3" w:rsidRPr="001829E3">
              <w:rPr>
                <w:rFonts w:ascii="Arial" w:hAnsi="Arial" w:cs="Arial"/>
                <w:b/>
                <w:sz w:val="20"/>
                <w:lang w:val="en-AU"/>
              </w:rPr>
              <w:t>048</w:t>
            </w:r>
          </w:p>
        </w:tc>
      </w:tr>
      <w:tr w:rsidR="00110370" w:rsidRPr="0084569E" w14:paraId="10FF51C2" w14:textId="77777777" w:rsidTr="00CC2061">
        <w:trPr>
          <w:gridBefore w:val="1"/>
          <w:wBefore w:w="12" w:type="dxa"/>
        </w:trPr>
        <w:tc>
          <w:tcPr>
            <w:tcW w:w="3393" w:type="dxa"/>
          </w:tcPr>
          <w:p w14:paraId="45BC8B0B" w14:textId="77777777" w:rsidR="002B00AD" w:rsidRPr="002A62D3" w:rsidRDefault="002B00AD" w:rsidP="00B01BF0">
            <w:pPr>
              <w:jc w:val="both"/>
              <w:rPr>
                <w:rFonts w:ascii="Arial" w:hAnsi="Arial" w:cs="Arial"/>
                <w:sz w:val="16"/>
                <w:lang w:val="en-AU"/>
              </w:rPr>
            </w:pPr>
          </w:p>
        </w:tc>
        <w:tc>
          <w:tcPr>
            <w:tcW w:w="1482" w:type="dxa"/>
            <w:tcBorders>
              <w:top w:val="single" w:sz="4" w:space="0" w:color="auto"/>
            </w:tcBorders>
          </w:tcPr>
          <w:p w14:paraId="6D2F105E" w14:textId="77777777" w:rsidR="002B00AD" w:rsidRPr="001829E3" w:rsidRDefault="002B00AD" w:rsidP="00B01BF0">
            <w:pPr>
              <w:jc w:val="right"/>
              <w:rPr>
                <w:rFonts w:ascii="Arial" w:hAnsi="Arial" w:cs="Arial"/>
                <w:sz w:val="16"/>
                <w:lang w:val="en-AU"/>
              </w:rPr>
            </w:pPr>
          </w:p>
        </w:tc>
        <w:tc>
          <w:tcPr>
            <w:tcW w:w="1478" w:type="dxa"/>
            <w:tcBorders>
              <w:top w:val="single" w:sz="4" w:space="0" w:color="auto"/>
            </w:tcBorders>
          </w:tcPr>
          <w:p w14:paraId="4193CB27" w14:textId="77777777" w:rsidR="002B00AD" w:rsidRPr="001829E3" w:rsidRDefault="002B00AD" w:rsidP="00B01BF0">
            <w:pPr>
              <w:jc w:val="right"/>
              <w:rPr>
                <w:rFonts w:ascii="Arial" w:hAnsi="Arial" w:cs="Arial"/>
                <w:sz w:val="16"/>
                <w:lang w:val="en-AU"/>
              </w:rPr>
            </w:pPr>
          </w:p>
        </w:tc>
        <w:tc>
          <w:tcPr>
            <w:tcW w:w="1431" w:type="dxa"/>
            <w:gridSpan w:val="2"/>
            <w:tcBorders>
              <w:top w:val="single" w:sz="4" w:space="0" w:color="auto"/>
            </w:tcBorders>
          </w:tcPr>
          <w:p w14:paraId="5DE56B50" w14:textId="77777777" w:rsidR="002B00AD" w:rsidRPr="001829E3" w:rsidRDefault="002B00AD" w:rsidP="00B01BF0">
            <w:pPr>
              <w:jc w:val="right"/>
              <w:rPr>
                <w:rFonts w:ascii="Arial" w:hAnsi="Arial" w:cs="Arial"/>
                <w:sz w:val="16"/>
                <w:lang w:val="en-AU"/>
              </w:rPr>
            </w:pPr>
          </w:p>
        </w:tc>
        <w:tc>
          <w:tcPr>
            <w:tcW w:w="1276" w:type="dxa"/>
            <w:tcBorders>
              <w:top w:val="single" w:sz="4" w:space="0" w:color="auto"/>
            </w:tcBorders>
          </w:tcPr>
          <w:p w14:paraId="4552B53A" w14:textId="77777777" w:rsidR="002B00AD" w:rsidRPr="001829E3" w:rsidRDefault="002B00AD" w:rsidP="00B01BF0">
            <w:pPr>
              <w:jc w:val="right"/>
              <w:rPr>
                <w:rFonts w:ascii="Arial" w:hAnsi="Arial" w:cs="Arial"/>
                <w:b/>
                <w:sz w:val="16"/>
                <w:lang w:val="en-AU"/>
              </w:rPr>
            </w:pPr>
          </w:p>
        </w:tc>
      </w:tr>
      <w:tr w:rsidR="00110370" w:rsidRPr="0084569E" w14:paraId="3B5B21D4" w14:textId="77777777" w:rsidTr="00CC2061">
        <w:trPr>
          <w:gridBefore w:val="1"/>
          <w:wBefore w:w="12" w:type="dxa"/>
        </w:trPr>
        <w:tc>
          <w:tcPr>
            <w:tcW w:w="3393" w:type="dxa"/>
          </w:tcPr>
          <w:p w14:paraId="2DF0313B" w14:textId="0C0572DC" w:rsidR="002B00AD" w:rsidRPr="002A62D3" w:rsidRDefault="002B00AD" w:rsidP="002E4E6F">
            <w:pPr>
              <w:jc w:val="both"/>
              <w:rPr>
                <w:rFonts w:ascii="Arial" w:hAnsi="Arial" w:cs="Arial"/>
                <w:sz w:val="20"/>
                <w:lang w:val="en-AU"/>
              </w:rPr>
            </w:pPr>
            <w:r w:rsidRPr="002A62D3">
              <w:rPr>
                <w:rFonts w:ascii="Arial" w:hAnsi="Arial" w:cs="Arial"/>
                <w:sz w:val="20"/>
                <w:lang w:val="en-AU"/>
              </w:rPr>
              <w:t xml:space="preserve">At </w:t>
            </w:r>
            <w:r w:rsidR="00066A1D">
              <w:rPr>
                <w:rFonts w:ascii="Arial" w:hAnsi="Arial" w:cs="Arial"/>
                <w:sz w:val="20"/>
                <w:lang w:val="en-AU"/>
              </w:rPr>
              <w:t>June 30</w:t>
            </w:r>
            <w:r w:rsidR="00270292" w:rsidRPr="002A62D3">
              <w:rPr>
                <w:rFonts w:ascii="Arial" w:hAnsi="Arial" w:cs="Arial"/>
                <w:sz w:val="20"/>
                <w:lang w:val="en-AU"/>
              </w:rPr>
              <w:t>, 201</w:t>
            </w:r>
            <w:r w:rsidR="002E4E6F">
              <w:rPr>
                <w:rFonts w:ascii="Arial" w:hAnsi="Arial" w:cs="Arial"/>
                <w:sz w:val="20"/>
                <w:lang w:val="en-AU"/>
              </w:rPr>
              <w:t>6</w:t>
            </w:r>
          </w:p>
        </w:tc>
        <w:tc>
          <w:tcPr>
            <w:tcW w:w="1482" w:type="dxa"/>
          </w:tcPr>
          <w:p w14:paraId="729D6F49" w14:textId="6F5CA517" w:rsidR="002B00AD" w:rsidRPr="001829E3" w:rsidRDefault="002B00AD" w:rsidP="00B01BF0">
            <w:pPr>
              <w:jc w:val="right"/>
              <w:rPr>
                <w:rFonts w:ascii="Arial" w:hAnsi="Arial" w:cs="Arial"/>
                <w:sz w:val="20"/>
                <w:lang w:val="en-AU"/>
              </w:rPr>
            </w:pPr>
          </w:p>
        </w:tc>
        <w:tc>
          <w:tcPr>
            <w:tcW w:w="1478" w:type="dxa"/>
          </w:tcPr>
          <w:p w14:paraId="1CC32EF8" w14:textId="77777777" w:rsidR="002B00AD" w:rsidRPr="001829E3" w:rsidRDefault="002B00AD" w:rsidP="00B01BF0">
            <w:pPr>
              <w:jc w:val="right"/>
              <w:rPr>
                <w:rFonts w:ascii="Arial" w:hAnsi="Arial" w:cs="Arial"/>
                <w:sz w:val="20"/>
                <w:lang w:val="en-AU"/>
              </w:rPr>
            </w:pPr>
          </w:p>
        </w:tc>
        <w:tc>
          <w:tcPr>
            <w:tcW w:w="1431" w:type="dxa"/>
            <w:gridSpan w:val="2"/>
          </w:tcPr>
          <w:p w14:paraId="06EDA5DB" w14:textId="77777777" w:rsidR="002B00AD" w:rsidRPr="001829E3" w:rsidRDefault="002B00AD" w:rsidP="00B01BF0">
            <w:pPr>
              <w:jc w:val="right"/>
              <w:rPr>
                <w:rFonts w:ascii="Arial" w:hAnsi="Arial" w:cs="Arial"/>
                <w:sz w:val="20"/>
                <w:lang w:val="en-AU"/>
              </w:rPr>
            </w:pPr>
          </w:p>
        </w:tc>
        <w:tc>
          <w:tcPr>
            <w:tcW w:w="1276" w:type="dxa"/>
          </w:tcPr>
          <w:p w14:paraId="66007A27" w14:textId="77777777" w:rsidR="002B00AD" w:rsidRPr="001829E3" w:rsidRDefault="002B00AD" w:rsidP="00B01BF0">
            <w:pPr>
              <w:jc w:val="right"/>
              <w:rPr>
                <w:rFonts w:ascii="Arial" w:hAnsi="Arial" w:cs="Arial"/>
                <w:b/>
                <w:sz w:val="20"/>
                <w:lang w:val="en-AU"/>
              </w:rPr>
            </w:pPr>
          </w:p>
        </w:tc>
      </w:tr>
      <w:tr w:rsidR="00110370" w:rsidRPr="0084569E" w14:paraId="7244C9E9" w14:textId="77777777" w:rsidTr="00CC2061">
        <w:trPr>
          <w:gridBefore w:val="1"/>
          <w:wBefore w:w="12" w:type="dxa"/>
        </w:trPr>
        <w:tc>
          <w:tcPr>
            <w:tcW w:w="3393" w:type="dxa"/>
          </w:tcPr>
          <w:p w14:paraId="322D9EEE" w14:textId="77777777" w:rsidR="002B00AD" w:rsidRPr="002A62D3" w:rsidRDefault="002B00AD" w:rsidP="00B01BF0">
            <w:pPr>
              <w:jc w:val="both"/>
              <w:rPr>
                <w:rFonts w:ascii="Arial" w:hAnsi="Arial" w:cs="Arial"/>
                <w:sz w:val="20"/>
                <w:lang w:val="en-AU"/>
              </w:rPr>
            </w:pPr>
            <w:r w:rsidRPr="002A62D3">
              <w:rPr>
                <w:rFonts w:ascii="Arial" w:hAnsi="Arial" w:cs="Arial"/>
                <w:sz w:val="20"/>
                <w:lang w:val="en-AU"/>
              </w:rPr>
              <w:t>Cost or fair value</w:t>
            </w:r>
          </w:p>
        </w:tc>
        <w:tc>
          <w:tcPr>
            <w:tcW w:w="1482" w:type="dxa"/>
          </w:tcPr>
          <w:p w14:paraId="1B36CCEE" w14:textId="0A85ECE5" w:rsidR="002B00AD" w:rsidRPr="001829E3" w:rsidRDefault="00DB7877" w:rsidP="00110370">
            <w:pPr>
              <w:jc w:val="right"/>
              <w:rPr>
                <w:rFonts w:ascii="Arial" w:hAnsi="Arial" w:cs="Arial"/>
                <w:sz w:val="20"/>
                <w:lang w:val="en-AU"/>
              </w:rPr>
            </w:pPr>
            <w:r w:rsidRPr="001829E3">
              <w:rPr>
                <w:rFonts w:ascii="Arial" w:hAnsi="Arial" w:cs="Arial"/>
                <w:sz w:val="20"/>
                <w:lang w:val="en-AU"/>
              </w:rPr>
              <w:t>654,217</w:t>
            </w:r>
          </w:p>
        </w:tc>
        <w:tc>
          <w:tcPr>
            <w:tcW w:w="1478" w:type="dxa"/>
          </w:tcPr>
          <w:p w14:paraId="20609058" w14:textId="3B944AA4" w:rsidR="002B00AD" w:rsidRPr="001829E3" w:rsidRDefault="00DB7877" w:rsidP="00B701D1">
            <w:pPr>
              <w:jc w:val="right"/>
              <w:rPr>
                <w:rFonts w:ascii="Arial" w:hAnsi="Arial" w:cs="Arial"/>
                <w:sz w:val="20"/>
                <w:lang w:val="en-AU"/>
              </w:rPr>
            </w:pPr>
            <w:r w:rsidRPr="001829E3">
              <w:rPr>
                <w:rFonts w:ascii="Arial" w:hAnsi="Arial" w:cs="Arial"/>
                <w:sz w:val="20"/>
                <w:lang w:val="en-AU"/>
              </w:rPr>
              <w:t>408,351</w:t>
            </w:r>
          </w:p>
        </w:tc>
        <w:tc>
          <w:tcPr>
            <w:tcW w:w="1431" w:type="dxa"/>
            <w:gridSpan w:val="2"/>
          </w:tcPr>
          <w:p w14:paraId="338E3731" w14:textId="0DA7ECBE" w:rsidR="002B00AD" w:rsidRPr="001829E3" w:rsidRDefault="00DB7877" w:rsidP="005560C0">
            <w:pPr>
              <w:jc w:val="right"/>
              <w:rPr>
                <w:rFonts w:ascii="Arial" w:hAnsi="Arial" w:cs="Arial"/>
                <w:sz w:val="20"/>
                <w:lang w:val="en-AU"/>
              </w:rPr>
            </w:pPr>
            <w:r w:rsidRPr="001829E3">
              <w:rPr>
                <w:rFonts w:ascii="Arial" w:hAnsi="Arial" w:cs="Arial"/>
                <w:sz w:val="20"/>
                <w:lang w:val="en-AU"/>
              </w:rPr>
              <w:t>381,962</w:t>
            </w:r>
          </w:p>
        </w:tc>
        <w:tc>
          <w:tcPr>
            <w:tcW w:w="1276" w:type="dxa"/>
          </w:tcPr>
          <w:p w14:paraId="71E8279E" w14:textId="6030C8EB" w:rsidR="002B00AD" w:rsidRPr="001829E3" w:rsidRDefault="001829E3" w:rsidP="005560C0">
            <w:pPr>
              <w:jc w:val="right"/>
              <w:rPr>
                <w:rFonts w:ascii="Arial" w:hAnsi="Arial" w:cs="Arial"/>
                <w:b/>
                <w:sz w:val="20"/>
                <w:lang w:val="en-AU"/>
              </w:rPr>
            </w:pPr>
            <w:r w:rsidRPr="001829E3">
              <w:rPr>
                <w:rFonts w:ascii="Arial" w:hAnsi="Arial" w:cs="Arial"/>
                <w:b/>
                <w:sz w:val="20"/>
                <w:lang w:val="en-AU"/>
              </w:rPr>
              <w:t>1,444,530</w:t>
            </w:r>
          </w:p>
        </w:tc>
      </w:tr>
      <w:tr w:rsidR="00110370" w:rsidRPr="0084569E" w14:paraId="17AF56C1" w14:textId="77777777" w:rsidTr="00CC2061">
        <w:trPr>
          <w:gridBefore w:val="1"/>
          <w:wBefore w:w="12" w:type="dxa"/>
        </w:trPr>
        <w:tc>
          <w:tcPr>
            <w:tcW w:w="3393" w:type="dxa"/>
          </w:tcPr>
          <w:p w14:paraId="5402F70A" w14:textId="77777777" w:rsidR="002B00AD" w:rsidRPr="002A62D3" w:rsidRDefault="002B00AD" w:rsidP="00B01BF0">
            <w:pPr>
              <w:jc w:val="both"/>
              <w:rPr>
                <w:rFonts w:ascii="Arial" w:hAnsi="Arial" w:cs="Arial"/>
                <w:sz w:val="20"/>
                <w:lang w:val="en-AU"/>
              </w:rPr>
            </w:pPr>
            <w:r w:rsidRPr="002A62D3">
              <w:rPr>
                <w:rFonts w:ascii="Arial" w:hAnsi="Arial" w:cs="Arial"/>
                <w:sz w:val="20"/>
                <w:lang w:val="en-AU"/>
              </w:rPr>
              <w:t>Accumulated depreciation</w:t>
            </w:r>
          </w:p>
        </w:tc>
        <w:tc>
          <w:tcPr>
            <w:tcW w:w="1482" w:type="dxa"/>
          </w:tcPr>
          <w:p w14:paraId="10CC1D2B" w14:textId="705CE841" w:rsidR="002B00AD" w:rsidRPr="001829E3" w:rsidRDefault="00DB7877" w:rsidP="00110370">
            <w:pPr>
              <w:jc w:val="right"/>
              <w:rPr>
                <w:rFonts w:ascii="Arial" w:hAnsi="Arial" w:cs="Arial"/>
                <w:sz w:val="20"/>
                <w:lang w:val="en-AU"/>
              </w:rPr>
            </w:pPr>
            <w:r w:rsidRPr="001829E3">
              <w:rPr>
                <w:rFonts w:ascii="Arial" w:hAnsi="Arial" w:cs="Arial"/>
                <w:sz w:val="20"/>
                <w:lang w:val="en-AU"/>
              </w:rPr>
              <w:t>(581,309)</w:t>
            </w:r>
          </w:p>
        </w:tc>
        <w:tc>
          <w:tcPr>
            <w:tcW w:w="1478" w:type="dxa"/>
          </w:tcPr>
          <w:p w14:paraId="0187A8A2" w14:textId="4300448D" w:rsidR="002B00AD" w:rsidRPr="001829E3" w:rsidRDefault="00DB7877" w:rsidP="00110370">
            <w:pPr>
              <w:jc w:val="right"/>
              <w:rPr>
                <w:rFonts w:ascii="Arial" w:hAnsi="Arial" w:cs="Arial"/>
                <w:sz w:val="20"/>
                <w:lang w:val="en-AU"/>
              </w:rPr>
            </w:pPr>
            <w:r w:rsidRPr="001829E3">
              <w:rPr>
                <w:rFonts w:ascii="Arial" w:hAnsi="Arial" w:cs="Arial"/>
                <w:sz w:val="20"/>
                <w:lang w:val="en-AU"/>
              </w:rPr>
              <w:t>(408,351)</w:t>
            </w:r>
          </w:p>
        </w:tc>
        <w:tc>
          <w:tcPr>
            <w:tcW w:w="1431" w:type="dxa"/>
            <w:gridSpan w:val="2"/>
          </w:tcPr>
          <w:p w14:paraId="4C5CF032" w14:textId="7E31F349" w:rsidR="002B00AD" w:rsidRPr="001829E3" w:rsidRDefault="00DB7877" w:rsidP="00110370">
            <w:pPr>
              <w:jc w:val="right"/>
              <w:rPr>
                <w:rFonts w:ascii="Arial" w:hAnsi="Arial" w:cs="Arial"/>
                <w:sz w:val="20"/>
                <w:lang w:val="en-AU"/>
              </w:rPr>
            </w:pPr>
            <w:r w:rsidRPr="001829E3">
              <w:rPr>
                <w:rFonts w:ascii="Arial" w:hAnsi="Arial" w:cs="Arial"/>
                <w:sz w:val="20"/>
                <w:lang w:val="en-AU"/>
              </w:rPr>
              <w:t>(360,822)</w:t>
            </w:r>
          </w:p>
        </w:tc>
        <w:tc>
          <w:tcPr>
            <w:tcW w:w="1276" w:type="dxa"/>
          </w:tcPr>
          <w:p w14:paraId="2477817D" w14:textId="46E109D8" w:rsidR="002B00AD" w:rsidRPr="001829E3" w:rsidRDefault="001829E3" w:rsidP="00110370">
            <w:pPr>
              <w:jc w:val="right"/>
              <w:rPr>
                <w:rFonts w:ascii="Arial" w:hAnsi="Arial" w:cs="Arial"/>
                <w:b/>
                <w:sz w:val="20"/>
                <w:lang w:val="en-AU"/>
              </w:rPr>
            </w:pPr>
            <w:r w:rsidRPr="001829E3">
              <w:rPr>
                <w:rFonts w:ascii="Arial" w:hAnsi="Arial" w:cs="Arial"/>
                <w:b/>
                <w:sz w:val="20"/>
                <w:lang w:val="en-AU"/>
              </w:rPr>
              <w:t>(1,350,482)</w:t>
            </w:r>
          </w:p>
        </w:tc>
      </w:tr>
      <w:tr w:rsidR="00110370" w:rsidRPr="0084569E" w14:paraId="7149B7E2" w14:textId="77777777" w:rsidTr="00CC2061">
        <w:trPr>
          <w:gridBefore w:val="1"/>
          <w:wBefore w:w="12" w:type="dxa"/>
        </w:trPr>
        <w:tc>
          <w:tcPr>
            <w:tcW w:w="3393" w:type="dxa"/>
          </w:tcPr>
          <w:p w14:paraId="3C9FE263" w14:textId="77777777" w:rsidR="002B00AD" w:rsidRPr="002A62D3" w:rsidRDefault="002B00AD" w:rsidP="00B01BF0">
            <w:pPr>
              <w:jc w:val="both"/>
              <w:rPr>
                <w:rFonts w:ascii="Arial" w:hAnsi="Arial" w:cs="Arial"/>
                <w:sz w:val="20"/>
                <w:lang w:val="en-AU"/>
              </w:rPr>
            </w:pPr>
            <w:r w:rsidRPr="002A62D3">
              <w:rPr>
                <w:rFonts w:ascii="Arial" w:hAnsi="Arial" w:cs="Arial"/>
                <w:sz w:val="20"/>
                <w:lang w:val="en-AU"/>
              </w:rPr>
              <w:t>Net book amount</w:t>
            </w:r>
          </w:p>
        </w:tc>
        <w:tc>
          <w:tcPr>
            <w:tcW w:w="1482" w:type="dxa"/>
            <w:tcBorders>
              <w:top w:val="single" w:sz="4" w:space="0" w:color="auto"/>
              <w:bottom w:val="single" w:sz="4" w:space="0" w:color="auto"/>
            </w:tcBorders>
          </w:tcPr>
          <w:p w14:paraId="5CBCB340" w14:textId="6636B67F" w:rsidR="002B00AD" w:rsidRPr="001829E3" w:rsidRDefault="00DB7877" w:rsidP="001829E3">
            <w:pPr>
              <w:jc w:val="right"/>
              <w:rPr>
                <w:rFonts w:ascii="Arial" w:hAnsi="Arial" w:cs="Arial"/>
                <w:sz w:val="20"/>
                <w:lang w:val="en-AU"/>
              </w:rPr>
            </w:pPr>
            <w:r w:rsidRPr="001829E3">
              <w:rPr>
                <w:rFonts w:ascii="Arial" w:hAnsi="Arial" w:cs="Arial"/>
                <w:sz w:val="20"/>
                <w:lang w:val="en-AU"/>
              </w:rPr>
              <w:t>72,90</w:t>
            </w:r>
            <w:r w:rsidR="001829E3" w:rsidRPr="001829E3">
              <w:rPr>
                <w:rFonts w:ascii="Arial" w:hAnsi="Arial" w:cs="Arial"/>
                <w:sz w:val="20"/>
                <w:lang w:val="en-AU"/>
              </w:rPr>
              <w:t>8</w:t>
            </w:r>
          </w:p>
        </w:tc>
        <w:tc>
          <w:tcPr>
            <w:tcW w:w="1478" w:type="dxa"/>
            <w:tcBorders>
              <w:top w:val="single" w:sz="4" w:space="0" w:color="auto"/>
              <w:bottom w:val="single" w:sz="4" w:space="0" w:color="auto"/>
            </w:tcBorders>
          </w:tcPr>
          <w:p w14:paraId="4E357C6F" w14:textId="7C52C04B" w:rsidR="002B00AD" w:rsidRPr="001829E3" w:rsidRDefault="00DB7877" w:rsidP="00110370">
            <w:pPr>
              <w:jc w:val="right"/>
              <w:rPr>
                <w:rFonts w:ascii="Arial" w:hAnsi="Arial" w:cs="Arial"/>
                <w:sz w:val="20"/>
                <w:lang w:val="en-AU"/>
              </w:rPr>
            </w:pPr>
            <w:r w:rsidRPr="001829E3">
              <w:rPr>
                <w:rFonts w:ascii="Arial" w:hAnsi="Arial" w:cs="Arial"/>
                <w:sz w:val="20"/>
                <w:lang w:val="en-AU"/>
              </w:rPr>
              <w:t>-</w:t>
            </w:r>
          </w:p>
        </w:tc>
        <w:tc>
          <w:tcPr>
            <w:tcW w:w="1431" w:type="dxa"/>
            <w:gridSpan w:val="2"/>
            <w:tcBorders>
              <w:top w:val="single" w:sz="4" w:space="0" w:color="auto"/>
              <w:bottom w:val="single" w:sz="4" w:space="0" w:color="auto"/>
            </w:tcBorders>
          </w:tcPr>
          <w:p w14:paraId="74F39486" w14:textId="5D4F358C" w:rsidR="002B00AD" w:rsidRPr="001829E3" w:rsidRDefault="00DB7877" w:rsidP="00110370">
            <w:pPr>
              <w:jc w:val="right"/>
              <w:rPr>
                <w:rFonts w:ascii="Arial" w:hAnsi="Arial" w:cs="Arial"/>
                <w:sz w:val="20"/>
                <w:lang w:val="en-AU"/>
              </w:rPr>
            </w:pPr>
            <w:r w:rsidRPr="001829E3">
              <w:rPr>
                <w:rFonts w:ascii="Arial" w:hAnsi="Arial" w:cs="Arial"/>
                <w:sz w:val="20"/>
                <w:lang w:val="en-AU"/>
              </w:rPr>
              <w:t>21,140</w:t>
            </w:r>
          </w:p>
        </w:tc>
        <w:tc>
          <w:tcPr>
            <w:tcW w:w="1276" w:type="dxa"/>
            <w:tcBorders>
              <w:top w:val="single" w:sz="4" w:space="0" w:color="auto"/>
              <w:bottom w:val="single" w:sz="4" w:space="0" w:color="auto"/>
            </w:tcBorders>
          </w:tcPr>
          <w:p w14:paraId="3F95CF97" w14:textId="39FD5635" w:rsidR="002B00AD" w:rsidRPr="001829E3" w:rsidRDefault="001829E3" w:rsidP="00110370">
            <w:pPr>
              <w:jc w:val="right"/>
              <w:rPr>
                <w:rFonts w:ascii="Arial" w:hAnsi="Arial" w:cs="Arial"/>
                <w:b/>
                <w:sz w:val="20"/>
                <w:lang w:val="en-AU"/>
              </w:rPr>
            </w:pPr>
            <w:r w:rsidRPr="001829E3">
              <w:rPr>
                <w:rFonts w:ascii="Arial" w:hAnsi="Arial" w:cs="Arial"/>
                <w:b/>
                <w:sz w:val="20"/>
                <w:lang w:val="en-AU"/>
              </w:rPr>
              <w:t>94,048</w:t>
            </w:r>
          </w:p>
        </w:tc>
      </w:tr>
    </w:tbl>
    <w:p w14:paraId="342045C0" w14:textId="77777777" w:rsidR="002B00AD" w:rsidRDefault="002B00AD" w:rsidP="003B23B9">
      <w:pPr>
        <w:tabs>
          <w:tab w:val="left" w:pos="-1080"/>
          <w:tab w:val="left" w:pos="-729"/>
          <w:tab w:val="left" w:pos="0"/>
          <w:tab w:val="left" w:pos="7459"/>
          <w:tab w:val="decimal" w:pos="8467"/>
          <w:tab w:val="left" w:pos="8726"/>
          <w:tab w:val="decimal" w:pos="9734"/>
        </w:tabs>
        <w:jc w:val="both"/>
        <w:rPr>
          <w:rFonts w:ascii="Arial" w:hAnsi="Arial" w:cs="Arial"/>
          <w:b/>
          <w:sz w:val="20"/>
          <w:lang w:val="en-GB"/>
        </w:rPr>
      </w:pPr>
    </w:p>
    <w:p w14:paraId="0F87CF23" w14:textId="77777777" w:rsidR="00066A1D" w:rsidRPr="009E5A12" w:rsidRDefault="00066A1D" w:rsidP="00362103">
      <w:pPr>
        <w:pStyle w:val="ListParagraph"/>
        <w:ind w:left="851" w:hanging="851"/>
        <w:rPr>
          <w:rFonts w:ascii="Arial" w:hAnsi="Arial" w:cs="Arial"/>
          <w:b/>
          <w:sz w:val="20"/>
          <w:szCs w:val="20"/>
        </w:rPr>
      </w:pPr>
    </w:p>
    <w:p w14:paraId="1EE76260" w14:textId="77777777" w:rsidR="00E80E19" w:rsidRPr="000341AA" w:rsidRDefault="00E80E19" w:rsidP="00846078">
      <w:pPr>
        <w:pStyle w:val="ListParagraph"/>
        <w:numPr>
          <w:ilvl w:val="0"/>
          <w:numId w:val="2"/>
        </w:numPr>
        <w:ind w:left="851" w:hanging="851"/>
        <w:rPr>
          <w:rFonts w:ascii="Arial" w:hAnsi="Arial" w:cs="Arial"/>
          <w:b/>
          <w:sz w:val="20"/>
        </w:rPr>
      </w:pPr>
      <w:r w:rsidRPr="000341AA">
        <w:rPr>
          <w:rFonts w:ascii="Arial" w:hAnsi="Arial" w:cs="Arial"/>
          <w:b/>
          <w:sz w:val="20"/>
        </w:rPr>
        <w:t xml:space="preserve">EXPLORATION AND </w:t>
      </w:r>
      <w:r w:rsidR="00BB4C25" w:rsidRPr="000341AA">
        <w:rPr>
          <w:rFonts w:ascii="Arial" w:hAnsi="Arial" w:cs="Arial"/>
          <w:b/>
          <w:sz w:val="20"/>
        </w:rPr>
        <w:t>E</w:t>
      </w:r>
      <w:r w:rsidRPr="000341AA">
        <w:rPr>
          <w:rFonts w:ascii="Arial" w:hAnsi="Arial" w:cs="Arial"/>
          <w:b/>
          <w:sz w:val="20"/>
        </w:rPr>
        <w:t>VALUATION ASSETS</w:t>
      </w:r>
    </w:p>
    <w:p w14:paraId="2DB5BE5D" w14:textId="77777777" w:rsidR="00844B3E" w:rsidRPr="009E5A12" w:rsidRDefault="00844B3E" w:rsidP="00844B3E">
      <w:pPr>
        <w:pStyle w:val="ListParagraph"/>
        <w:rPr>
          <w:rFonts w:ascii="Arial" w:hAnsi="Arial" w:cs="Arial"/>
          <w:sz w:val="20"/>
          <w:szCs w:val="20"/>
        </w:rPr>
      </w:pPr>
    </w:p>
    <w:p w14:paraId="3054C62F" w14:textId="02F23512" w:rsidR="00844B3E" w:rsidRPr="00CC2061" w:rsidRDefault="00844B3E" w:rsidP="00537A66">
      <w:pPr>
        <w:pStyle w:val="BodyText3"/>
        <w:ind w:left="851"/>
        <w:jc w:val="both"/>
        <w:rPr>
          <w:rFonts w:ascii="Arial" w:hAnsi="Arial" w:cs="Arial"/>
          <w:lang w:val="en-AU"/>
        </w:rPr>
      </w:pPr>
      <w:r w:rsidRPr="00CC2061">
        <w:rPr>
          <w:rFonts w:ascii="Arial" w:hAnsi="Arial" w:cs="Arial"/>
          <w:lang w:val="en-AU"/>
        </w:rPr>
        <w:t>The Company holds 100% of the outstanding and issued share capital of M</w:t>
      </w:r>
      <w:r w:rsidR="00537A66" w:rsidRPr="00CC2061">
        <w:rPr>
          <w:rFonts w:ascii="Arial" w:hAnsi="Arial" w:cs="Arial"/>
          <w:lang w:val="en-AU"/>
        </w:rPr>
        <w:t>acarthur Iron Ore Pty Ltd (“MIO”)</w:t>
      </w:r>
      <w:r w:rsidRPr="00CC2061">
        <w:rPr>
          <w:rFonts w:ascii="Arial" w:hAnsi="Arial" w:cs="Arial"/>
          <w:lang w:val="en-AU"/>
        </w:rPr>
        <w:t xml:space="preserve">. </w:t>
      </w:r>
      <w:r w:rsidR="00AD385E" w:rsidRPr="00CC2061">
        <w:rPr>
          <w:rFonts w:ascii="Arial" w:hAnsi="Arial" w:cs="Arial"/>
          <w:lang w:val="en-AU"/>
        </w:rPr>
        <w:t xml:space="preserve">MIO’s </w:t>
      </w:r>
      <w:r w:rsidR="00DD1170" w:rsidRPr="00CC2061">
        <w:rPr>
          <w:rFonts w:ascii="Arial" w:hAnsi="Arial" w:cs="Arial"/>
          <w:lang w:val="en-AU"/>
        </w:rPr>
        <w:t xml:space="preserve">assets include </w:t>
      </w:r>
      <w:r w:rsidR="00080D8E" w:rsidRPr="00CC2061">
        <w:rPr>
          <w:rFonts w:ascii="Arial" w:hAnsi="Arial" w:cs="Arial"/>
          <w:lang w:val="en-AU"/>
        </w:rPr>
        <w:t xml:space="preserve">a </w:t>
      </w:r>
      <w:r w:rsidR="00DD1170" w:rsidRPr="00CC2061">
        <w:rPr>
          <w:rFonts w:ascii="Arial" w:hAnsi="Arial" w:cs="Arial"/>
          <w:lang w:val="en-AU"/>
        </w:rPr>
        <w:t>100% interest in the Iron Ore Projects located in Western Australia</w:t>
      </w:r>
      <w:r w:rsidR="00D32511" w:rsidRPr="00CC2061">
        <w:rPr>
          <w:rFonts w:ascii="Arial" w:hAnsi="Arial" w:cs="Arial"/>
          <w:lang w:val="en-AU"/>
        </w:rPr>
        <w:t>.</w:t>
      </w:r>
    </w:p>
    <w:p w14:paraId="3C1B6782" w14:textId="77777777" w:rsidR="00C55AFA" w:rsidRPr="00CC2061" w:rsidRDefault="00C55AFA" w:rsidP="00C55AFA">
      <w:pPr>
        <w:pStyle w:val="BodyText3"/>
        <w:ind w:left="851"/>
        <w:jc w:val="both"/>
        <w:rPr>
          <w:rFonts w:ascii="Arial" w:hAnsi="Arial" w:cs="Arial"/>
          <w:lang w:val="en-AU"/>
        </w:rPr>
      </w:pPr>
    </w:p>
    <w:p w14:paraId="5D8D3FAF" w14:textId="5B7D773F" w:rsidR="00C55AFA" w:rsidRPr="00C55AFA" w:rsidRDefault="00C55AFA" w:rsidP="00C55AFA">
      <w:pPr>
        <w:pStyle w:val="BodyText3"/>
        <w:ind w:left="851"/>
        <w:jc w:val="both"/>
        <w:rPr>
          <w:rFonts w:ascii="Arial" w:hAnsi="Arial" w:cs="Arial"/>
          <w:lang w:val="en-AU"/>
        </w:rPr>
      </w:pPr>
      <w:r w:rsidRPr="00C55AFA">
        <w:rPr>
          <w:rFonts w:ascii="Arial" w:hAnsi="Arial" w:cs="Arial"/>
          <w:lang w:val="en-AU"/>
        </w:rPr>
        <w:t>During the year</w:t>
      </w:r>
      <w:r>
        <w:rPr>
          <w:rFonts w:ascii="Arial" w:hAnsi="Arial" w:cs="Arial"/>
          <w:lang w:val="en-AU"/>
        </w:rPr>
        <w:t xml:space="preserve"> ended March 31, 201</w:t>
      </w:r>
      <w:r w:rsidR="00537A66">
        <w:rPr>
          <w:rFonts w:ascii="Arial" w:hAnsi="Arial" w:cs="Arial"/>
          <w:lang w:val="en-AU"/>
        </w:rPr>
        <w:t>6</w:t>
      </w:r>
      <w:r w:rsidRPr="00C55AFA">
        <w:rPr>
          <w:rFonts w:ascii="Arial" w:hAnsi="Arial" w:cs="Arial"/>
          <w:lang w:val="en-AU"/>
        </w:rPr>
        <w:t xml:space="preserve">, the Company re-assessed its plans for the Iron Ore Projects given the continuing uncertainties in the global economic environment for iron ore. As outlined in announcements by the Company, it entered into a Share Sale Agreement to sell all of the outstanding and issued share capital of MIO.  The transaction was on an arms-length basis with a former major shareholder for $6 million consideration. The value of the transaction also underwent an independent valuation and fairness opinion, which concluded that the value was fair. The purchaser </w:t>
      </w:r>
      <w:r w:rsidRPr="00CC2061">
        <w:rPr>
          <w:rFonts w:ascii="Arial" w:hAnsi="Arial" w:cs="Arial"/>
          <w:lang w:val="en-AU"/>
        </w:rPr>
        <w:t>was unable to complete the purchase of MIO by financial close as the transaction was part of a larger consolidation of the area.</w:t>
      </w:r>
    </w:p>
    <w:p w14:paraId="0ED0F90A" w14:textId="77777777" w:rsidR="00C55AFA" w:rsidRPr="00C55AFA" w:rsidRDefault="00C55AFA" w:rsidP="00C55AFA">
      <w:pPr>
        <w:pStyle w:val="BodyText3"/>
        <w:ind w:left="851"/>
        <w:jc w:val="both"/>
        <w:rPr>
          <w:rFonts w:ascii="Arial" w:hAnsi="Arial" w:cs="Arial"/>
          <w:lang w:val="en-AU"/>
        </w:rPr>
      </w:pPr>
    </w:p>
    <w:p w14:paraId="01EEADA8" w14:textId="77777777" w:rsidR="00C55AFA" w:rsidRPr="00C55AFA" w:rsidRDefault="00C55AFA" w:rsidP="00C55AFA">
      <w:pPr>
        <w:pStyle w:val="BodyText3"/>
        <w:ind w:left="851"/>
        <w:jc w:val="both"/>
        <w:rPr>
          <w:rFonts w:ascii="Arial" w:hAnsi="Arial" w:cs="Arial"/>
          <w:lang w:val="en-AU"/>
        </w:rPr>
      </w:pPr>
      <w:r w:rsidRPr="00C55AFA">
        <w:rPr>
          <w:rFonts w:ascii="Arial" w:hAnsi="Arial" w:cs="Arial"/>
          <w:lang w:val="en-AU"/>
        </w:rPr>
        <w:t xml:space="preserve">On the basis of these changing circumstances for the Iron Ore Projects, the carrying value of the exploration and evaluation assets were assessed for impairment. </w:t>
      </w:r>
    </w:p>
    <w:p w14:paraId="3C88C246" w14:textId="77777777" w:rsidR="00C55AFA" w:rsidRPr="00C55AFA" w:rsidRDefault="00C55AFA" w:rsidP="00C55AFA">
      <w:pPr>
        <w:pStyle w:val="BodyText3"/>
        <w:ind w:left="851"/>
        <w:jc w:val="both"/>
        <w:rPr>
          <w:rFonts w:ascii="Arial" w:hAnsi="Arial" w:cs="Arial"/>
          <w:lang w:val="en-AU"/>
        </w:rPr>
      </w:pPr>
    </w:p>
    <w:p w14:paraId="6591D2C5" w14:textId="77777777" w:rsidR="00C55AFA" w:rsidRDefault="00C55AFA" w:rsidP="00C55AFA">
      <w:pPr>
        <w:pStyle w:val="BodyText3"/>
        <w:ind w:left="851"/>
        <w:jc w:val="both"/>
        <w:rPr>
          <w:rFonts w:ascii="Arial" w:hAnsi="Arial" w:cs="Arial"/>
          <w:lang w:val="en-AU"/>
        </w:rPr>
      </w:pPr>
      <w:r w:rsidRPr="00C55AFA">
        <w:rPr>
          <w:rFonts w:ascii="Arial" w:hAnsi="Arial" w:cs="Arial"/>
          <w:lang w:val="en-AU"/>
        </w:rPr>
        <w:t xml:space="preserve">Recoverable value of the Iron Ore Projects is difficult to determine given current global conditions, in particular the fluctuating outlook in demand and price for iron ore. For the purpose of determining recoverable value of the Iron Ore Projects, the Company has used the Share Sale Agreement and the fairness opinion as reliable guidance. </w:t>
      </w:r>
    </w:p>
    <w:p w14:paraId="2F96E3E7" w14:textId="77777777" w:rsidR="00CC2061" w:rsidRDefault="00CC2061" w:rsidP="00CC2061">
      <w:pPr>
        <w:pStyle w:val="BodyText3"/>
        <w:ind w:left="851"/>
        <w:jc w:val="both"/>
        <w:rPr>
          <w:rFonts w:ascii="Arial" w:hAnsi="Arial" w:cs="Arial"/>
          <w:lang w:val="en-AU"/>
        </w:rPr>
      </w:pPr>
    </w:p>
    <w:p w14:paraId="70029EE6" w14:textId="77777777" w:rsidR="00CC2061" w:rsidRDefault="00CC2061" w:rsidP="00CC2061">
      <w:pPr>
        <w:pStyle w:val="BodyText3"/>
        <w:ind w:left="851"/>
        <w:jc w:val="both"/>
        <w:rPr>
          <w:rFonts w:ascii="Arial" w:hAnsi="Arial" w:cs="Arial"/>
          <w:lang w:val="en-AU"/>
        </w:rPr>
      </w:pPr>
      <w:r w:rsidRPr="00C55AFA">
        <w:rPr>
          <w:rFonts w:ascii="Arial" w:hAnsi="Arial" w:cs="Arial"/>
          <w:lang w:val="en-AU"/>
        </w:rPr>
        <w:t xml:space="preserve">The recoverable amount (fair value) measurement is a level 2 fair value hierarchy measurement determined as fair value less costs to sell, based on observable market data. </w:t>
      </w:r>
    </w:p>
    <w:p w14:paraId="4B1FAE06" w14:textId="77777777" w:rsidR="004B0B17" w:rsidRDefault="004B0B17" w:rsidP="00CC2061">
      <w:pPr>
        <w:pStyle w:val="BodyText3"/>
        <w:ind w:left="851"/>
        <w:jc w:val="both"/>
        <w:rPr>
          <w:rFonts w:ascii="Arial" w:hAnsi="Arial" w:cs="Arial"/>
          <w:lang w:val="en-AU"/>
        </w:rPr>
      </w:pPr>
    </w:p>
    <w:p w14:paraId="461F4CD9" w14:textId="77777777" w:rsidR="00286B5B" w:rsidRDefault="00286B5B" w:rsidP="00286B5B">
      <w:pPr>
        <w:tabs>
          <w:tab w:val="left" w:pos="-4678"/>
          <w:tab w:val="left" w:pos="851"/>
        </w:tabs>
        <w:rPr>
          <w:rFonts w:ascii="Arial" w:hAnsi="Arial" w:cs="Arial"/>
          <w:sz w:val="20"/>
        </w:rPr>
      </w:pPr>
      <w:r>
        <w:rPr>
          <w:rFonts w:ascii="Arial" w:hAnsi="Arial" w:cs="Arial"/>
          <w:b/>
          <w:sz w:val="20"/>
        </w:rPr>
        <w:t>5.</w:t>
      </w:r>
      <w:r>
        <w:rPr>
          <w:rFonts w:ascii="Arial" w:hAnsi="Arial" w:cs="Arial"/>
          <w:b/>
          <w:sz w:val="20"/>
        </w:rPr>
        <w:tab/>
      </w:r>
      <w:r w:rsidRPr="00997E98">
        <w:rPr>
          <w:rFonts w:ascii="Arial" w:hAnsi="Arial" w:cs="Arial"/>
          <w:b/>
          <w:sz w:val="20"/>
        </w:rPr>
        <w:t xml:space="preserve">EXPLORATION AND EVALUATION ASSETS </w:t>
      </w:r>
      <w:r w:rsidRPr="00997E98">
        <w:rPr>
          <w:rFonts w:ascii="Arial" w:hAnsi="Arial" w:cs="Arial"/>
          <w:sz w:val="20"/>
        </w:rPr>
        <w:t>(cont’d)</w:t>
      </w:r>
    </w:p>
    <w:p w14:paraId="55DB7985" w14:textId="77777777" w:rsidR="00C55AFA" w:rsidRPr="00C55AFA" w:rsidRDefault="00C55AFA" w:rsidP="00C55AFA">
      <w:pPr>
        <w:pStyle w:val="BodyText3"/>
        <w:ind w:left="851"/>
        <w:jc w:val="both"/>
        <w:rPr>
          <w:rFonts w:ascii="Arial" w:hAnsi="Arial" w:cs="Arial"/>
          <w:sz w:val="12"/>
          <w:lang w:val="en-AU"/>
        </w:rPr>
      </w:pPr>
    </w:p>
    <w:p w14:paraId="0F599A55" w14:textId="77777777" w:rsidR="00C55AFA" w:rsidRPr="00C55AFA" w:rsidRDefault="00C55AFA" w:rsidP="00C55AFA">
      <w:pPr>
        <w:pStyle w:val="BodyText3"/>
        <w:ind w:left="851"/>
        <w:jc w:val="both"/>
        <w:rPr>
          <w:rFonts w:ascii="Arial" w:hAnsi="Arial" w:cs="Arial"/>
          <w:sz w:val="12"/>
          <w:lang w:val="en-AU"/>
        </w:rPr>
      </w:pPr>
    </w:p>
    <w:p w14:paraId="7B826EA4" w14:textId="206540F7" w:rsidR="00C55AFA" w:rsidRPr="00C55AFA" w:rsidRDefault="00C55AFA" w:rsidP="00C55AFA">
      <w:pPr>
        <w:pStyle w:val="BodyText3"/>
        <w:ind w:left="851"/>
        <w:jc w:val="both"/>
        <w:rPr>
          <w:rFonts w:ascii="Arial" w:hAnsi="Arial" w:cs="Arial"/>
          <w:lang w:val="en-AU"/>
        </w:rPr>
      </w:pPr>
      <w:r w:rsidRPr="00C55AFA">
        <w:rPr>
          <w:rFonts w:ascii="Arial" w:hAnsi="Arial" w:cs="Arial"/>
          <w:lang w:val="en-AU"/>
        </w:rPr>
        <w:t xml:space="preserve">The recoverable amount, which is the higher of value in use or fair value less costs of disposal, was determined to be the $6,000,000 selling </w:t>
      </w:r>
      <w:r w:rsidRPr="001829E3">
        <w:rPr>
          <w:rFonts w:ascii="Arial" w:hAnsi="Arial" w:cs="Arial"/>
          <w:lang w:val="en-AU"/>
        </w:rPr>
        <w:t>price. The difference between the carrying value and recoverable amount resulted in an impairment expense of $55,851,937 charged to the statement of loss and comprehensive loss for the year ended March 31, 2016.</w:t>
      </w:r>
      <w:r w:rsidR="001829E3">
        <w:rPr>
          <w:rFonts w:ascii="Arial" w:hAnsi="Arial" w:cs="Arial"/>
          <w:lang w:val="en-AU"/>
        </w:rPr>
        <w:t xml:space="preserve"> The value of Exploration and Evaluation assets will continue to </w:t>
      </w:r>
      <w:r w:rsidR="00474B9C">
        <w:rPr>
          <w:rFonts w:ascii="Arial" w:hAnsi="Arial" w:cs="Arial"/>
          <w:lang w:val="en-AU"/>
        </w:rPr>
        <w:t>be assessed on an annual basis</w:t>
      </w:r>
      <w:r w:rsidR="001829E3">
        <w:rPr>
          <w:rFonts w:ascii="Arial" w:hAnsi="Arial" w:cs="Arial"/>
          <w:lang w:val="en-AU"/>
        </w:rPr>
        <w:t xml:space="preserve">. </w:t>
      </w:r>
    </w:p>
    <w:p w14:paraId="39D3FE45" w14:textId="77777777" w:rsidR="00286B5B" w:rsidRPr="00C55AFA" w:rsidRDefault="00286B5B" w:rsidP="00844B3E">
      <w:pPr>
        <w:ind w:left="851"/>
        <w:rPr>
          <w:rFonts w:ascii="Arial" w:hAnsi="Arial" w:cs="Arial"/>
          <w:b/>
          <w:sz w:val="14"/>
        </w:rPr>
      </w:pPr>
    </w:p>
    <w:p w14:paraId="14CE63F4" w14:textId="77777777" w:rsidR="00844B3E" w:rsidRDefault="00844B3E" w:rsidP="00844B3E">
      <w:pPr>
        <w:ind w:left="851"/>
        <w:rPr>
          <w:rFonts w:ascii="Arial" w:hAnsi="Arial" w:cs="Arial"/>
          <w:b/>
          <w:sz w:val="20"/>
        </w:rPr>
      </w:pPr>
      <w:r w:rsidRPr="009E5A12">
        <w:rPr>
          <w:rFonts w:ascii="Arial" w:hAnsi="Arial" w:cs="Arial"/>
          <w:b/>
          <w:sz w:val="20"/>
        </w:rPr>
        <w:t>Exploration and evaluation expenditure</w:t>
      </w:r>
    </w:p>
    <w:p w14:paraId="5D3A8AB1" w14:textId="77777777" w:rsidR="00660A18" w:rsidRDefault="00660A18" w:rsidP="000341AA">
      <w:pPr>
        <w:ind w:left="851"/>
        <w:rPr>
          <w:i/>
        </w:rPr>
      </w:pPr>
      <w:r>
        <w:rPr>
          <w:rFonts w:ascii="Arial" w:hAnsi="Arial" w:cs="Arial"/>
          <w:b/>
          <w:i/>
          <w:sz w:val="20"/>
        </w:rPr>
        <w:t>Interim Expenditure</w:t>
      </w:r>
    </w:p>
    <w:p w14:paraId="29E78AD5" w14:textId="77777777" w:rsidR="00660A18" w:rsidRPr="00C55AFA" w:rsidRDefault="00660A18" w:rsidP="000341AA">
      <w:pPr>
        <w:ind w:left="851"/>
        <w:rPr>
          <w:i/>
          <w:sz w:val="10"/>
        </w:rPr>
      </w:pPr>
    </w:p>
    <w:p w14:paraId="32C5E1C0" w14:textId="77777777" w:rsidR="00660A18" w:rsidRDefault="00660A18" w:rsidP="000341AA">
      <w:pPr>
        <w:ind w:left="851"/>
        <w:rPr>
          <w:rFonts w:ascii="Arial" w:hAnsi="Arial" w:cs="Arial"/>
          <w:sz w:val="20"/>
        </w:rPr>
      </w:pPr>
      <w:r w:rsidRPr="00660A18">
        <w:rPr>
          <w:rFonts w:ascii="Arial" w:hAnsi="Arial" w:cs="Arial"/>
          <w:sz w:val="20"/>
        </w:rPr>
        <w:t>The following</w:t>
      </w:r>
      <w:r>
        <w:rPr>
          <w:rFonts w:ascii="Arial" w:hAnsi="Arial" w:cs="Arial"/>
          <w:sz w:val="20"/>
        </w:rPr>
        <w:t xml:space="preserve"> is a summary of acquisition and deferred exploration costs incurred:</w:t>
      </w:r>
    </w:p>
    <w:p w14:paraId="4A8D2BF0" w14:textId="77777777" w:rsidR="003E1D36" w:rsidRPr="003E1D36" w:rsidRDefault="003E1D36" w:rsidP="000341AA">
      <w:pPr>
        <w:ind w:left="851"/>
        <w:rPr>
          <w:rFonts w:ascii="Arial" w:hAnsi="Arial" w:cs="Arial"/>
          <w:sz w:val="8"/>
          <w:szCs w:val="8"/>
        </w:rPr>
      </w:pPr>
    </w:p>
    <w:tbl>
      <w:tblPr>
        <w:tblW w:w="8956" w:type="dxa"/>
        <w:tblInd w:w="933" w:type="dxa"/>
        <w:tblLook w:val="04A0" w:firstRow="1" w:lastRow="0" w:firstColumn="1" w:lastColumn="0" w:noHBand="0" w:noVBand="1"/>
      </w:tblPr>
      <w:tblGrid>
        <w:gridCol w:w="309"/>
        <w:gridCol w:w="251"/>
        <w:gridCol w:w="3404"/>
        <w:gridCol w:w="1560"/>
        <w:gridCol w:w="1873"/>
        <w:gridCol w:w="1559"/>
      </w:tblGrid>
      <w:tr w:rsidR="003F3162" w:rsidRPr="00CE0969" w14:paraId="16369EA5" w14:textId="77777777" w:rsidTr="00286B5B">
        <w:trPr>
          <w:trHeight w:hRule="exact" w:val="444"/>
        </w:trPr>
        <w:tc>
          <w:tcPr>
            <w:tcW w:w="560" w:type="dxa"/>
            <w:gridSpan w:val="2"/>
            <w:tcBorders>
              <w:top w:val="nil"/>
              <w:left w:val="nil"/>
              <w:right w:val="nil"/>
            </w:tcBorders>
            <w:shd w:val="clear" w:color="auto" w:fill="auto"/>
            <w:noWrap/>
            <w:vAlign w:val="bottom"/>
            <w:hideMark/>
          </w:tcPr>
          <w:p w14:paraId="779F3DD2" w14:textId="77777777" w:rsidR="004329F8" w:rsidRPr="00CE0969" w:rsidRDefault="004329F8" w:rsidP="004329F8">
            <w:pPr>
              <w:widowControl/>
              <w:overflowPunct/>
              <w:autoSpaceDE/>
              <w:autoSpaceDN/>
              <w:adjustRightInd/>
              <w:textAlignment w:val="auto"/>
              <w:rPr>
                <w:rFonts w:ascii="Arial" w:hAnsi="Arial" w:cs="Arial"/>
                <w:color w:val="000000"/>
                <w:sz w:val="18"/>
                <w:szCs w:val="18"/>
                <w:lang w:val="en-AU" w:eastAsia="en-AU"/>
              </w:rPr>
            </w:pPr>
          </w:p>
        </w:tc>
        <w:tc>
          <w:tcPr>
            <w:tcW w:w="3404" w:type="dxa"/>
            <w:tcBorders>
              <w:top w:val="nil"/>
              <w:left w:val="nil"/>
              <w:right w:val="nil"/>
            </w:tcBorders>
            <w:shd w:val="clear" w:color="auto" w:fill="auto"/>
            <w:noWrap/>
            <w:vAlign w:val="bottom"/>
            <w:hideMark/>
          </w:tcPr>
          <w:p w14:paraId="3313A0E5" w14:textId="77777777" w:rsidR="004329F8" w:rsidRPr="00CE0969" w:rsidRDefault="004329F8" w:rsidP="004329F8">
            <w:pPr>
              <w:widowControl/>
              <w:overflowPunct/>
              <w:autoSpaceDE/>
              <w:autoSpaceDN/>
              <w:adjustRightInd/>
              <w:textAlignment w:val="auto"/>
              <w:rPr>
                <w:rFonts w:ascii="Arial" w:hAnsi="Arial" w:cs="Arial"/>
                <w:b/>
                <w:bCs/>
                <w:color w:val="000000"/>
                <w:sz w:val="18"/>
                <w:szCs w:val="18"/>
                <w:lang w:val="en-AU" w:eastAsia="en-AU"/>
              </w:rPr>
            </w:pPr>
          </w:p>
        </w:tc>
        <w:tc>
          <w:tcPr>
            <w:tcW w:w="1560" w:type="dxa"/>
            <w:tcBorders>
              <w:top w:val="nil"/>
              <w:left w:val="nil"/>
              <w:right w:val="nil"/>
            </w:tcBorders>
            <w:shd w:val="clear" w:color="auto" w:fill="auto"/>
            <w:vAlign w:val="bottom"/>
            <w:hideMark/>
          </w:tcPr>
          <w:p w14:paraId="1310318F" w14:textId="77777777" w:rsidR="004329F8" w:rsidRPr="00CE0969" w:rsidRDefault="004329F8" w:rsidP="00CB3AB4">
            <w:pPr>
              <w:widowControl/>
              <w:overflowPunct/>
              <w:autoSpaceDE/>
              <w:autoSpaceDN/>
              <w:adjustRightInd/>
              <w:jc w:val="right"/>
              <w:textAlignment w:val="auto"/>
              <w:rPr>
                <w:rFonts w:ascii="Arial" w:hAnsi="Arial" w:cs="Arial"/>
                <w:b/>
                <w:bCs/>
                <w:color w:val="000000"/>
                <w:sz w:val="18"/>
                <w:szCs w:val="18"/>
                <w:lang w:val="en-AU" w:eastAsia="en-AU"/>
              </w:rPr>
            </w:pPr>
            <w:r w:rsidRPr="00CE0969">
              <w:rPr>
                <w:rFonts w:ascii="Arial" w:hAnsi="Arial" w:cs="Arial"/>
                <w:b/>
                <w:bCs/>
                <w:color w:val="000000"/>
                <w:sz w:val="18"/>
                <w:szCs w:val="18"/>
                <w:lang w:val="en-AU" w:eastAsia="en-AU"/>
              </w:rPr>
              <w:t xml:space="preserve">Acquisition </w:t>
            </w:r>
            <w:r w:rsidRPr="00CE0969">
              <w:rPr>
                <w:rFonts w:ascii="Arial" w:hAnsi="Arial" w:cs="Arial"/>
                <w:b/>
                <w:bCs/>
                <w:color w:val="000000"/>
                <w:sz w:val="18"/>
                <w:szCs w:val="18"/>
                <w:lang w:val="en-AU" w:eastAsia="en-AU"/>
              </w:rPr>
              <w:br/>
              <w:t>Costs</w:t>
            </w:r>
          </w:p>
        </w:tc>
        <w:tc>
          <w:tcPr>
            <w:tcW w:w="1873" w:type="dxa"/>
            <w:tcBorders>
              <w:top w:val="nil"/>
              <w:left w:val="nil"/>
              <w:right w:val="nil"/>
            </w:tcBorders>
            <w:shd w:val="clear" w:color="auto" w:fill="auto"/>
            <w:vAlign w:val="bottom"/>
            <w:hideMark/>
          </w:tcPr>
          <w:p w14:paraId="6F49EF8C" w14:textId="77777777" w:rsidR="003F3162" w:rsidRPr="00CE0969" w:rsidRDefault="004329F8" w:rsidP="00CB3AB4">
            <w:pPr>
              <w:widowControl/>
              <w:overflowPunct/>
              <w:autoSpaceDE/>
              <w:autoSpaceDN/>
              <w:adjustRightInd/>
              <w:jc w:val="right"/>
              <w:textAlignment w:val="auto"/>
              <w:rPr>
                <w:rFonts w:ascii="Arial" w:hAnsi="Arial" w:cs="Arial"/>
                <w:b/>
                <w:bCs/>
                <w:color w:val="000000"/>
                <w:sz w:val="18"/>
                <w:szCs w:val="18"/>
                <w:lang w:val="en-AU" w:eastAsia="en-AU"/>
              </w:rPr>
            </w:pPr>
            <w:r w:rsidRPr="00CE0969">
              <w:rPr>
                <w:rFonts w:ascii="Arial" w:hAnsi="Arial" w:cs="Arial"/>
                <w:b/>
                <w:bCs/>
                <w:color w:val="000000"/>
                <w:sz w:val="18"/>
                <w:szCs w:val="18"/>
                <w:lang w:val="en-AU" w:eastAsia="en-AU"/>
              </w:rPr>
              <w:t xml:space="preserve">Deferred </w:t>
            </w:r>
          </w:p>
          <w:p w14:paraId="0277BB55" w14:textId="77777777" w:rsidR="004329F8" w:rsidRPr="00CE0969" w:rsidRDefault="004329F8" w:rsidP="00CB3AB4">
            <w:pPr>
              <w:widowControl/>
              <w:overflowPunct/>
              <w:autoSpaceDE/>
              <w:autoSpaceDN/>
              <w:adjustRightInd/>
              <w:jc w:val="right"/>
              <w:textAlignment w:val="auto"/>
              <w:rPr>
                <w:rFonts w:ascii="Arial" w:hAnsi="Arial" w:cs="Arial"/>
                <w:b/>
                <w:bCs/>
                <w:color w:val="000000"/>
                <w:sz w:val="18"/>
                <w:szCs w:val="18"/>
                <w:lang w:val="en-AU" w:eastAsia="en-AU"/>
              </w:rPr>
            </w:pPr>
            <w:r w:rsidRPr="00CE0969">
              <w:rPr>
                <w:rFonts w:ascii="Arial" w:hAnsi="Arial" w:cs="Arial"/>
                <w:b/>
                <w:bCs/>
                <w:color w:val="000000"/>
                <w:sz w:val="18"/>
                <w:szCs w:val="18"/>
                <w:lang w:val="en-AU" w:eastAsia="en-AU"/>
              </w:rPr>
              <w:t>Exploration Costs</w:t>
            </w:r>
          </w:p>
        </w:tc>
        <w:tc>
          <w:tcPr>
            <w:tcW w:w="1559" w:type="dxa"/>
            <w:tcBorders>
              <w:top w:val="nil"/>
              <w:left w:val="nil"/>
              <w:right w:val="nil"/>
            </w:tcBorders>
            <w:shd w:val="clear" w:color="auto" w:fill="auto"/>
            <w:noWrap/>
            <w:vAlign w:val="bottom"/>
            <w:hideMark/>
          </w:tcPr>
          <w:p w14:paraId="465A6DE4" w14:textId="77777777" w:rsidR="00C80489" w:rsidRPr="00CE0969" w:rsidRDefault="004329F8" w:rsidP="00CB3AB4">
            <w:pPr>
              <w:widowControl/>
              <w:overflowPunct/>
              <w:autoSpaceDE/>
              <w:autoSpaceDN/>
              <w:adjustRightInd/>
              <w:ind w:firstLine="432"/>
              <w:jc w:val="right"/>
              <w:textAlignment w:val="auto"/>
              <w:rPr>
                <w:rFonts w:ascii="Arial" w:hAnsi="Arial" w:cs="Arial"/>
                <w:b/>
                <w:bCs/>
                <w:color w:val="000000"/>
                <w:sz w:val="18"/>
                <w:szCs w:val="18"/>
                <w:lang w:val="en-AU" w:eastAsia="en-AU"/>
              </w:rPr>
            </w:pPr>
            <w:r w:rsidRPr="00CE0969">
              <w:rPr>
                <w:rFonts w:ascii="Arial" w:hAnsi="Arial" w:cs="Arial"/>
                <w:b/>
                <w:bCs/>
                <w:color w:val="000000"/>
                <w:sz w:val="18"/>
                <w:szCs w:val="18"/>
                <w:lang w:val="en-AU" w:eastAsia="en-AU"/>
              </w:rPr>
              <w:t>Total</w:t>
            </w:r>
          </w:p>
        </w:tc>
      </w:tr>
      <w:tr w:rsidR="006F1CAB" w:rsidRPr="00CE0969" w14:paraId="3F032C61" w14:textId="77777777" w:rsidTr="00C55AFA">
        <w:trPr>
          <w:trHeight w:hRule="exact" w:val="175"/>
        </w:trPr>
        <w:tc>
          <w:tcPr>
            <w:tcW w:w="3964" w:type="dxa"/>
            <w:gridSpan w:val="3"/>
            <w:tcBorders>
              <w:top w:val="nil"/>
              <w:left w:val="nil"/>
              <w:bottom w:val="single" w:sz="4" w:space="0" w:color="auto"/>
              <w:right w:val="nil"/>
            </w:tcBorders>
            <w:shd w:val="clear" w:color="auto" w:fill="auto"/>
            <w:noWrap/>
            <w:vAlign w:val="bottom"/>
          </w:tcPr>
          <w:p w14:paraId="4870F01D" w14:textId="77777777" w:rsidR="006F1CAB" w:rsidRPr="00CE0969" w:rsidRDefault="006F1CAB" w:rsidP="00DD1170">
            <w:pPr>
              <w:widowControl/>
              <w:overflowPunct/>
              <w:autoSpaceDE/>
              <w:autoSpaceDN/>
              <w:adjustRightInd/>
              <w:textAlignment w:val="auto"/>
              <w:rPr>
                <w:rFonts w:ascii="Arial" w:hAnsi="Arial" w:cs="Arial"/>
                <w:b/>
                <w:bCs/>
                <w:color w:val="000000"/>
                <w:sz w:val="18"/>
                <w:szCs w:val="18"/>
                <w:lang w:val="en-AU" w:eastAsia="en-AU"/>
              </w:rPr>
            </w:pPr>
          </w:p>
        </w:tc>
        <w:tc>
          <w:tcPr>
            <w:tcW w:w="1560" w:type="dxa"/>
            <w:tcBorders>
              <w:top w:val="nil"/>
              <w:left w:val="nil"/>
              <w:bottom w:val="single" w:sz="4" w:space="0" w:color="auto"/>
              <w:right w:val="nil"/>
            </w:tcBorders>
            <w:shd w:val="clear" w:color="auto" w:fill="auto"/>
            <w:noWrap/>
            <w:vAlign w:val="bottom"/>
          </w:tcPr>
          <w:p w14:paraId="2FB87003" w14:textId="77777777" w:rsidR="006F1CAB" w:rsidDel="000F09EF" w:rsidRDefault="006F1CAB" w:rsidP="00CB3AB4">
            <w:pPr>
              <w:jc w:val="right"/>
              <w:rPr>
                <w:rFonts w:ascii="Arial" w:hAnsi="Arial" w:cs="Arial"/>
                <w:bCs/>
                <w:color w:val="000000"/>
                <w:sz w:val="18"/>
                <w:szCs w:val="18"/>
                <w:lang w:val="en-AU" w:eastAsia="en-AU"/>
              </w:rPr>
            </w:pPr>
            <w:r>
              <w:rPr>
                <w:rFonts w:ascii="Arial" w:hAnsi="Arial" w:cs="Arial"/>
                <w:bCs/>
                <w:color w:val="000000"/>
                <w:sz w:val="18"/>
                <w:szCs w:val="18"/>
                <w:lang w:val="en-AU" w:eastAsia="en-AU"/>
              </w:rPr>
              <w:t>$</w:t>
            </w:r>
          </w:p>
        </w:tc>
        <w:tc>
          <w:tcPr>
            <w:tcW w:w="1873" w:type="dxa"/>
            <w:tcBorders>
              <w:top w:val="nil"/>
              <w:left w:val="nil"/>
              <w:bottom w:val="single" w:sz="4" w:space="0" w:color="auto"/>
              <w:right w:val="nil"/>
            </w:tcBorders>
            <w:shd w:val="clear" w:color="auto" w:fill="auto"/>
            <w:noWrap/>
            <w:vAlign w:val="bottom"/>
          </w:tcPr>
          <w:p w14:paraId="51ADF702" w14:textId="77777777" w:rsidR="006F1CAB" w:rsidRPr="00CE0969" w:rsidDel="000F09EF" w:rsidRDefault="006F1CAB" w:rsidP="000F09EF">
            <w:pPr>
              <w:widowControl/>
              <w:overflowPunct/>
              <w:autoSpaceDE/>
              <w:autoSpaceDN/>
              <w:adjustRightInd/>
              <w:jc w:val="right"/>
              <w:textAlignment w:val="auto"/>
              <w:rPr>
                <w:rFonts w:ascii="Arial" w:hAnsi="Arial" w:cs="Arial"/>
                <w:bCs/>
                <w:color w:val="000000"/>
                <w:sz w:val="18"/>
                <w:szCs w:val="18"/>
                <w:lang w:val="en-AU" w:eastAsia="en-AU"/>
              </w:rPr>
            </w:pPr>
            <w:r>
              <w:rPr>
                <w:rFonts w:ascii="Arial" w:hAnsi="Arial" w:cs="Arial"/>
                <w:bCs/>
                <w:color w:val="000000"/>
                <w:sz w:val="18"/>
                <w:szCs w:val="18"/>
                <w:lang w:val="en-AU" w:eastAsia="en-AU"/>
              </w:rPr>
              <w:t>$</w:t>
            </w:r>
          </w:p>
        </w:tc>
        <w:tc>
          <w:tcPr>
            <w:tcW w:w="1559" w:type="dxa"/>
            <w:tcBorders>
              <w:top w:val="nil"/>
              <w:left w:val="nil"/>
              <w:bottom w:val="single" w:sz="4" w:space="0" w:color="auto"/>
              <w:right w:val="nil"/>
            </w:tcBorders>
            <w:shd w:val="clear" w:color="auto" w:fill="auto"/>
            <w:noWrap/>
            <w:vAlign w:val="bottom"/>
          </w:tcPr>
          <w:p w14:paraId="19E9F25A" w14:textId="77777777" w:rsidR="006F1CAB" w:rsidRPr="00CE0969" w:rsidDel="000F09EF" w:rsidRDefault="006F1CAB">
            <w:pPr>
              <w:widowControl/>
              <w:overflowPunct/>
              <w:autoSpaceDE/>
              <w:autoSpaceDN/>
              <w:adjustRightInd/>
              <w:ind w:right="105"/>
              <w:jc w:val="right"/>
              <w:textAlignment w:val="auto"/>
              <w:rPr>
                <w:rFonts w:ascii="Arial" w:hAnsi="Arial" w:cs="Arial"/>
                <w:bCs/>
                <w:color w:val="000000"/>
                <w:sz w:val="18"/>
                <w:szCs w:val="18"/>
                <w:lang w:val="en-AU" w:eastAsia="en-AU"/>
              </w:rPr>
            </w:pPr>
            <w:r>
              <w:rPr>
                <w:rFonts w:ascii="Arial" w:hAnsi="Arial" w:cs="Arial"/>
                <w:bCs/>
                <w:color w:val="000000"/>
                <w:sz w:val="18"/>
                <w:szCs w:val="18"/>
                <w:lang w:val="en-AU" w:eastAsia="en-AU"/>
              </w:rPr>
              <w:t>$</w:t>
            </w:r>
          </w:p>
        </w:tc>
      </w:tr>
      <w:tr w:rsidR="001D5646" w:rsidRPr="00CE0969" w14:paraId="296D0201" w14:textId="77777777" w:rsidTr="00286B5B">
        <w:trPr>
          <w:trHeight w:hRule="exact" w:val="284"/>
        </w:trPr>
        <w:tc>
          <w:tcPr>
            <w:tcW w:w="3964" w:type="dxa"/>
            <w:gridSpan w:val="3"/>
            <w:tcBorders>
              <w:top w:val="nil"/>
              <w:left w:val="nil"/>
              <w:bottom w:val="single" w:sz="4" w:space="0" w:color="auto"/>
              <w:right w:val="nil"/>
            </w:tcBorders>
            <w:shd w:val="clear" w:color="auto" w:fill="auto"/>
            <w:noWrap/>
            <w:vAlign w:val="bottom"/>
            <w:hideMark/>
          </w:tcPr>
          <w:p w14:paraId="77CA5C3A" w14:textId="07D0044B" w:rsidR="001D5646" w:rsidRPr="00CE0969" w:rsidRDefault="001D5646" w:rsidP="001D5646">
            <w:pPr>
              <w:widowControl/>
              <w:overflowPunct/>
              <w:autoSpaceDE/>
              <w:autoSpaceDN/>
              <w:adjustRightInd/>
              <w:textAlignment w:val="auto"/>
              <w:rPr>
                <w:rFonts w:ascii="Arial" w:hAnsi="Arial" w:cs="Arial"/>
                <w:b/>
                <w:bCs/>
                <w:color w:val="000000"/>
                <w:sz w:val="18"/>
                <w:szCs w:val="18"/>
                <w:lang w:val="en-AU" w:eastAsia="en-AU"/>
              </w:rPr>
            </w:pPr>
            <w:r w:rsidRPr="00CE0969">
              <w:rPr>
                <w:rFonts w:ascii="Arial" w:hAnsi="Arial" w:cs="Arial"/>
                <w:b/>
                <w:bCs/>
                <w:color w:val="000000"/>
                <w:sz w:val="18"/>
                <w:szCs w:val="18"/>
                <w:lang w:val="en-AU" w:eastAsia="en-AU"/>
              </w:rPr>
              <w:t xml:space="preserve">Balance as at </w:t>
            </w:r>
            <w:r>
              <w:rPr>
                <w:rFonts w:ascii="Arial" w:hAnsi="Arial" w:cs="Arial"/>
                <w:b/>
                <w:bCs/>
                <w:color w:val="000000"/>
                <w:sz w:val="18"/>
                <w:szCs w:val="18"/>
                <w:lang w:val="en-AU" w:eastAsia="en-AU"/>
              </w:rPr>
              <w:t>March 31, 2015</w:t>
            </w:r>
          </w:p>
        </w:tc>
        <w:tc>
          <w:tcPr>
            <w:tcW w:w="1560" w:type="dxa"/>
            <w:tcBorders>
              <w:top w:val="nil"/>
              <w:left w:val="nil"/>
              <w:bottom w:val="single" w:sz="4" w:space="0" w:color="auto"/>
              <w:right w:val="nil"/>
            </w:tcBorders>
            <w:shd w:val="clear" w:color="auto" w:fill="auto"/>
            <w:noWrap/>
            <w:vAlign w:val="bottom"/>
            <w:hideMark/>
          </w:tcPr>
          <w:p w14:paraId="294118DB" w14:textId="58FCD065" w:rsidR="001D5646" w:rsidRPr="00CE0969" w:rsidRDefault="001D5646" w:rsidP="001D5646">
            <w:pPr>
              <w:jc w:val="right"/>
              <w:rPr>
                <w:rFonts w:ascii="Arial" w:hAnsi="Arial" w:cs="Arial"/>
                <w:color w:val="000000"/>
                <w:sz w:val="18"/>
                <w:szCs w:val="18"/>
              </w:rPr>
            </w:pPr>
            <w:r>
              <w:rPr>
                <w:rFonts w:ascii="Arial" w:hAnsi="Arial" w:cs="Arial"/>
                <w:b/>
                <w:bCs/>
                <w:color w:val="000000"/>
                <w:sz w:val="18"/>
                <w:szCs w:val="18"/>
                <w:lang w:eastAsia="en-AU"/>
              </w:rPr>
              <w:t>3,834,051</w:t>
            </w:r>
          </w:p>
        </w:tc>
        <w:tc>
          <w:tcPr>
            <w:tcW w:w="1873" w:type="dxa"/>
            <w:tcBorders>
              <w:top w:val="nil"/>
              <w:left w:val="nil"/>
              <w:bottom w:val="single" w:sz="4" w:space="0" w:color="auto"/>
              <w:right w:val="nil"/>
            </w:tcBorders>
            <w:shd w:val="clear" w:color="auto" w:fill="auto"/>
            <w:noWrap/>
            <w:vAlign w:val="bottom"/>
            <w:hideMark/>
          </w:tcPr>
          <w:p w14:paraId="41633FBB" w14:textId="4FC5EEF3" w:rsidR="001D5646" w:rsidRPr="00CE0969" w:rsidRDefault="001D5646" w:rsidP="001D5646">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b/>
                <w:bCs/>
                <w:color w:val="000000"/>
                <w:sz w:val="18"/>
                <w:szCs w:val="18"/>
                <w:lang w:eastAsia="en-AU"/>
              </w:rPr>
              <w:t>56,966,172</w:t>
            </w:r>
          </w:p>
        </w:tc>
        <w:tc>
          <w:tcPr>
            <w:tcW w:w="1559" w:type="dxa"/>
            <w:tcBorders>
              <w:top w:val="nil"/>
              <w:left w:val="nil"/>
              <w:bottom w:val="single" w:sz="4" w:space="0" w:color="auto"/>
              <w:right w:val="nil"/>
            </w:tcBorders>
            <w:shd w:val="clear" w:color="auto" w:fill="auto"/>
            <w:noWrap/>
            <w:vAlign w:val="bottom"/>
            <w:hideMark/>
          </w:tcPr>
          <w:p w14:paraId="1790CF4A" w14:textId="20806A55" w:rsidR="001D5646" w:rsidRPr="00CE0969" w:rsidRDefault="001D5646" w:rsidP="001D5646">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b/>
                <w:bCs/>
                <w:color w:val="000000"/>
                <w:sz w:val="18"/>
                <w:szCs w:val="18"/>
                <w:lang w:eastAsia="en-AU"/>
              </w:rPr>
              <w:t>60,800,223</w:t>
            </w:r>
          </w:p>
        </w:tc>
      </w:tr>
      <w:tr w:rsidR="00C55AFA" w:rsidRPr="00CE0969" w14:paraId="08D5DA14" w14:textId="77777777" w:rsidTr="00C55AFA">
        <w:trPr>
          <w:trHeight w:hRule="exact" w:val="261"/>
        </w:trPr>
        <w:tc>
          <w:tcPr>
            <w:tcW w:w="309" w:type="dxa"/>
            <w:tcBorders>
              <w:top w:val="nil"/>
              <w:left w:val="nil"/>
              <w:bottom w:val="nil"/>
              <w:right w:val="nil"/>
            </w:tcBorders>
            <w:shd w:val="clear" w:color="auto" w:fill="auto"/>
            <w:noWrap/>
            <w:vAlign w:val="bottom"/>
            <w:hideMark/>
          </w:tcPr>
          <w:p w14:paraId="79DC3B2F"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hideMark/>
          </w:tcPr>
          <w:p w14:paraId="10D762C1" w14:textId="141B71C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r w:rsidRPr="00286B5B">
              <w:rPr>
                <w:rFonts w:ascii="Arial" w:hAnsi="Arial" w:cs="Arial"/>
                <w:color w:val="000000"/>
                <w:sz w:val="18"/>
                <w:szCs w:val="16"/>
                <w:lang w:val="en-AU" w:eastAsia="en-AU"/>
              </w:rPr>
              <w:t>Accommodation and camp maintenance</w:t>
            </w:r>
          </w:p>
        </w:tc>
        <w:tc>
          <w:tcPr>
            <w:tcW w:w="1560" w:type="dxa"/>
            <w:tcBorders>
              <w:top w:val="nil"/>
              <w:left w:val="nil"/>
              <w:bottom w:val="nil"/>
              <w:right w:val="nil"/>
            </w:tcBorders>
            <w:shd w:val="clear" w:color="auto" w:fill="auto"/>
            <w:noWrap/>
            <w:vAlign w:val="bottom"/>
          </w:tcPr>
          <w:p w14:paraId="31F43026" w14:textId="24D193D6"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7FE7F7D2" w14:textId="17213BBB"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54,169</w:t>
            </w:r>
          </w:p>
        </w:tc>
        <w:tc>
          <w:tcPr>
            <w:tcW w:w="1559" w:type="dxa"/>
            <w:tcBorders>
              <w:top w:val="nil"/>
              <w:left w:val="nil"/>
              <w:bottom w:val="nil"/>
              <w:right w:val="nil"/>
            </w:tcBorders>
            <w:shd w:val="clear" w:color="auto" w:fill="auto"/>
            <w:noWrap/>
            <w:vAlign w:val="bottom"/>
          </w:tcPr>
          <w:p w14:paraId="011B2137" w14:textId="70FD373E"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54,169</w:t>
            </w:r>
          </w:p>
        </w:tc>
      </w:tr>
      <w:tr w:rsidR="00C55AFA" w:rsidRPr="00CE0969" w14:paraId="18A83A46" w14:textId="77777777" w:rsidTr="00286B5B">
        <w:trPr>
          <w:trHeight w:hRule="exact" w:val="261"/>
        </w:trPr>
        <w:tc>
          <w:tcPr>
            <w:tcW w:w="309" w:type="dxa"/>
            <w:tcBorders>
              <w:top w:val="nil"/>
              <w:left w:val="nil"/>
              <w:bottom w:val="nil"/>
              <w:right w:val="nil"/>
            </w:tcBorders>
            <w:shd w:val="clear" w:color="auto" w:fill="auto"/>
            <w:noWrap/>
            <w:vAlign w:val="bottom"/>
          </w:tcPr>
          <w:p w14:paraId="14AEFDB3"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tcPr>
          <w:p w14:paraId="184775A6" w14:textId="683874CB"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r>
              <w:rPr>
                <w:rFonts w:ascii="Arial" w:hAnsi="Arial" w:cs="Arial"/>
                <w:color w:val="000000"/>
                <w:sz w:val="18"/>
                <w:szCs w:val="18"/>
                <w:lang w:val="en-AU" w:eastAsia="en-AU"/>
              </w:rPr>
              <w:t>Drilling</w:t>
            </w:r>
          </w:p>
        </w:tc>
        <w:tc>
          <w:tcPr>
            <w:tcW w:w="1560" w:type="dxa"/>
            <w:tcBorders>
              <w:top w:val="nil"/>
              <w:left w:val="nil"/>
              <w:bottom w:val="nil"/>
              <w:right w:val="nil"/>
            </w:tcBorders>
            <w:shd w:val="clear" w:color="auto" w:fill="auto"/>
            <w:noWrap/>
            <w:vAlign w:val="bottom"/>
          </w:tcPr>
          <w:p w14:paraId="08792EEF" w14:textId="3D3D3C36" w:rsidR="00C55AFA"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2C0A4132" w14:textId="713BB2AA" w:rsidR="00C55AFA"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559" w:type="dxa"/>
            <w:tcBorders>
              <w:top w:val="nil"/>
              <w:left w:val="nil"/>
              <w:bottom w:val="nil"/>
              <w:right w:val="nil"/>
            </w:tcBorders>
            <w:shd w:val="clear" w:color="auto" w:fill="auto"/>
            <w:noWrap/>
            <w:vAlign w:val="bottom"/>
          </w:tcPr>
          <w:p w14:paraId="2073E1C0" w14:textId="1A4215CD" w:rsidR="00C55AFA" w:rsidRDefault="00C55AFA" w:rsidP="00C55AFA">
            <w:pPr>
              <w:widowControl/>
              <w:tabs>
                <w:tab w:val="left" w:pos="1602"/>
              </w:tabs>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r>
      <w:tr w:rsidR="00C55AFA" w:rsidRPr="00CE0969" w14:paraId="758125ED" w14:textId="77777777" w:rsidTr="00C55AFA">
        <w:trPr>
          <w:trHeight w:hRule="exact" w:val="261"/>
        </w:trPr>
        <w:tc>
          <w:tcPr>
            <w:tcW w:w="309" w:type="dxa"/>
            <w:tcBorders>
              <w:top w:val="nil"/>
              <w:left w:val="nil"/>
              <w:bottom w:val="nil"/>
              <w:right w:val="nil"/>
            </w:tcBorders>
            <w:shd w:val="clear" w:color="auto" w:fill="auto"/>
            <w:noWrap/>
            <w:vAlign w:val="bottom"/>
            <w:hideMark/>
          </w:tcPr>
          <w:p w14:paraId="0F1BF35B"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hideMark/>
          </w:tcPr>
          <w:p w14:paraId="3E53B0FB" w14:textId="5213EFC5"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r>
              <w:rPr>
                <w:rFonts w:ascii="Arial" w:hAnsi="Arial" w:cs="Arial"/>
                <w:color w:val="000000"/>
                <w:sz w:val="18"/>
                <w:szCs w:val="18"/>
                <w:lang w:val="en-AU" w:eastAsia="en-AU"/>
              </w:rPr>
              <w:t xml:space="preserve">E30/317 acquisition cost </w:t>
            </w:r>
          </w:p>
        </w:tc>
        <w:tc>
          <w:tcPr>
            <w:tcW w:w="1560" w:type="dxa"/>
            <w:tcBorders>
              <w:top w:val="nil"/>
              <w:left w:val="nil"/>
              <w:bottom w:val="nil"/>
              <w:right w:val="nil"/>
            </w:tcBorders>
            <w:shd w:val="clear" w:color="auto" w:fill="auto"/>
            <w:noWrap/>
            <w:vAlign w:val="bottom"/>
          </w:tcPr>
          <w:p w14:paraId="2BB950E2" w14:textId="744B1EA1"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7F60B907" w14:textId="00E2F96F"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12,000</w:t>
            </w:r>
          </w:p>
        </w:tc>
        <w:tc>
          <w:tcPr>
            <w:tcW w:w="1559" w:type="dxa"/>
            <w:tcBorders>
              <w:top w:val="nil"/>
              <w:left w:val="nil"/>
              <w:bottom w:val="nil"/>
              <w:right w:val="nil"/>
            </w:tcBorders>
            <w:shd w:val="clear" w:color="auto" w:fill="auto"/>
            <w:noWrap/>
            <w:vAlign w:val="bottom"/>
          </w:tcPr>
          <w:p w14:paraId="3CA733F6" w14:textId="1E87BD04" w:rsidR="00C55AFA" w:rsidRPr="00CE0969" w:rsidRDefault="00C55AFA" w:rsidP="00C55AFA">
            <w:pPr>
              <w:widowControl/>
              <w:tabs>
                <w:tab w:val="left" w:pos="1602"/>
              </w:tabs>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12,000</w:t>
            </w:r>
          </w:p>
        </w:tc>
      </w:tr>
      <w:tr w:rsidR="00C55AFA" w:rsidRPr="00CE0969" w14:paraId="2C53C8DE" w14:textId="77777777" w:rsidTr="00286B5B">
        <w:trPr>
          <w:trHeight w:hRule="exact" w:val="261"/>
        </w:trPr>
        <w:tc>
          <w:tcPr>
            <w:tcW w:w="309" w:type="dxa"/>
            <w:tcBorders>
              <w:top w:val="nil"/>
              <w:left w:val="nil"/>
              <w:bottom w:val="nil"/>
              <w:right w:val="nil"/>
            </w:tcBorders>
            <w:shd w:val="clear" w:color="auto" w:fill="auto"/>
            <w:noWrap/>
            <w:vAlign w:val="bottom"/>
          </w:tcPr>
          <w:p w14:paraId="0ED324DA"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tcPr>
          <w:p w14:paraId="5539888D" w14:textId="3E50FF86"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r w:rsidRPr="00CE0969">
              <w:rPr>
                <w:rFonts w:ascii="Arial" w:hAnsi="Arial" w:cs="Arial"/>
                <w:color w:val="000000"/>
                <w:sz w:val="18"/>
                <w:szCs w:val="18"/>
                <w:lang w:val="en-AU" w:eastAsia="en-AU"/>
              </w:rPr>
              <w:t>Environmental Surveys</w:t>
            </w:r>
          </w:p>
        </w:tc>
        <w:tc>
          <w:tcPr>
            <w:tcW w:w="1560" w:type="dxa"/>
            <w:tcBorders>
              <w:top w:val="nil"/>
              <w:left w:val="nil"/>
              <w:bottom w:val="nil"/>
              <w:right w:val="nil"/>
            </w:tcBorders>
            <w:shd w:val="clear" w:color="auto" w:fill="auto"/>
            <w:noWrap/>
            <w:vAlign w:val="bottom"/>
          </w:tcPr>
          <w:p w14:paraId="1B385C65" w14:textId="586B03F1"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5C3D59FE" w14:textId="1C831074"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554</w:t>
            </w:r>
          </w:p>
        </w:tc>
        <w:tc>
          <w:tcPr>
            <w:tcW w:w="1559" w:type="dxa"/>
            <w:tcBorders>
              <w:top w:val="nil"/>
              <w:left w:val="nil"/>
              <w:bottom w:val="nil"/>
              <w:right w:val="nil"/>
            </w:tcBorders>
            <w:shd w:val="clear" w:color="auto" w:fill="auto"/>
            <w:noWrap/>
            <w:vAlign w:val="bottom"/>
          </w:tcPr>
          <w:p w14:paraId="38B2542B" w14:textId="6B1AF07B" w:rsidR="00C55AFA" w:rsidRPr="00CE0969" w:rsidRDefault="00C55AFA" w:rsidP="00C55AFA">
            <w:pPr>
              <w:widowControl/>
              <w:tabs>
                <w:tab w:val="left" w:pos="1602"/>
              </w:tabs>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554</w:t>
            </w:r>
          </w:p>
        </w:tc>
      </w:tr>
      <w:tr w:rsidR="00C55AFA" w:rsidRPr="00CE0969" w14:paraId="19BE1D54" w14:textId="77777777" w:rsidTr="00C55AFA">
        <w:trPr>
          <w:trHeight w:hRule="exact" w:val="261"/>
        </w:trPr>
        <w:tc>
          <w:tcPr>
            <w:tcW w:w="309" w:type="dxa"/>
            <w:tcBorders>
              <w:top w:val="nil"/>
              <w:left w:val="nil"/>
              <w:bottom w:val="nil"/>
              <w:right w:val="nil"/>
            </w:tcBorders>
            <w:shd w:val="clear" w:color="auto" w:fill="auto"/>
            <w:noWrap/>
            <w:vAlign w:val="bottom"/>
            <w:hideMark/>
          </w:tcPr>
          <w:p w14:paraId="254DBEEC"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hideMark/>
          </w:tcPr>
          <w:p w14:paraId="32A22825" w14:textId="53D0924A"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r w:rsidRPr="00286B5B">
              <w:rPr>
                <w:rFonts w:ascii="Arial" w:hAnsi="Arial" w:cs="Arial"/>
                <w:color w:val="000000"/>
                <w:sz w:val="18"/>
                <w:szCs w:val="16"/>
                <w:lang w:val="en-AU" w:eastAsia="en-AU"/>
              </w:rPr>
              <w:t>Other</w:t>
            </w:r>
          </w:p>
        </w:tc>
        <w:tc>
          <w:tcPr>
            <w:tcW w:w="1560" w:type="dxa"/>
            <w:tcBorders>
              <w:top w:val="nil"/>
              <w:left w:val="nil"/>
              <w:bottom w:val="nil"/>
              <w:right w:val="nil"/>
            </w:tcBorders>
            <w:shd w:val="clear" w:color="auto" w:fill="auto"/>
            <w:noWrap/>
            <w:vAlign w:val="bottom"/>
          </w:tcPr>
          <w:p w14:paraId="11EAE711" w14:textId="03887D52"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7BAF1F8F" w14:textId="263C7627"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60,887</w:t>
            </w:r>
          </w:p>
        </w:tc>
        <w:tc>
          <w:tcPr>
            <w:tcW w:w="1559" w:type="dxa"/>
            <w:tcBorders>
              <w:top w:val="nil"/>
              <w:left w:val="nil"/>
              <w:bottom w:val="nil"/>
              <w:right w:val="nil"/>
            </w:tcBorders>
            <w:shd w:val="clear" w:color="auto" w:fill="auto"/>
            <w:noWrap/>
            <w:vAlign w:val="bottom"/>
          </w:tcPr>
          <w:p w14:paraId="085AAD7C" w14:textId="788D74F4"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60,887</w:t>
            </w:r>
          </w:p>
        </w:tc>
      </w:tr>
      <w:tr w:rsidR="00C55AFA" w:rsidRPr="00CE0969" w14:paraId="70B525AE" w14:textId="77777777" w:rsidTr="00C55AFA">
        <w:trPr>
          <w:trHeight w:hRule="exact" w:val="261"/>
        </w:trPr>
        <w:tc>
          <w:tcPr>
            <w:tcW w:w="309" w:type="dxa"/>
            <w:tcBorders>
              <w:top w:val="nil"/>
              <w:left w:val="nil"/>
              <w:bottom w:val="nil"/>
              <w:right w:val="nil"/>
            </w:tcBorders>
            <w:shd w:val="clear" w:color="auto" w:fill="auto"/>
            <w:noWrap/>
            <w:vAlign w:val="bottom"/>
            <w:hideMark/>
          </w:tcPr>
          <w:p w14:paraId="2D77EA98"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hideMark/>
          </w:tcPr>
          <w:p w14:paraId="6C6FA335" w14:textId="3B4922E3"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r w:rsidRPr="00286B5B">
              <w:rPr>
                <w:rFonts w:ascii="Arial" w:hAnsi="Arial" w:cs="Arial"/>
                <w:color w:val="000000"/>
                <w:sz w:val="18"/>
                <w:szCs w:val="16"/>
                <w:lang w:val="en-AU" w:eastAsia="en-AU"/>
              </w:rPr>
              <w:t>Personnel and Contractors</w:t>
            </w:r>
          </w:p>
        </w:tc>
        <w:tc>
          <w:tcPr>
            <w:tcW w:w="1560" w:type="dxa"/>
            <w:tcBorders>
              <w:top w:val="nil"/>
              <w:left w:val="nil"/>
              <w:bottom w:val="nil"/>
              <w:right w:val="nil"/>
            </w:tcBorders>
            <w:shd w:val="clear" w:color="auto" w:fill="auto"/>
            <w:noWrap/>
            <w:vAlign w:val="bottom"/>
          </w:tcPr>
          <w:p w14:paraId="11D507DE" w14:textId="65CCBD15"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349B7A6F" w14:textId="7A7EC5FD"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495,321</w:t>
            </w:r>
          </w:p>
        </w:tc>
        <w:tc>
          <w:tcPr>
            <w:tcW w:w="1559" w:type="dxa"/>
            <w:tcBorders>
              <w:top w:val="nil"/>
              <w:left w:val="nil"/>
              <w:bottom w:val="nil"/>
              <w:right w:val="nil"/>
            </w:tcBorders>
            <w:shd w:val="clear" w:color="auto" w:fill="auto"/>
            <w:noWrap/>
            <w:vAlign w:val="bottom"/>
          </w:tcPr>
          <w:p w14:paraId="4BB4C34C" w14:textId="6C7E624F"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495,321</w:t>
            </w:r>
          </w:p>
        </w:tc>
      </w:tr>
      <w:tr w:rsidR="00C55AFA" w:rsidRPr="00CE0969" w14:paraId="29CF6B35" w14:textId="77777777" w:rsidTr="00C55AFA">
        <w:trPr>
          <w:trHeight w:hRule="exact" w:val="261"/>
        </w:trPr>
        <w:tc>
          <w:tcPr>
            <w:tcW w:w="309" w:type="dxa"/>
            <w:tcBorders>
              <w:top w:val="nil"/>
              <w:left w:val="nil"/>
              <w:bottom w:val="nil"/>
              <w:right w:val="nil"/>
            </w:tcBorders>
            <w:shd w:val="clear" w:color="auto" w:fill="auto"/>
            <w:noWrap/>
            <w:vAlign w:val="bottom"/>
            <w:hideMark/>
          </w:tcPr>
          <w:p w14:paraId="707373B4"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hideMark/>
          </w:tcPr>
          <w:p w14:paraId="182AA506" w14:textId="5520A1F8"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r w:rsidRPr="00286B5B">
              <w:rPr>
                <w:rFonts w:ascii="Arial" w:hAnsi="Arial" w:cs="Arial"/>
                <w:color w:val="000000"/>
                <w:sz w:val="18"/>
                <w:szCs w:val="16"/>
                <w:lang w:val="en-AU" w:eastAsia="en-AU"/>
              </w:rPr>
              <w:t>Rent and rates</w:t>
            </w:r>
          </w:p>
        </w:tc>
        <w:tc>
          <w:tcPr>
            <w:tcW w:w="1560" w:type="dxa"/>
            <w:tcBorders>
              <w:top w:val="nil"/>
              <w:left w:val="nil"/>
              <w:bottom w:val="nil"/>
              <w:right w:val="nil"/>
            </w:tcBorders>
            <w:shd w:val="clear" w:color="auto" w:fill="auto"/>
            <w:noWrap/>
            <w:vAlign w:val="bottom"/>
          </w:tcPr>
          <w:p w14:paraId="3709888F" w14:textId="478E6404"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03C8A454" w14:textId="3C9FB5E9"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421,067</w:t>
            </w:r>
          </w:p>
        </w:tc>
        <w:tc>
          <w:tcPr>
            <w:tcW w:w="1559" w:type="dxa"/>
            <w:tcBorders>
              <w:top w:val="nil"/>
              <w:left w:val="nil"/>
              <w:bottom w:val="nil"/>
              <w:right w:val="nil"/>
            </w:tcBorders>
            <w:shd w:val="clear" w:color="auto" w:fill="auto"/>
            <w:noWrap/>
            <w:vAlign w:val="bottom"/>
          </w:tcPr>
          <w:p w14:paraId="4354DDD7" w14:textId="561277EC"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421,067</w:t>
            </w:r>
          </w:p>
        </w:tc>
      </w:tr>
      <w:tr w:rsidR="00C55AFA" w:rsidRPr="00CE0969" w14:paraId="27486B66" w14:textId="77777777" w:rsidTr="00C55AFA">
        <w:trPr>
          <w:trHeight w:hRule="exact" w:val="261"/>
        </w:trPr>
        <w:tc>
          <w:tcPr>
            <w:tcW w:w="309" w:type="dxa"/>
            <w:tcBorders>
              <w:top w:val="nil"/>
              <w:left w:val="nil"/>
              <w:bottom w:val="nil"/>
              <w:right w:val="nil"/>
            </w:tcBorders>
            <w:shd w:val="clear" w:color="auto" w:fill="auto"/>
            <w:noWrap/>
            <w:vAlign w:val="bottom"/>
            <w:hideMark/>
          </w:tcPr>
          <w:p w14:paraId="15508B86"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hideMark/>
          </w:tcPr>
          <w:p w14:paraId="4E056128" w14:textId="76575656"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r w:rsidRPr="00286B5B">
              <w:rPr>
                <w:rFonts w:ascii="Arial" w:hAnsi="Arial" w:cs="Arial"/>
                <w:color w:val="000000"/>
                <w:sz w:val="18"/>
                <w:szCs w:val="16"/>
                <w:lang w:val="en-AU" w:eastAsia="en-AU"/>
              </w:rPr>
              <w:t>Research and reports</w:t>
            </w:r>
          </w:p>
        </w:tc>
        <w:tc>
          <w:tcPr>
            <w:tcW w:w="1560" w:type="dxa"/>
            <w:tcBorders>
              <w:top w:val="nil"/>
              <w:left w:val="nil"/>
              <w:bottom w:val="nil"/>
              <w:right w:val="nil"/>
            </w:tcBorders>
            <w:shd w:val="clear" w:color="auto" w:fill="auto"/>
            <w:noWrap/>
            <w:vAlign w:val="bottom"/>
          </w:tcPr>
          <w:p w14:paraId="3F6D0E54" w14:textId="1D8F6F21"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55CB7B57" w14:textId="22A70906"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28,279</w:t>
            </w:r>
          </w:p>
        </w:tc>
        <w:tc>
          <w:tcPr>
            <w:tcW w:w="1559" w:type="dxa"/>
            <w:tcBorders>
              <w:top w:val="nil"/>
              <w:left w:val="nil"/>
              <w:bottom w:val="nil"/>
              <w:right w:val="nil"/>
            </w:tcBorders>
            <w:shd w:val="clear" w:color="auto" w:fill="auto"/>
            <w:noWrap/>
            <w:vAlign w:val="bottom"/>
          </w:tcPr>
          <w:p w14:paraId="7A4795BD" w14:textId="7D120251"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28,279</w:t>
            </w:r>
          </w:p>
        </w:tc>
      </w:tr>
      <w:tr w:rsidR="00C55AFA" w:rsidRPr="00CE0969" w14:paraId="6A7E9D2F" w14:textId="77777777" w:rsidTr="00C55AFA">
        <w:trPr>
          <w:trHeight w:hRule="exact" w:val="261"/>
        </w:trPr>
        <w:tc>
          <w:tcPr>
            <w:tcW w:w="309" w:type="dxa"/>
            <w:tcBorders>
              <w:top w:val="nil"/>
              <w:left w:val="nil"/>
              <w:bottom w:val="nil"/>
              <w:right w:val="nil"/>
            </w:tcBorders>
            <w:shd w:val="clear" w:color="auto" w:fill="auto"/>
            <w:noWrap/>
            <w:vAlign w:val="bottom"/>
            <w:hideMark/>
          </w:tcPr>
          <w:p w14:paraId="204CE5B9"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hideMark/>
          </w:tcPr>
          <w:p w14:paraId="4115B07D" w14:textId="59A6EB6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r>
              <w:rPr>
                <w:rFonts w:ascii="Arial" w:hAnsi="Arial" w:cs="Arial"/>
                <w:color w:val="000000"/>
                <w:sz w:val="18"/>
                <w:szCs w:val="16"/>
                <w:lang w:val="en-AU" w:eastAsia="en-AU"/>
              </w:rPr>
              <w:t>Sampling and testing</w:t>
            </w:r>
          </w:p>
        </w:tc>
        <w:tc>
          <w:tcPr>
            <w:tcW w:w="1560" w:type="dxa"/>
            <w:tcBorders>
              <w:top w:val="nil"/>
              <w:left w:val="nil"/>
              <w:bottom w:val="nil"/>
              <w:right w:val="nil"/>
            </w:tcBorders>
            <w:shd w:val="clear" w:color="auto" w:fill="auto"/>
            <w:noWrap/>
            <w:vAlign w:val="bottom"/>
          </w:tcPr>
          <w:p w14:paraId="782093C8" w14:textId="36EFE725"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14D260D6" w14:textId="2C834AE3"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608</w:t>
            </w:r>
          </w:p>
        </w:tc>
        <w:tc>
          <w:tcPr>
            <w:tcW w:w="1559" w:type="dxa"/>
            <w:tcBorders>
              <w:top w:val="nil"/>
              <w:left w:val="nil"/>
              <w:bottom w:val="nil"/>
              <w:right w:val="nil"/>
            </w:tcBorders>
            <w:shd w:val="clear" w:color="auto" w:fill="auto"/>
            <w:noWrap/>
            <w:vAlign w:val="bottom"/>
          </w:tcPr>
          <w:p w14:paraId="65D9AAE9" w14:textId="43DCB524"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608</w:t>
            </w:r>
          </w:p>
        </w:tc>
      </w:tr>
      <w:tr w:rsidR="00C55AFA" w:rsidRPr="00CE0969" w14:paraId="5BD0BA36" w14:textId="77777777" w:rsidTr="00286B5B">
        <w:trPr>
          <w:trHeight w:hRule="exact" w:val="261"/>
        </w:trPr>
        <w:tc>
          <w:tcPr>
            <w:tcW w:w="309" w:type="dxa"/>
            <w:tcBorders>
              <w:top w:val="nil"/>
              <w:left w:val="nil"/>
              <w:bottom w:val="nil"/>
              <w:right w:val="nil"/>
            </w:tcBorders>
            <w:shd w:val="clear" w:color="auto" w:fill="auto"/>
            <w:noWrap/>
            <w:vAlign w:val="bottom"/>
          </w:tcPr>
          <w:p w14:paraId="7625149E"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tcPr>
          <w:p w14:paraId="0794DDD3" w14:textId="718490A4" w:rsidR="00C55AFA" w:rsidRPr="00286B5B" w:rsidRDefault="00C55AFA" w:rsidP="00C55AFA">
            <w:pPr>
              <w:widowControl/>
              <w:overflowPunct/>
              <w:autoSpaceDE/>
              <w:autoSpaceDN/>
              <w:adjustRightInd/>
              <w:textAlignment w:val="auto"/>
              <w:rPr>
                <w:rFonts w:ascii="Arial" w:hAnsi="Arial" w:cs="Arial"/>
                <w:color w:val="000000"/>
                <w:sz w:val="18"/>
                <w:szCs w:val="16"/>
                <w:lang w:val="en-AU" w:eastAsia="en-AU"/>
              </w:rPr>
            </w:pPr>
            <w:r>
              <w:rPr>
                <w:rFonts w:ascii="Arial" w:hAnsi="Arial" w:cs="Arial"/>
                <w:color w:val="000000"/>
                <w:sz w:val="18"/>
                <w:szCs w:val="16"/>
                <w:lang w:val="en-AU" w:eastAsia="en-AU"/>
              </w:rPr>
              <w:t>Site preparation and earthwork</w:t>
            </w:r>
          </w:p>
        </w:tc>
        <w:tc>
          <w:tcPr>
            <w:tcW w:w="1560" w:type="dxa"/>
            <w:tcBorders>
              <w:top w:val="nil"/>
              <w:left w:val="nil"/>
              <w:bottom w:val="nil"/>
              <w:right w:val="nil"/>
            </w:tcBorders>
            <w:shd w:val="clear" w:color="auto" w:fill="auto"/>
            <w:noWrap/>
            <w:vAlign w:val="bottom"/>
          </w:tcPr>
          <w:p w14:paraId="750E94D5" w14:textId="051DF548" w:rsidR="00C55AFA"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4B709D86" w14:textId="69577E68" w:rsidR="00C55AFA"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559" w:type="dxa"/>
            <w:tcBorders>
              <w:top w:val="nil"/>
              <w:left w:val="nil"/>
              <w:bottom w:val="nil"/>
              <w:right w:val="nil"/>
            </w:tcBorders>
            <w:shd w:val="clear" w:color="auto" w:fill="auto"/>
            <w:noWrap/>
            <w:vAlign w:val="bottom"/>
          </w:tcPr>
          <w:p w14:paraId="3A57F7F8" w14:textId="5C993EE9" w:rsidR="00C55AFA"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r>
      <w:tr w:rsidR="00C55AFA" w:rsidRPr="00CE0969" w14:paraId="3B6E593B" w14:textId="77777777" w:rsidTr="00C55AFA">
        <w:trPr>
          <w:trHeight w:hRule="exact" w:val="261"/>
        </w:trPr>
        <w:tc>
          <w:tcPr>
            <w:tcW w:w="309" w:type="dxa"/>
            <w:tcBorders>
              <w:top w:val="nil"/>
              <w:left w:val="nil"/>
              <w:bottom w:val="nil"/>
              <w:right w:val="nil"/>
            </w:tcBorders>
            <w:shd w:val="clear" w:color="auto" w:fill="auto"/>
            <w:noWrap/>
            <w:vAlign w:val="bottom"/>
            <w:hideMark/>
          </w:tcPr>
          <w:p w14:paraId="16610D89"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hideMark/>
          </w:tcPr>
          <w:p w14:paraId="2451051B" w14:textId="1CD1D15D"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r w:rsidRPr="00286B5B">
              <w:rPr>
                <w:rFonts w:ascii="Arial" w:hAnsi="Arial" w:cs="Arial"/>
                <w:color w:val="000000"/>
                <w:sz w:val="18"/>
                <w:szCs w:val="16"/>
                <w:lang w:val="en-AU" w:eastAsia="en-AU"/>
              </w:rPr>
              <w:t>Tenement management and outlays</w:t>
            </w:r>
          </w:p>
        </w:tc>
        <w:tc>
          <w:tcPr>
            <w:tcW w:w="1560" w:type="dxa"/>
            <w:tcBorders>
              <w:top w:val="nil"/>
              <w:left w:val="nil"/>
              <w:bottom w:val="nil"/>
              <w:right w:val="nil"/>
            </w:tcBorders>
            <w:shd w:val="clear" w:color="auto" w:fill="auto"/>
            <w:noWrap/>
            <w:vAlign w:val="bottom"/>
          </w:tcPr>
          <w:p w14:paraId="533DA976" w14:textId="7E0F5665"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7F9AE6BC" w14:textId="2D725428"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45,331</w:t>
            </w:r>
          </w:p>
        </w:tc>
        <w:tc>
          <w:tcPr>
            <w:tcW w:w="1559" w:type="dxa"/>
            <w:tcBorders>
              <w:top w:val="nil"/>
              <w:left w:val="nil"/>
              <w:bottom w:val="nil"/>
              <w:right w:val="nil"/>
            </w:tcBorders>
            <w:shd w:val="clear" w:color="auto" w:fill="auto"/>
            <w:noWrap/>
            <w:vAlign w:val="bottom"/>
          </w:tcPr>
          <w:p w14:paraId="7492B673" w14:textId="161358ED"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45,331</w:t>
            </w:r>
          </w:p>
        </w:tc>
      </w:tr>
      <w:tr w:rsidR="00C55AFA" w:rsidRPr="00CE0969" w14:paraId="5FB942DC" w14:textId="77777777" w:rsidTr="00C55AFA">
        <w:trPr>
          <w:trHeight w:hRule="exact" w:val="261"/>
        </w:trPr>
        <w:tc>
          <w:tcPr>
            <w:tcW w:w="309" w:type="dxa"/>
            <w:tcBorders>
              <w:top w:val="nil"/>
              <w:left w:val="nil"/>
              <w:bottom w:val="nil"/>
              <w:right w:val="nil"/>
            </w:tcBorders>
            <w:shd w:val="clear" w:color="auto" w:fill="auto"/>
            <w:noWrap/>
            <w:vAlign w:val="bottom"/>
            <w:hideMark/>
          </w:tcPr>
          <w:p w14:paraId="1362053A"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hideMark/>
          </w:tcPr>
          <w:p w14:paraId="326F3EEA" w14:textId="6383B805"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r w:rsidRPr="00286B5B">
              <w:rPr>
                <w:rFonts w:ascii="Arial" w:hAnsi="Arial" w:cs="Arial"/>
                <w:color w:val="000000"/>
                <w:sz w:val="18"/>
                <w:szCs w:val="16"/>
                <w:lang w:val="en-AU" w:eastAsia="en-AU"/>
              </w:rPr>
              <w:t>Travel</w:t>
            </w:r>
          </w:p>
        </w:tc>
        <w:tc>
          <w:tcPr>
            <w:tcW w:w="1560" w:type="dxa"/>
            <w:tcBorders>
              <w:top w:val="nil"/>
              <w:left w:val="nil"/>
              <w:bottom w:val="nil"/>
              <w:right w:val="nil"/>
            </w:tcBorders>
            <w:shd w:val="clear" w:color="auto" w:fill="auto"/>
            <w:noWrap/>
            <w:vAlign w:val="bottom"/>
          </w:tcPr>
          <w:p w14:paraId="70CD5D5D" w14:textId="7F474021"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1183A822" w14:textId="6B742F7E"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11,724</w:t>
            </w:r>
          </w:p>
        </w:tc>
        <w:tc>
          <w:tcPr>
            <w:tcW w:w="1559" w:type="dxa"/>
            <w:tcBorders>
              <w:top w:val="nil"/>
              <w:left w:val="nil"/>
              <w:bottom w:val="nil"/>
              <w:right w:val="nil"/>
            </w:tcBorders>
            <w:shd w:val="clear" w:color="auto" w:fill="auto"/>
            <w:noWrap/>
            <w:vAlign w:val="bottom"/>
          </w:tcPr>
          <w:p w14:paraId="02D5D0D6" w14:textId="634ED834"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11,724</w:t>
            </w:r>
          </w:p>
        </w:tc>
      </w:tr>
      <w:tr w:rsidR="00C55AFA" w:rsidRPr="00CE0969" w14:paraId="04D50EF0" w14:textId="77777777" w:rsidTr="00286B5B">
        <w:trPr>
          <w:trHeight w:hRule="exact" w:val="261"/>
        </w:trPr>
        <w:tc>
          <w:tcPr>
            <w:tcW w:w="309" w:type="dxa"/>
            <w:tcBorders>
              <w:top w:val="nil"/>
              <w:left w:val="nil"/>
              <w:bottom w:val="nil"/>
              <w:right w:val="nil"/>
            </w:tcBorders>
            <w:shd w:val="clear" w:color="auto" w:fill="auto"/>
            <w:noWrap/>
            <w:vAlign w:val="bottom"/>
          </w:tcPr>
          <w:p w14:paraId="6146D6B3"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tcPr>
          <w:p w14:paraId="75A78DA1" w14:textId="21B0566C"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r w:rsidRPr="00286B5B">
              <w:rPr>
                <w:rFonts w:ascii="Arial" w:hAnsi="Arial" w:cs="Arial"/>
                <w:color w:val="000000"/>
                <w:sz w:val="18"/>
                <w:szCs w:val="16"/>
                <w:lang w:val="en-AU" w:eastAsia="en-AU"/>
              </w:rPr>
              <w:t>Vehicle hire</w:t>
            </w:r>
          </w:p>
        </w:tc>
        <w:tc>
          <w:tcPr>
            <w:tcW w:w="1560" w:type="dxa"/>
            <w:tcBorders>
              <w:top w:val="nil"/>
              <w:left w:val="nil"/>
              <w:bottom w:val="nil"/>
              <w:right w:val="nil"/>
            </w:tcBorders>
            <w:shd w:val="clear" w:color="auto" w:fill="auto"/>
            <w:noWrap/>
            <w:vAlign w:val="bottom"/>
          </w:tcPr>
          <w:p w14:paraId="37F15C50" w14:textId="62C91E3A"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416F4899" w14:textId="58998105"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38,782</w:t>
            </w:r>
          </w:p>
        </w:tc>
        <w:tc>
          <w:tcPr>
            <w:tcW w:w="1559" w:type="dxa"/>
            <w:tcBorders>
              <w:top w:val="nil"/>
              <w:left w:val="nil"/>
              <w:bottom w:val="nil"/>
              <w:right w:val="nil"/>
            </w:tcBorders>
            <w:shd w:val="clear" w:color="auto" w:fill="auto"/>
            <w:noWrap/>
            <w:vAlign w:val="bottom"/>
          </w:tcPr>
          <w:p w14:paraId="6540DFC2" w14:textId="13F77084"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38,782</w:t>
            </w:r>
          </w:p>
        </w:tc>
      </w:tr>
      <w:tr w:rsidR="00C55AFA" w:rsidRPr="00CE0969" w14:paraId="6FA64889" w14:textId="77777777" w:rsidTr="00C55AFA">
        <w:trPr>
          <w:trHeight w:hRule="exact" w:val="261"/>
        </w:trPr>
        <w:tc>
          <w:tcPr>
            <w:tcW w:w="309" w:type="dxa"/>
            <w:tcBorders>
              <w:top w:val="nil"/>
              <w:left w:val="nil"/>
              <w:bottom w:val="nil"/>
              <w:right w:val="nil"/>
            </w:tcBorders>
            <w:shd w:val="clear" w:color="auto" w:fill="auto"/>
            <w:noWrap/>
            <w:vAlign w:val="bottom"/>
            <w:hideMark/>
          </w:tcPr>
          <w:p w14:paraId="7CAAD185"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hideMark/>
          </w:tcPr>
          <w:p w14:paraId="4034CE55" w14:textId="0F56C76D"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r>
              <w:rPr>
                <w:rFonts w:ascii="Arial" w:hAnsi="Arial" w:cs="Arial"/>
                <w:color w:val="000000"/>
                <w:sz w:val="18"/>
                <w:szCs w:val="16"/>
                <w:lang w:val="en-AU" w:eastAsia="en-AU"/>
              </w:rPr>
              <w:t>Government Recoveries</w:t>
            </w:r>
          </w:p>
        </w:tc>
        <w:tc>
          <w:tcPr>
            <w:tcW w:w="1560" w:type="dxa"/>
            <w:tcBorders>
              <w:top w:val="nil"/>
              <w:left w:val="nil"/>
              <w:bottom w:val="nil"/>
              <w:right w:val="nil"/>
            </w:tcBorders>
            <w:shd w:val="clear" w:color="auto" w:fill="auto"/>
            <w:noWrap/>
            <w:vAlign w:val="bottom"/>
          </w:tcPr>
          <w:p w14:paraId="44DC65D3" w14:textId="16A42750"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563B2C6A" w14:textId="3284D3BF"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(117,008)</w:t>
            </w:r>
          </w:p>
        </w:tc>
        <w:tc>
          <w:tcPr>
            <w:tcW w:w="1559" w:type="dxa"/>
            <w:tcBorders>
              <w:top w:val="nil"/>
              <w:left w:val="nil"/>
              <w:bottom w:val="nil"/>
              <w:right w:val="nil"/>
            </w:tcBorders>
            <w:shd w:val="clear" w:color="auto" w:fill="auto"/>
            <w:noWrap/>
            <w:vAlign w:val="bottom"/>
          </w:tcPr>
          <w:p w14:paraId="3723B367" w14:textId="2CBC1C42"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(117,008)</w:t>
            </w:r>
          </w:p>
        </w:tc>
      </w:tr>
      <w:tr w:rsidR="00C55AFA" w:rsidRPr="00CE0969" w14:paraId="2FFC115F" w14:textId="77777777" w:rsidTr="00286B5B">
        <w:trPr>
          <w:trHeight w:hRule="exact" w:val="261"/>
        </w:trPr>
        <w:tc>
          <w:tcPr>
            <w:tcW w:w="309" w:type="dxa"/>
            <w:tcBorders>
              <w:top w:val="nil"/>
              <w:left w:val="nil"/>
              <w:bottom w:val="nil"/>
              <w:right w:val="nil"/>
            </w:tcBorders>
            <w:shd w:val="clear" w:color="auto" w:fill="auto"/>
            <w:noWrap/>
            <w:vAlign w:val="bottom"/>
          </w:tcPr>
          <w:p w14:paraId="0920D3C4"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tcPr>
          <w:p w14:paraId="4B68CC7C" w14:textId="6CA8F101" w:rsidR="00C55AFA" w:rsidRDefault="00C55AFA" w:rsidP="00C55AFA">
            <w:pPr>
              <w:widowControl/>
              <w:overflowPunct/>
              <w:autoSpaceDE/>
              <w:autoSpaceDN/>
              <w:adjustRightInd/>
              <w:textAlignment w:val="auto"/>
              <w:rPr>
                <w:rFonts w:ascii="Arial" w:hAnsi="Arial" w:cs="Arial"/>
                <w:color w:val="000000"/>
                <w:sz w:val="18"/>
                <w:szCs w:val="16"/>
                <w:lang w:val="en-AU" w:eastAsia="en-AU"/>
              </w:rPr>
            </w:pPr>
            <w:r>
              <w:rPr>
                <w:rFonts w:ascii="Arial" w:hAnsi="Arial" w:cs="Arial"/>
                <w:color w:val="000000"/>
                <w:sz w:val="18"/>
                <w:szCs w:val="18"/>
                <w:lang w:val="en-AU" w:eastAsia="en-AU"/>
              </w:rPr>
              <w:t>E&amp;E Impairment</w:t>
            </w:r>
          </w:p>
        </w:tc>
        <w:tc>
          <w:tcPr>
            <w:tcW w:w="1560" w:type="dxa"/>
            <w:tcBorders>
              <w:top w:val="nil"/>
              <w:left w:val="nil"/>
              <w:bottom w:val="nil"/>
              <w:right w:val="nil"/>
            </w:tcBorders>
            <w:shd w:val="clear" w:color="auto" w:fill="auto"/>
            <w:noWrap/>
            <w:vAlign w:val="bottom"/>
          </w:tcPr>
          <w:p w14:paraId="0E79996D" w14:textId="4794C999" w:rsidR="00C55AFA"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73" w:type="dxa"/>
            <w:tcBorders>
              <w:top w:val="nil"/>
              <w:left w:val="nil"/>
              <w:bottom w:val="nil"/>
              <w:right w:val="nil"/>
            </w:tcBorders>
            <w:shd w:val="clear" w:color="auto" w:fill="auto"/>
            <w:noWrap/>
            <w:vAlign w:val="bottom"/>
          </w:tcPr>
          <w:p w14:paraId="69FF9F0C" w14:textId="3206C035" w:rsidR="00C55AFA"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(55,851,937)</w:t>
            </w:r>
          </w:p>
        </w:tc>
        <w:tc>
          <w:tcPr>
            <w:tcW w:w="1559" w:type="dxa"/>
            <w:tcBorders>
              <w:top w:val="nil"/>
              <w:left w:val="nil"/>
              <w:bottom w:val="nil"/>
              <w:right w:val="nil"/>
            </w:tcBorders>
            <w:shd w:val="clear" w:color="auto" w:fill="auto"/>
            <w:noWrap/>
            <w:vAlign w:val="bottom"/>
          </w:tcPr>
          <w:p w14:paraId="0E856EE5" w14:textId="480891FC" w:rsidR="00C55AFA"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(55,851,937)</w:t>
            </w:r>
          </w:p>
        </w:tc>
      </w:tr>
      <w:tr w:rsidR="00C55AFA" w:rsidRPr="00CE0969" w14:paraId="7FD80626" w14:textId="77777777" w:rsidTr="00286B5B">
        <w:trPr>
          <w:trHeight w:hRule="exact" w:val="109"/>
        </w:trPr>
        <w:tc>
          <w:tcPr>
            <w:tcW w:w="309" w:type="dxa"/>
            <w:tcBorders>
              <w:top w:val="nil"/>
              <w:left w:val="nil"/>
              <w:bottom w:val="nil"/>
              <w:right w:val="nil"/>
            </w:tcBorders>
            <w:shd w:val="clear" w:color="auto" w:fill="auto"/>
            <w:noWrap/>
            <w:vAlign w:val="bottom"/>
            <w:hideMark/>
          </w:tcPr>
          <w:p w14:paraId="5939B2F8"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hideMark/>
          </w:tcPr>
          <w:p w14:paraId="1593B009"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1560" w:type="dxa"/>
            <w:tcBorders>
              <w:top w:val="nil"/>
              <w:left w:val="nil"/>
              <w:bottom w:val="single" w:sz="4" w:space="0" w:color="auto"/>
              <w:right w:val="nil"/>
            </w:tcBorders>
            <w:shd w:val="clear" w:color="auto" w:fill="auto"/>
            <w:noWrap/>
            <w:vAlign w:val="bottom"/>
            <w:hideMark/>
          </w:tcPr>
          <w:p w14:paraId="5DD4F7E0" w14:textId="77777777"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sidRPr="00CE0969">
              <w:rPr>
                <w:rFonts w:ascii="Arial" w:hAnsi="Arial" w:cs="Arial"/>
                <w:color w:val="000000"/>
                <w:sz w:val="18"/>
                <w:szCs w:val="18"/>
                <w:lang w:val="en-AU" w:eastAsia="en-AU"/>
              </w:rPr>
              <w:t> </w:t>
            </w:r>
          </w:p>
        </w:tc>
        <w:tc>
          <w:tcPr>
            <w:tcW w:w="1873" w:type="dxa"/>
            <w:tcBorders>
              <w:top w:val="nil"/>
              <w:left w:val="nil"/>
              <w:bottom w:val="single" w:sz="4" w:space="0" w:color="auto"/>
              <w:right w:val="nil"/>
            </w:tcBorders>
            <w:shd w:val="clear" w:color="auto" w:fill="auto"/>
            <w:noWrap/>
            <w:vAlign w:val="bottom"/>
            <w:hideMark/>
          </w:tcPr>
          <w:p w14:paraId="4E362577" w14:textId="77777777"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sidRPr="00CE0969">
              <w:rPr>
                <w:rFonts w:ascii="Arial" w:hAnsi="Arial" w:cs="Arial"/>
                <w:color w:val="000000"/>
                <w:sz w:val="18"/>
                <w:szCs w:val="18"/>
                <w:lang w:val="en-AU" w:eastAsia="en-AU"/>
              </w:rPr>
              <w:t> </w:t>
            </w:r>
          </w:p>
        </w:tc>
        <w:tc>
          <w:tcPr>
            <w:tcW w:w="1559" w:type="dxa"/>
            <w:tcBorders>
              <w:top w:val="nil"/>
              <w:left w:val="nil"/>
              <w:bottom w:val="single" w:sz="4" w:space="0" w:color="auto"/>
              <w:right w:val="nil"/>
            </w:tcBorders>
            <w:shd w:val="clear" w:color="auto" w:fill="auto"/>
            <w:noWrap/>
            <w:vAlign w:val="bottom"/>
            <w:hideMark/>
          </w:tcPr>
          <w:p w14:paraId="0E481EF3" w14:textId="77777777" w:rsidR="00C55AFA" w:rsidRPr="00CE0969" w:rsidRDefault="00C55AFA" w:rsidP="00C55AFA">
            <w:pPr>
              <w:widowControl/>
              <w:overflowPunct/>
              <w:autoSpaceDE/>
              <w:autoSpaceDN/>
              <w:adjustRightInd/>
              <w:jc w:val="right"/>
              <w:textAlignment w:val="auto"/>
              <w:rPr>
                <w:rFonts w:ascii="Arial" w:hAnsi="Arial" w:cs="Arial"/>
                <w:color w:val="000000"/>
                <w:sz w:val="18"/>
                <w:szCs w:val="18"/>
                <w:lang w:val="en-AU" w:eastAsia="en-AU"/>
              </w:rPr>
            </w:pPr>
            <w:r w:rsidRPr="00CE0969">
              <w:rPr>
                <w:rFonts w:ascii="Arial" w:hAnsi="Arial" w:cs="Arial"/>
                <w:color w:val="000000"/>
                <w:sz w:val="18"/>
                <w:szCs w:val="18"/>
                <w:lang w:val="en-AU" w:eastAsia="en-AU"/>
              </w:rPr>
              <w:t> </w:t>
            </w:r>
          </w:p>
        </w:tc>
      </w:tr>
      <w:tr w:rsidR="00C55AFA" w:rsidRPr="00CE0969" w14:paraId="5A16E9C6" w14:textId="77777777" w:rsidTr="00537A66">
        <w:trPr>
          <w:trHeight w:hRule="exact" w:val="304"/>
        </w:trPr>
        <w:tc>
          <w:tcPr>
            <w:tcW w:w="309" w:type="dxa"/>
            <w:tcBorders>
              <w:top w:val="nil"/>
              <w:left w:val="nil"/>
              <w:bottom w:val="nil"/>
              <w:right w:val="nil"/>
            </w:tcBorders>
            <w:shd w:val="clear" w:color="auto" w:fill="auto"/>
            <w:noWrap/>
            <w:vAlign w:val="bottom"/>
            <w:hideMark/>
          </w:tcPr>
          <w:p w14:paraId="1D70D0A6"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hideMark/>
          </w:tcPr>
          <w:p w14:paraId="0C013910"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1560" w:type="dxa"/>
            <w:tcBorders>
              <w:top w:val="nil"/>
              <w:left w:val="nil"/>
              <w:bottom w:val="single" w:sz="4" w:space="0" w:color="auto"/>
              <w:right w:val="nil"/>
            </w:tcBorders>
            <w:shd w:val="clear" w:color="auto" w:fill="auto"/>
            <w:noWrap/>
            <w:vAlign w:val="bottom"/>
            <w:hideMark/>
          </w:tcPr>
          <w:p w14:paraId="25F6DC9A" w14:textId="4015CC31" w:rsidR="00C55AFA" w:rsidRPr="00D01E5E" w:rsidRDefault="00C55AFA" w:rsidP="00C55AFA">
            <w:pPr>
              <w:widowControl/>
              <w:overflowPunct/>
              <w:autoSpaceDE/>
              <w:autoSpaceDN/>
              <w:adjustRightInd/>
              <w:jc w:val="right"/>
              <w:textAlignment w:val="auto"/>
              <w:rPr>
                <w:rFonts w:ascii="Arial" w:hAnsi="Arial" w:cs="Arial"/>
                <w:bCs/>
                <w:color w:val="000000"/>
                <w:sz w:val="18"/>
                <w:szCs w:val="18"/>
                <w:lang w:val="en-AU" w:eastAsia="en-AU"/>
              </w:rPr>
            </w:pPr>
            <w:r>
              <w:rPr>
                <w:rFonts w:ascii="Arial" w:hAnsi="Arial" w:cs="Arial"/>
                <w:b/>
                <w:bCs/>
                <w:color w:val="000000"/>
                <w:sz w:val="18"/>
                <w:szCs w:val="18"/>
                <w:lang w:val="en-AU" w:eastAsia="en-AU"/>
              </w:rPr>
              <w:t>-</w:t>
            </w:r>
          </w:p>
        </w:tc>
        <w:tc>
          <w:tcPr>
            <w:tcW w:w="1873" w:type="dxa"/>
            <w:tcBorders>
              <w:top w:val="nil"/>
              <w:left w:val="nil"/>
              <w:bottom w:val="single" w:sz="4" w:space="0" w:color="auto"/>
              <w:right w:val="nil"/>
            </w:tcBorders>
            <w:shd w:val="clear" w:color="auto" w:fill="auto"/>
            <w:noWrap/>
            <w:vAlign w:val="bottom"/>
          </w:tcPr>
          <w:p w14:paraId="0A79C5DB" w14:textId="0B66962E" w:rsidR="00C55AFA" w:rsidRPr="00D01E5E" w:rsidRDefault="00C55AFA" w:rsidP="00C55AFA">
            <w:pPr>
              <w:widowControl/>
              <w:overflowPunct/>
              <w:autoSpaceDE/>
              <w:autoSpaceDN/>
              <w:adjustRightInd/>
              <w:jc w:val="right"/>
              <w:textAlignment w:val="auto"/>
              <w:rPr>
                <w:rFonts w:ascii="Arial" w:hAnsi="Arial" w:cs="Arial"/>
                <w:bCs/>
                <w:color w:val="000000"/>
                <w:sz w:val="18"/>
                <w:szCs w:val="18"/>
                <w:lang w:val="en-AU" w:eastAsia="en-AU"/>
              </w:rPr>
            </w:pPr>
            <w:r>
              <w:rPr>
                <w:rFonts w:ascii="Arial" w:hAnsi="Arial" w:cs="Arial"/>
                <w:b/>
                <w:bCs/>
                <w:color w:val="000000"/>
                <w:sz w:val="18"/>
                <w:szCs w:val="18"/>
                <w:lang w:val="en-AU" w:eastAsia="en-AU"/>
              </w:rPr>
              <w:t>(54,800,223)</w:t>
            </w:r>
          </w:p>
        </w:tc>
        <w:tc>
          <w:tcPr>
            <w:tcW w:w="1559" w:type="dxa"/>
            <w:tcBorders>
              <w:top w:val="nil"/>
              <w:left w:val="nil"/>
              <w:bottom w:val="single" w:sz="4" w:space="0" w:color="auto"/>
              <w:right w:val="nil"/>
            </w:tcBorders>
            <w:shd w:val="clear" w:color="auto" w:fill="auto"/>
            <w:noWrap/>
            <w:vAlign w:val="bottom"/>
          </w:tcPr>
          <w:p w14:paraId="7CA82817" w14:textId="733FEA4A" w:rsidR="00C55AFA" w:rsidRPr="00D01E5E" w:rsidRDefault="00C55AFA" w:rsidP="00C55AFA">
            <w:pPr>
              <w:widowControl/>
              <w:overflowPunct/>
              <w:autoSpaceDE/>
              <w:autoSpaceDN/>
              <w:adjustRightInd/>
              <w:jc w:val="right"/>
              <w:textAlignment w:val="auto"/>
              <w:rPr>
                <w:rFonts w:ascii="Arial" w:hAnsi="Arial" w:cs="Arial"/>
                <w:bCs/>
                <w:color w:val="000000"/>
                <w:sz w:val="18"/>
                <w:szCs w:val="18"/>
                <w:lang w:val="en-AU" w:eastAsia="en-AU"/>
              </w:rPr>
            </w:pPr>
            <w:r>
              <w:rPr>
                <w:rFonts w:ascii="Arial" w:hAnsi="Arial" w:cs="Arial"/>
                <w:b/>
                <w:bCs/>
                <w:color w:val="000000"/>
                <w:sz w:val="18"/>
                <w:szCs w:val="18"/>
                <w:lang w:val="en-AU" w:eastAsia="en-AU"/>
              </w:rPr>
              <w:t>(54,800,223)</w:t>
            </w:r>
          </w:p>
        </w:tc>
      </w:tr>
      <w:tr w:rsidR="00C55AFA" w:rsidRPr="00CE0969" w14:paraId="5A2ED084" w14:textId="77777777" w:rsidTr="00286B5B">
        <w:trPr>
          <w:trHeight w:hRule="exact" w:val="127"/>
        </w:trPr>
        <w:tc>
          <w:tcPr>
            <w:tcW w:w="309" w:type="dxa"/>
            <w:tcBorders>
              <w:top w:val="nil"/>
              <w:left w:val="nil"/>
              <w:bottom w:val="nil"/>
              <w:right w:val="nil"/>
            </w:tcBorders>
            <w:shd w:val="clear" w:color="auto" w:fill="auto"/>
            <w:noWrap/>
            <w:vAlign w:val="bottom"/>
            <w:hideMark/>
          </w:tcPr>
          <w:p w14:paraId="3C132EAA"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hideMark/>
          </w:tcPr>
          <w:p w14:paraId="46F21283"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1560" w:type="dxa"/>
            <w:tcBorders>
              <w:top w:val="nil"/>
              <w:left w:val="nil"/>
              <w:bottom w:val="nil"/>
              <w:right w:val="nil"/>
            </w:tcBorders>
            <w:shd w:val="clear" w:color="auto" w:fill="auto"/>
            <w:noWrap/>
            <w:vAlign w:val="bottom"/>
            <w:hideMark/>
          </w:tcPr>
          <w:p w14:paraId="4FBD14DD" w14:textId="77777777" w:rsidR="00C55AFA" w:rsidRPr="00D01E5E" w:rsidRDefault="00C55AFA" w:rsidP="00C55AFA">
            <w:pPr>
              <w:widowControl/>
              <w:overflowPunct/>
              <w:autoSpaceDE/>
              <w:autoSpaceDN/>
              <w:adjustRightInd/>
              <w:textAlignment w:val="auto"/>
              <w:rPr>
                <w:rFonts w:ascii="Arial" w:hAnsi="Arial" w:cs="Arial"/>
                <w:bCs/>
                <w:color w:val="000000"/>
                <w:sz w:val="18"/>
                <w:szCs w:val="18"/>
                <w:lang w:val="en-AU" w:eastAsia="en-AU"/>
              </w:rPr>
            </w:pPr>
          </w:p>
        </w:tc>
        <w:tc>
          <w:tcPr>
            <w:tcW w:w="1873" w:type="dxa"/>
            <w:tcBorders>
              <w:top w:val="nil"/>
              <w:left w:val="nil"/>
              <w:bottom w:val="nil"/>
              <w:right w:val="nil"/>
            </w:tcBorders>
            <w:shd w:val="clear" w:color="auto" w:fill="auto"/>
            <w:noWrap/>
            <w:vAlign w:val="bottom"/>
            <w:hideMark/>
          </w:tcPr>
          <w:p w14:paraId="23D643FE" w14:textId="77777777" w:rsidR="00C55AFA" w:rsidRPr="00D01E5E" w:rsidRDefault="00C55AFA" w:rsidP="00C55AFA">
            <w:pPr>
              <w:widowControl/>
              <w:overflowPunct/>
              <w:autoSpaceDE/>
              <w:autoSpaceDN/>
              <w:adjustRightInd/>
              <w:jc w:val="right"/>
              <w:textAlignment w:val="auto"/>
              <w:rPr>
                <w:rFonts w:ascii="Arial" w:hAnsi="Arial" w:cs="Arial"/>
                <w:bCs/>
                <w:color w:val="000000"/>
                <w:sz w:val="18"/>
                <w:szCs w:val="18"/>
                <w:lang w:val="en-AU" w:eastAsia="en-AU"/>
              </w:rPr>
            </w:pPr>
          </w:p>
        </w:tc>
        <w:tc>
          <w:tcPr>
            <w:tcW w:w="1559" w:type="dxa"/>
            <w:tcBorders>
              <w:top w:val="nil"/>
              <w:left w:val="nil"/>
              <w:bottom w:val="nil"/>
              <w:right w:val="nil"/>
            </w:tcBorders>
            <w:shd w:val="clear" w:color="auto" w:fill="auto"/>
            <w:noWrap/>
            <w:vAlign w:val="bottom"/>
            <w:hideMark/>
          </w:tcPr>
          <w:p w14:paraId="6DFB3BB7" w14:textId="77777777" w:rsidR="00C55AFA" w:rsidRPr="00D01E5E" w:rsidRDefault="00C55AFA" w:rsidP="00C55AFA">
            <w:pPr>
              <w:widowControl/>
              <w:overflowPunct/>
              <w:autoSpaceDE/>
              <w:autoSpaceDN/>
              <w:adjustRightInd/>
              <w:jc w:val="right"/>
              <w:textAlignment w:val="auto"/>
              <w:rPr>
                <w:rFonts w:ascii="Arial" w:hAnsi="Arial" w:cs="Arial"/>
                <w:bCs/>
                <w:color w:val="000000"/>
                <w:sz w:val="18"/>
                <w:szCs w:val="18"/>
                <w:lang w:val="en-AU" w:eastAsia="en-AU"/>
              </w:rPr>
            </w:pPr>
          </w:p>
        </w:tc>
      </w:tr>
      <w:tr w:rsidR="00C55AFA" w:rsidRPr="00CE0969" w14:paraId="10885B36" w14:textId="77777777" w:rsidTr="00C55AFA">
        <w:trPr>
          <w:trHeight w:hRule="exact" w:val="271"/>
        </w:trPr>
        <w:tc>
          <w:tcPr>
            <w:tcW w:w="309" w:type="dxa"/>
            <w:tcBorders>
              <w:top w:val="nil"/>
              <w:left w:val="nil"/>
              <w:bottom w:val="nil"/>
              <w:right w:val="nil"/>
            </w:tcBorders>
            <w:shd w:val="clear" w:color="auto" w:fill="auto"/>
            <w:noWrap/>
            <w:vAlign w:val="bottom"/>
            <w:hideMark/>
          </w:tcPr>
          <w:p w14:paraId="51024DAA" w14:textId="77777777" w:rsidR="00C55AFA" w:rsidRPr="00CE0969" w:rsidRDefault="00C55AFA" w:rsidP="00C55AFA">
            <w:pPr>
              <w:widowControl/>
              <w:overflowPunct/>
              <w:autoSpaceDE/>
              <w:autoSpaceDN/>
              <w:adjustRightInd/>
              <w:textAlignment w:val="auto"/>
              <w:rPr>
                <w:rFonts w:ascii="Arial" w:hAnsi="Arial" w:cs="Arial"/>
                <w:color w:val="000000"/>
                <w:sz w:val="18"/>
                <w:szCs w:val="18"/>
                <w:lang w:val="en-AU" w:eastAsia="en-AU"/>
              </w:rPr>
            </w:pPr>
          </w:p>
        </w:tc>
        <w:tc>
          <w:tcPr>
            <w:tcW w:w="3655" w:type="dxa"/>
            <w:gridSpan w:val="2"/>
            <w:tcBorders>
              <w:top w:val="nil"/>
              <w:left w:val="nil"/>
              <w:bottom w:val="nil"/>
              <w:right w:val="nil"/>
            </w:tcBorders>
            <w:shd w:val="clear" w:color="auto" w:fill="auto"/>
            <w:noWrap/>
            <w:vAlign w:val="bottom"/>
            <w:hideMark/>
          </w:tcPr>
          <w:p w14:paraId="606A5A4F" w14:textId="3A25AA2F" w:rsidR="00C55AFA" w:rsidRPr="00CE0969" w:rsidRDefault="00C55AFA" w:rsidP="00C55AFA">
            <w:pPr>
              <w:widowControl/>
              <w:overflowPunct/>
              <w:autoSpaceDE/>
              <w:autoSpaceDN/>
              <w:adjustRightInd/>
              <w:textAlignment w:val="auto"/>
              <w:rPr>
                <w:rFonts w:ascii="Arial" w:hAnsi="Arial" w:cs="Arial"/>
                <w:b/>
                <w:bCs/>
                <w:color w:val="000000"/>
                <w:sz w:val="18"/>
                <w:szCs w:val="18"/>
                <w:lang w:val="en-AU" w:eastAsia="en-AU"/>
              </w:rPr>
            </w:pPr>
            <w:r w:rsidRPr="00CE0969">
              <w:rPr>
                <w:rFonts w:ascii="Arial" w:hAnsi="Arial" w:cs="Arial"/>
                <w:b/>
                <w:bCs/>
                <w:color w:val="000000"/>
                <w:sz w:val="18"/>
                <w:szCs w:val="18"/>
                <w:lang w:val="en-AU" w:eastAsia="en-AU"/>
              </w:rPr>
              <w:t>Balance as at March 31, 201</w:t>
            </w:r>
            <w:r>
              <w:rPr>
                <w:rFonts w:ascii="Arial" w:hAnsi="Arial" w:cs="Arial"/>
                <w:b/>
                <w:bCs/>
                <w:color w:val="000000"/>
                <w:sz w:val="18"/>
                <w:szCs w:val="18"/>
                <w:lang w:val="en-AU" w:eastAsia="en-AU"/>
              </w:rPr>
              <w:t>6</w:t>
            </w:r>
          </w:p>
        </w:tc>
        <w:tc>
          <w:tcPr>
            <w:tcW w:w="1560" w:type="dxa"/>
            <w:tcBorders>
              <w:top w:val="single" w:sz="4" w:space="0" w:color="auto"/>
              <w:left w:val="nil"/>
              <w:bottom w:val="single" w:sz="4" w:space="0" w:color="auto"/>
              <w:right w:val="nil"/>
            </w:tcBorders>
            <w:shd w:val="clear" w:color="auto" w:fill="auto"/>
            <w:noWrap/>
            <w:vAlign w:val="bottom"/>
          </w:tcPr>
          <w:p w14:paraId="6B176396" w14:textId="1B6203EF" w:rsidR="00C55AFA" w:rsidRPr="00D01E5E" w:rsidRDefault="00C55AFA" w:rsidP="00C55AFA">
            <w:pPr>
              <w:widowControl/>
              <w:overflowPunct/>
              <w:autoSpaceDE/>
              <w:autoSpaceDN/>
              <w:adjustRightInd/>
              <w:jc w:val="right"/>
              <w:textAlignment w:val="auto"/>
              <w:rPr>
                <w:rFonts w:ascii="Arial" w:hAnsi="Arial" w:cs="Arial"/>
                <w:bCs/>
                <w:color w:val="000000"/>
                <w:sz w:val="18"/>
                <w:szCs w:val="18"/>
                <w:lang w:val="en-AU" w:eastAsia="en-AU"/>
              </w:rPr>
            </w:pPr>
            <w:r>
              <w:rPr>
                <w:rFonts w:ascii="Arial" w:hAnsi="Arial" w:cs="Arial"/>
                <w:b/>
                <w:bCs/>
                <w:color w:val="000000"/>
                <w:sz w:val="18"/>
                <w:szCs w:val="18"/>
                <w:lang w:val="en-AU" w:eastAsia="en-AU"/>
              </w:rPr>
              <w:t>3,834,051</w:t>
            </w:r>
          </w:p>
        </w:tc>
        <w:tc>
          <w:tcPr>
            <w:tcW w:w="1873" w:type="dxa"/>
            <w:tcBorders>
              <w:top w:val="single" w:sz="4" w:space="0" w:color="auto"/>
              <w:left w:val="nil"/>
              <w:bottom w:val="single" w:sz="4" w:space="0" w:color="auto"/>
              <w:right w:val="nil"/>
            </w:tcBorders>
            <w:shd w:val="clear" w:color="auto" w:fill="auto"/>
            <w:noWrap/>
            <w:vAlign w:val="bottom"/>
          </w:tcPr>
          <w:p w14:paraId="7B5457FE" w14:textId="481CCEE9" w:rsidR="00C55AFA" w:rsidRPr="00D01E5E" w:rsidRDefault="00C55AFA" w:rsidP="00C55AFA">
            <w:pPr>
              <w:widowControl/>
              <w:overflowPunct/>
              <w:autoSpaceDE/>
              <w:autoSpaceDN/>
              <w:adjustRightInd/>
              <w:jc w:val="right"/>
              <w:textAlignment w:val="auto"/>
              <w:rPr>
                <w:rFonts w:ascii="Arial" w:hAnsi="Arial" w:cs="Arial"/>
                <w:bCs/>
                <w:color w:val="000000"/>
                <w:sz w:val="18"/>
                <w:szCs w:val="18"/>
                <w:lang w:val="en-AU" w:eastAsia="en-AU"/>
              </w:rPr>
            </w:pPr>
            <w:r>
              <w:rPr>
                <w:rFonts w:ascii="Arial" w:hAnsi="Arial" w:cs="Arial"/>
                <w:b/>
                <w:bCs/>
                <w:color w:val="000000"/>
                <w:sz w:val="18"/>
                <w:szCs w:val="18"/>
                <w:lang w:val="en-AU" w:eastAsia="en-AU"/>
              </w:rPr>
              <w:t>2,165,949</w:t>
            </w:r>
          </w:p>
        </w:tc>
        <w:tc>
          <w:tcPr>
            <w:tcW w:w="1559" w:type="dxa"/>
            <w:tcBorders>
              <w:top w:val="single" w:sz="4" w:space="0" w:color="auto"/>
              <w:left w:val="nil"/>
              <w:bottom w:val="single" w:sz="4" w:space="0" w:color="auto"/>
              <w:right w:val="nil"/>
            </w:tcBorders>
            <w:shd w:val="clear" w:color="auto" w:fill="auto"/>
            <w:noWrap/>
            <w:vAlign w:val="bottom"/>
          </w:tcPr>
          <w:p w14:paraId="6DC097B1" w14:textId="2A56156A" w:rsidR="00C55AFA" w:rsidRPr="00D01E5E" w:rsidRDefault="00C55AFA" w:rsidP="00C55AFA">
            <w:pPr>
              <w:widowControl/>
              <w:overflowPunct/>
              <w:autoSpaceDE/>
              <w:autoSpaceDN/>
              <w:adjustRightInd/>
              <w:jc w:val="right"/>
              <w:textAlignment w:val="auto"/>
              <w:rPr>
                <w:rFonts w:ascii="Arial" w:hAnsi="Arial" w:cs="Arial"/>
                <w:bCs/>
                <w:color w:val="000000"/>
                <w:sz w:val="18"/>
                <w:szCs w:val="18"/>
                <w:lang w:val="en-AU" w:eastAsia="en-AU"/>
              </w:rPr>
            </w:pPr>
            <w:r>
              <w:rPr>
                <w:rFonts w:ascii="Arial" w:hAnsi="Arial" w:cs="Arial"/>
                <w:b/>
                <w:bCs/>
                <w:color w:val="000000"/>
                <w:sz w:val="18"/>
                <w:szCs w:val="18"/>
                <w:lang w:val="en-AU" w:eastAsia="en-AU"/>
              </w:rPr>
              <w:t>6,000,000</w:t>
            </w:r>
          </w:p>
        </w:tc>
      </w:tr>
    </w:tbl>
    <w:p w14:paraId="5A1FEE79" w14:textId="77777777" w:rsidR="003F3066" w:rsidRPr="003E1D36" w:rsidRDefault="003F3066" w:rsidP="00286B5B">
      <w:pPr>
        <w:rPr>
          <w:i/>
          <w:sz w:val="10"/>
          <w:szCs w:val="10"/>
        </w:rPr>
      </w:pPr>
    </w:p>
    <w:tbl>
      <w:tblPr>
        <w:tblW w:w="8966" w:type="dxa"/>
        <w:tblInd w:w="923" w:type="dxa"/>
        <w:tblLayout w:type="fixed"/>
        <w:tblLook w:val="04A0" w:firstRow="1" w:lastRow="0" w:firstColumn="1" w:lastColumn="0" w:noHBand="0" w:noVBand="1"/>
      </w:tblPr>
      <w:tblGrid>
        <w:gridCol w:w="319"/>
        <w:gridCol w:w="3686"/>
        <w:gridCol w:w="1559"/>
        <w:gridCol w:w="1843"/>
        <w:gridCol w:w="1559"/>
      </w:tblGrid>
      <w:tr w:rsidR="003F3066" w:rsidRPr="00CE0969" w14:paraId="19263667" w14:textId="77777777" w:rsidTr="00CC2061">
        <w:trPr>
          <w:trHeight w:hRule="exact" w:val="435"/>
        </w:trPr>
        <w:tc>
          <w:tcPr>
            <w:tcW w:w="319" w:type="dxa"/>
            <w:tcBorders>
              <w:top w:val="nil"/>
              <w:left w:val="nil"/>
              <w:right w:val="nil"/>
            </w:tcBorders>
            <w:shd w:val="clear" w:color="auto" w:fill="auto"/>
            <w:noWrap/>
            <w:vAlign w:val="bottom"/>
            <w:hideMark/>
          </w:tcPr>
          <w:p w14:paraId="160C7938" w14:textId="77777777" w:rsidR="00CB3AB4" w:rsidRPr="00CE0969" w:rsidRDefault="00CB3AB4" w:rsidP="004329F8">
            <w:pPr>
              <w:widowControl/>
              <w:overflowPunct/>
              <w:autoSpaceDE/>
              <w:autoSpaceDN/>
              <w:adjustRightInd/>
              <w:textAlignment w:val="auto"/>
              <w:rPr>
                <w:rFonts w:ascii="Arial" w:hAnsi="Arial" w:cs="Arial"/>
                <w:color w:val="000000"/>
                <w:sz w:val="18"/>
                <w:szCs w:val="18"/>
                <w:lang w:val="en-AU" w:eastAsia="en-AU"/>
              </w:rPr>
            </w:pPr>
          </w:p>
        </w:tc>
        <w:tc>
          <w:tcPr>
            <w:tcW w:w="3686" w:type="dxa"/>
            <w:tcBorders>
              <w:top w:val="nil"/>
              <w:left w:val="nil"/>
              <w:right w:val="nil"/>
            </w:tcBorders>
            <w:shd w:val="clear" w:color="auto" w:fill="auto"/>
            <w:noWrap/>
            <w:vAlign w:val="bottom"/>
            <w:hideMark/>
          </w:tcPr>
          <w:p w14:paraId="779303FA" w14:textId="77777777" w:rsidR="00CB3AB4" w:rsidRPr="00CE0969" w:rsidRDefault="00CB3AB4" w:rsidP="004329F8">
            <w:pPr>
              <w:widowControl/>
              <w:overflowPunct/>
              <w:autoSpaceDE/>
              <w:autoSpaceDN/>
              <w:adjustRightInd/>
              <w:textAlignment w:val="auto"/>
              <w:rPr>
                <w:rFonts w:ascii="Arial" w:hAnsi="Arial" w:cs="Arial"/>
                <w:b/>
                <w:bCs/>
                <w:color w:val="000000"/>
                <w:sz w:val="18"/>
                <w:szCs w:val="18"/>
                <w:lang w:val="en-AU" w:eastAsia="en-AU"/>
              </w:rPr>
            </w:pPr>
          </w:p>
        </w:tc>
        <w:tc>
          <w:tcPr>
            <w:tcW w:w="1559" w:type="dxa"/>
            <w:tcBorders>
              <w:top w:val="nil"/>
              <w:left w:val="nil"/>
              <w:right w:val="nil"/>
            </w:tcBorders>
            <w:shd w:val="clear" w:color="auto" w:fill="auto"/>
            <w:vAlign w:val="bottom"/>
            <w:hideMark/>
          </w:tcPr>
          <w:p w14:paraId="5E0C7538" w14:textId="77777777" w:rsidR="00CB3AB4" w:rsidRDefault="00CB3AB4" w:rsidP="003F3066">
            <w:pPr>
              <w:widowControl/>
              <w:overflowPunct/>
              <w:autoSpaceDE/>
              <w:autoSpaceDN/>
              <w:adjustRightInd/>
              <w:ind w:right="-31"/>
              <w:jc w:val="right"/>
              <w:textAlignment w:val="auto"/>
              <w:rPr>
                <w:rFonts w:ascii="Arial" w:hAnsi="Arial" w:cs="Arial"/>
                <w:b/>
                <w:bCs/>
                <w:color w:val="000000"/>
                <w:sz w:val="18"/>
                <w:szCs w:val="18"/>
                <w:lang w:val="en-AU" w:eastAsia="en-AU"/>
              </w:rPr>
            </w:pPr>
            <w:r w:rsidRPr="00CE0969">
              <w:rPr>
                <w:rFonts w:ascii="Arial" w:hAnsi="Arial" w:cs="Arial"/>
                <w:b/>
                <w:bCs/>
                <w:color w:val="000000"/>
                <w:sz w:val="18"/>
                <w:szCs w:val="18"/>
                <w:lang w:val="en-AU" w:eastAsia="en-AU"/>
              </w:rPr>
              <w:t xml:space="preserve">Acquisition </w:t>
            </w:r>
            <w:r w:rsidRPr="00CE0969">
              <w:rPr>
                <w:rFonts w:ascii="Arial" w:hAnsi="Arial" w:cs="Arial"/>
                <w:b/>
                <w:bCs/>
                <w:color w:val="000000"/>
                <w:sz w:val="18"/>
                <w:szCs w:val="18"/>
                <w:lang w:val="en-AU" w:eastAsia="en-AU"/>
              </w:rPr>
              <w:br/>
              <w:t>Costs</w:t>
            </w:r>
          </w:p>
          <w:p w14:paraId="1EF9D8A9" w14:textId="77777777" w:rsidR="003F3066" w:rsidRPr="00CE0969" w:rsidRDefault="003F3066" w:rsidP="003F3066">
            <w:pPr>
              <w:widowControl/>
              <w:overflowPunct/>
              <w:autoSpaceDE/>
              <w:autoSpaceDN/>
              <w:adjustRightInd/>
              <w:ind w:right="-31"/>
              <w:jc w:val="right"/>
              <w:textAlignment w:val="auto"/>
              <w:rPr>
                <w:rFonts w:ascii="Arial" w:hAnsi="Arial" w:cs="Arial"/>
                <w:b/>
                <w:bCs/>
                <w:color w:val="000000"/>
                <w:sz w:val="18"/>
                <w:szCs w:val="18"/>
                <w:lang w:val="en-AU" w:eastAsia="en-AU"/>
              </w:rPr>
            </w:pPr>
          </w:p>
        </w:tc>
        <w:tc>
          <w:tcPr>
            <w:tcW w:w="1843" w:type="dxa"/>
            <w:tcBorders>
              <w:top w:val="nil"/>
              <w:left w:val="nil"/>
              <w:right w:val="nil"/>
            </w:tcBorders>
            <w:shd w:val="clear" w:color="auto" w:fill="auto"/>
            <w:vAlign w:val="bottom"/>
            <w:hideMark/>
          </w:tcPr>
          <w:p w14:paraId="71F993C6" w14:textId="77777777" w:rsidR="00CB3AB4" w:rsidRPr="00CE0969" w:rsidRDefault="00286B5B" w:rsidP="00286B5B">
            <w:pPr>
              <w:widowControl/>
              <w:overflowPunct/>
              <w:autoSpaceDE/>
              <w:autoSpaceDN/>
              <w:adjustRightInd/>
              <w:ind w:right="34"/>
              <w:jc w:val="right"/>
              <w:textAlignment w:val="auto"/>
              <w:rPr>
                <w:rFonts w:ascii="Arial" w:hAnsi="Arial" w:cs="Arial"/>
                <w:b/>
                <w:bCs/>
                <w:color w:val="000000"/>
                <w:sz w:val="18"/>
                <w:szCs w:val="18"/>
                <w:lang w:val="en-AU" w:eastAsia="en-AU"/>
              </w:rPr>
            </w:pPr>
            <w:r>
              <w:rPr>
                <w:rFonts w:ascii="Arial" w:hAnsi="Arial" w:cs="Arial"/>
                <w:b/>
                <w:bCs/>
                <w:color w:val="000000"/>
                <w:sz w:val="18"/>
                <w:szCs w:val="18"/>
                <w:lang w:val="en-AU" w:eastAsia="en-AU"/>
              </w:rPr>
              <w:t xml:space="preserve">Deferred Exploration </w:t>
            </w:r>
            <w:r w:rsidR="00CB3AB4" w:rsidRPr="00CE0969">
              <w:rPr>
                <w:rFonts w:ascii="Arial" w:hAnsi="Arial" w:cs="Arial"/>
                <w:b/>
                <w:bCs/>
                <w:color w:val="000000"/>
                <w:sz w:val="18"/>
                <w:szCs w:val="18"/>
                <w:lang w:val="en-AU" w:eastAsia="en-AU"/>
              </w:rPr>
              <w:t>Costs</w:t>
            </w:r>
          </w:p>
        </w:tc>
        <w:tc>
          <w:tcPr>
            <w:tcW w:w="1559" w:type="dxa"/>
            <w:tcBorders>
              <w:top w:val="nil"/>
              <w:left w:val="nil"/>
              <w:right w:val="nil"/>
            </w:tcBorders>
            <w:shd w:val="clear" w:color="auto" w:fill="auto"/>
            <w:noWrap/>
            <w:vAlign w:val="bottom"/>
            <w:hideMark/>
          </w:tcPr>
          <w:p w14:paraId="0EA6FE9B" w14:textId="77777777" w:rsidR="004F44BD" w:rsidRDefault="006F1CAB" w:rsidP="00286B5B">
            <w:pPr>
              <w:widowControl/>
              <w:overflowPunct/>
              <w:autoSpaceDE/>
              <w:autoSpaceDN/>
              <w:adjustRightInd/>
              <w:ind w:left="-51" w:right="176"/>
              <w:jc w:val="right"/>
              <w:textAlignment w:val="auto"/>
              <w:rPr>
                <w:rFonts w:ascii="Arial" w:hAnsi="Arial" w:cs="Arial"/>
                <w:b/>
                <w:bCs/>
                <w:color w:val="000000"/>
                <w:sz w:val="18"/>
                <w:szCs w:val="18"/>
                <w:lang w:val="en-AU" w:eastAsia="en-AU"/>
              </w:rPr>
            </w:pPr>
            <w:r>
              <w:rPr>
                <w:rFonts w:ascii="Arial" w:hAnsi="Arial" w:cs="Arial"/>
                <w:b/>
                <w:bCs/>
                <w:color w:val="000000"/>
                <w:sz w:val="18"/>
                <w:szCs w:val="18"/>
                <w:lang w:val="en-AU" w:eastAsia="en-AU"/>
              </w:rPr>
              <w:t xml:space="preserve">              </w:t>
            </w:r>
          </w:p>
          <w:p w14:paraId="37823489" w14:textId="77777777" w:rsidR="003F3066" w:rsidRPr="00CE0969" w:rsidRDefault="000D5C63" w:rsidP="00286B5B">
            <w:pPr>
              <w:widowControl/>
              <w:overflowPunct/>
              <w:autoSpaceDE/>
              <w:autoSpaceDN/>
              <w:adjustRightInd/>
              <w:ind w:left="-51" w:right="176"/>
              <w:jc w:val="right"/>
              <w:textAlignment w:val="auto"/>
              <w:rPr>
                <w:rFonts w:ascii="Arial" w:hAnsi="Arial" w:cs="Arial"/>
                <w:b/>
                <w:bCs/>
                <w:color w:val="000000"/>
                <w:sz w:val="18"/>
                <w:szCs w:val="18"/>
                <w:lang w:val="en-AU" w:eastAsia="en-AU"/>
              </w:rPr>
            </w:pPr>
            <w:r w:rsidRPr="00CE0969">
              <w:rPr>
                <w:rFonts w:ascii="Arial" w:hAnsi="Arial" w:cs="Arial"/>
                <w:b/>
                <w:bCs/>
                <w:color w:val="000000"/>
                <w:sz w:val="18"/>
                <w:szCs w:val="18"/>
                <w:lang w:val="en-AU" w:eastAsia="en-AU"/>
              </w:rPr>
              <w:t>Total</w:t>
            </w:r>
          </w:p>
        </w:tc>
      </w:tr>
      <w:tr w:rsidR="00A0141A" w:rsidRPr="00CE0969" w14:paraId="43D9E86B" w14:textId="77777777" w:rsidTr="00CC2061">
        <w:trPr>
          <w:trHeight w:hRule="exact" w:val="227"/>
        </w:trPr>
        <w:tc>
          <w:tcPr>
            <w:tcW w:w="4005" w:type="dxa"/>
            <w:gridSpan w:val="2"/>
            <w:tcBorders>
              <w:left w:val="nil"/>
              <w:bottom w:val="single" w:sz="4" w:space="0" w:color="auto"/>
              <w:right w:val="nil"/>
            </w:tcBorders>
            <w:shd w:val="clear" w:color="auto" w:fill="auto"/>
            <w:noWrap/>
          </w:tcPr>
          <w:p w14:paraId="6A01BD98" w14:textId="77777777" w:rsidR="003878A3" w:rsidRPr="00CE0969" w:rsidRDefault="003878A3" w:rsidP="00537A66">
            <w:pPr>
              <w:widowControl/>
              <w:overflowPunct/>
              <w:autoSpaceDE/>
              <w:autoSpaceDN/>
              <w:adjustRightInd/>
              <w:jc w:val="right"/>
              <w:textAlignment w:val="auto"/>
              <w:rPr>
                <w:rFonts w:ascii="Arial" w:hAnsi="Arial" w:cs="Arial"/>
                <w:b/>
                <w:bCs/>
                <w:color w:val="000000"/>
                <w:sz w:val="18"/>
                <w:szCs w:val="18"/>
                <w:lang w:val="en-AU" w:eastAsia="en-AU"/>
              </w:rPr>
            </w:pPr>
          </w:p>
        </w:tc>
        <w:tc>
          <w:tcPr>
            <w:tcW w:w="1559" w:type="dxa"/>
            <w:tcBorders>
              <w:left w:val="nil"/>
              <w:bottom w:val="single" w:sz="4" w:space="0" w:color="auto"/>
              <w:right w:val="nil"/>
            </w:tcBorders>
            <w:shd w:val="clear" w:color="auto" w:fill="auto"/>
          </w:tcPr>
          <w:p w14:paraId="5FD3688D" w14:textId="20AC77C0" w:rsidR="003878A3" w:rsidRPr="00CE0969" w:rsidRDefault="003F3066" w:rsidP="00537A66">
            <w:pPr>
              <w:widowControl/>
              <w:overflowPunct/>
              <w:autoSpaceDE/>
              <w:autoSpaceDN/>
              <w:adjustRightInd/>
              <w:ind w:right="111"/>
              <w:jc w:val="right"/>
              <w:textAlignment w:val="auto"/>
              <w:rPr>
                <w:rFonts w:ascii="Arial" w:hAnsi="Arial" w:cs="Arial"/>
                <w:b/>
                <w:bCs/>
                <w:color w:val="000000"/>
                <w:sz w:val="18"/>
                <w:szCs w:val="18"/>
                <w:lang w:val="en-AU" w:eastAsia="en-AU"/>
              </w:rPr>
            </w:pPr>
            <w:r>
              <w:rPr>
                <w:rFonts w:ascii="Arial" w:hAnsi="Arial" w:cs="Arial"/>
                <w:bCs/>
                <w:color w:val="000000"/>
                <w:sz w:val="18"/>
                <w:szCs w:val="18"/>
                <w:lang w:val="en-AU" w:eastAsia="en-AU"/>
              </w:rPr>
              <w:t>$</w:t>
            </w:r>
          </w:p>
        </w:tc>
        <w:tc>
          <w:tcPr>
            <w:tcW w:w="1843" w:type="dxa"/>
            <w:tcBorders>
              <w:left w:val="nil"/>
              <w:bottom w:val="single" w:sz="4" w:space="0" w:color="auto"/>
              <w:right w:val="nil"/>
            </w:tcBorders>
            <w:shd w:val="clear" w:color="auto" w:fill="auto"/>
          </w:tcPr>
          <w:p w14:paraId="4C5EDE7C" w14:textId="6982B726" w:rsidR="003878A3" w:rsidRPr="00CE0969" w:rsidRDefault="00286B5B" w:rsidP="00537A66">
            <w:pPr>
              <w:widowControl/>
              <w:overflowPunct/>
              <w:autoSpaceDE/>
              <w:autoSpaceDN/>
              <w:adjustRightInd/>
              <w:ind w:right="34"/>
              <w:jc w:val="right"/>
              <w:textAlignment w:val="auto"/>
              <w:rPr>
                <w:rFonts w:ascii="Arial" w:hAnsi="Arial" w:cs="Arial"/>
                <w:b/>
                <w:bCs/>
                <w:color w:val="000000"/>
                <w:sz w:val="18"/>
                <w:szCs w:val="18"/>
                <w:lang w:val="en-AU" w:eastAsia="en-AU"/>
              </w:rPr>
            </w:pPr>
            <w:r>
              <w:rPr>
                <w:rFonts w:ascii="Arial" w:hAnsi="Arial" w:cs="Arial"/>
                <w:bCs/>
                <w:color w:val="000000"/>
                <w:sz w:val="18"/>
                <w:szCs w:val="18"/>
                <w:lang w:val="en-AU" w:eastAsia="en-AU"/>
              </w:rPr>
              <w:t>$</w:t>
            </w:r>
          </w:p>
        </w:tc>
        <w:tc>
          <w:tcPr>
            <w:tcW w:w="1559" w:type="dxa"/>
            <w:tcBorders>
              <w:left w:val="nil"/>
              <w:bottom w:val="single" w:sz="4" w:space="0" w:color="auto"/>
              <w:right w:val="nil"/>
            </w:tcBorders>
            <w:shd w:val="clear" w:color="auto" w:fill="auto"/>
            <w:noWrap/>
          </w:tcPr>
          <w:p w14:paraId="6E8A1F26" w14:textId="56B9182D" w:rsidR="003878A3" w:rsidRPr="00CE0969" w:rsidRDefault="004F44BD" w:rsidP="00537A66">
            <w:pPr>
              <w:widowControl/>
              <w:overflowPunct/>
              <w:autoSpaceDE/>
              <w:autoSpaceDN/>
              <w:adjustRightInd/>
              <w:ind w:left="-51" w:right="176"/>
              <w:jc w:val="right"/>
              <w:textAlignment w:val="auto"/>
              <w:rPr>
                <w:rFonts w:ascii="Arial" w:hAnsi="Arial" w:cs="Arial"/>
                <w:b/>
                <w:bCs/>
                <w:color w:val="000000"/>
                <w:sz w:val="18"/>
                <w:szCs w:val="18"/>
                <w:lang w:val="en-AU" w:eastAsia="en-AU"/>
              </w:rPr>
            </w:pPr>
            <w:r w:rsidRPr="005E4ADD">
              <w:rPr>
                <w:rFonts w:ascii="Arial" w:hAnsi="Arial" w:cs="Arial"/>
                <w:bCs/>
                <w:color w:val="000000"/>
                <w:sz w:val="18"/>
                <w:szCs w:val="18"/>
                <w:lang w:val="en-AU" w:eastAsia="en-AU"/>
              </w:rPr>
              <w:t>$</w:t>
            </w:r>
          </w:p>
        </w:tc>
      </w:tr>
      <w:tr w:rsidR="00A0141A" w:rsidRPr="00CE0969" w14:paraId="4AF50ED0" w14:textId="77777777" w:rsidTr="00CC2061">
        <w:trPr>
          <w:trHeight w:hRule="exact" w:val="227"/>
        </w:trPr>
        <w:tc>
          <w:tcPr>
            <w:tcW w:w="4005" w:type="dxa"/>
            <w:gridSpan w:val="2"/>
            <w:tcBorders>
              <w:top w:val="single" w:sz="4" w:space="0" w:color="auto"/>
              <w:left w:val="nil"/>
              <w:bottom w:val="nil"/>
              <w:right w:val="nil"/>
            </w:tcBorders>
            <w:shd w:val="clear" w:color="auto" w:fill="auto"/>
            <w:noWrap/>
            <w:vAlign w:val="bottom"/>
            <w:hideMark/>
          </w:tcPr>
          <w:p w14:paraId="19B63534" w14:textId="77777777" w:rsidR="003878A3" w:rsidRPr="00CE0969" w:rsidRDefault="003878A3" w:rsidP="004329F8">
            <w:pPr>
              <w:widowControl/>
              <w:overflowPunct/>
              <w:autoSpaceDE/>
              <w:autoSpaceDN/>
              <w:adjustRightInd/>
              <w:textAlignment w:val="auto"/>
              <w:rPr>
                <w:rFonts w:ascii="Arial" w:hAnsi="Arial" w:cs="Arial"/>
                <w:b/>
                <w:bCs/>
                <w:color w:val="000000"/>
                <w:sz w:val="18"/>
                <w:szCs w:val="18"/>
                <w:lang w:val="en-AU" w:eastAsia="en-AU"/>
              </w:rPr>
            </w:pPr>
            <w:r w:rsidRPr="00CE0969">
              <w:rPr>
                <w:rFonts w:ascii="Arial" w:hAnsi="Arial" w:cs="Arial"/>
                <w:b/>
                <w:bCs/>
                <w:color w:val="000000"/>
                <w:sz w:val="18"/>
                <w:szCs w:val="18"/>
                <w:lang w:val="en-AU" w:eastAsia="en-AU"/>
              </w:rPr>
              <w:t>Incurred during the period</w:t>
            </w:r>
          </w:p>
        </w:tc>
        <w:tc>
          <w:tcPr>
            <w:tcW w:w="1559" w:type="dxa"/>
            <w:tcBorders>
              <w:top w:val="single" w:sz="4" w:space="0" w:color="auto"/>
              <w:left w:val="nil"/>
              <w:bottom w:val="nil"/>
              <w:right w:val="nil"/>
            </w:tcBorders>
            <w:shd w:val="clear" w:color="auto" w:fill="auto"/>
            <w:vAlign w:val="bottom"/>
            <w:hideMark/>
          </w:tcPr>
          <w:p w14:paraId="7E23C7AE" w14:textId="77777777" w:rsidR="003878A3" w:rsidRPr="00CE0969" w:rsidRDefault="003878A3" w:rsidP="005E4ADD">
            <w:pPr>
              <w:widowControl/>
              <w:overflowPunct/>
              <w:autoSpaceDE/>
              <w:autoSpaceDN/>
              <w:adjustRightInd/>
              <w:ind w:right="-65"/>
              <w:textAlignment w:val="auto"/>
              <w:rPr>
                <w:rFonts w:ascii="Arial" w:hAnsi="Arial" w:cs="Arial"/>
                <w:b/>
                <w:bCs/>
                <w:color w:val="000000"/>
                <w:sz w:val="18"/>
                <w:szCs w:val="18"/>
                <w:lang w:val="en-AU" w:eastAsia="en-AU"/>
              </w:rPr>
            </w:pPr>
          </w:p>
        </w:tc>
        <w:tc>
          <w:tcPr>
            <w:tcW w:w="1843" w:type="dxa"/>
            <w:tcBorders>
              <w:top w:val="single" w:sz="4" w:space="0" w:color="auto"/>
              <w:left w:val="nil"/>
              <w:bottom w:val="nil"/>
              <w:right w:val="nil"/>
            </w:tcBorders>
            <w:shd w:val="clear" w:color="auto" w:fill="auto"/>
            <w:vAlign w:val="bottom"/>
            <w:hideMark/>
          </w:tcPr>
          <w:p w14:paraId="3DB05C77" w14:textId="77777777" w:rsidR="003878A3" w:rsidRPr="00CE0969" w:rsidRDefault="003878A3" w:rsidP="00286B5B">
            <w:pPr>
              <w:widowControl/>
              <w:overflowPunct/>
              <w:autoSpaceDE/>
              <w:autoSpaceDN/>
              <w:adjustRightInd/>
              <w:ind w:right="34"/>
              <w:textAlignment w:val="auto"/>
              <w:rPr>
                <w:rFonts w:ascii="Arial" w:hAnsi="Arial" w:cs="Arial"/>
                <w:b/>
                <w:bCs/>
                <w:color w:val="000000"/>
                <w:sz w:val="18"/>
                <w:szCs w:val="18"/>
                <w:lang w:val="en-AU" w:eastAsia="en-AU"/>
              </w:rPr>
            </w:pPr>
          </w:p>
        </w:tc>
        <w:tc>
          <w:tcPr>
            <w:tcW w:w="1559" w:type="dxa"/>
            <w:tcBorders>
              <w:top w:val="single" w:sz="4" w:space="0" w:color="auto"/>
              <w:left w:val="nil"/>
              <w:bottom w:val="nil"/>
              <w:right w:val="nil"/>
            </w:tcBorders>
            <w:shd w:val="clear" w:color="auto" w:fill="auto"/>
            <w:noWrap/>
            <w:vAlign w:val="bottom"/>
            <w:hideMark/>
          </w:tcPr>
          <w:p w14:paraId="31D81D9E" w14:textId="77777777" w:rsidR="003878A3" w:rsidRPr="00CE0969" w:rsidRDefault="003878A3" w:rsidP="00286B5B">
            <w:pPr>
              <w:widowControl/>
              <w:overflowPunct/>
              <w:autoSpaceDE/>
              <w:autoSpaceDN/>
              <w:adjustRightInd/>
              <w:ind w:left="-51" w:right="176"/>
              <w:jc w:val="right"/>
              <w:textAlignment w:val="auto"/>
              <w:rPr>
                <w:rFonts w:ascii="Arial" w:hAnsi="Arial" w:cs="Arial"/>
                <w:b/>
                <w:bCs/>
                <w:color w:val="000000"/>
                <w:sz w:val="18"/>
                <w:szCs w:val="18"/>
                <w:lang w:val="en-AU" w:eastAsia="en-AU"/>
              </w:rPr>
            </w:pPr>
          </w:p>
        </w:tc>
      </w:tr>
      <w:tr w:rsidR="00FE5181" w:rsidRPr="00CE0969" w14:paraId="0419EB46" w14:textId="77777777" w:rsidTr="00CC2061">
        <w:trPr>
          <w:trHeight w:hRule="exact" w:val="258"/>
        </w:trPr>
        <w:tc>
          <w:tcPr>
            <w:tcW w:w="319" w:type="dxa"/>
            <w:tcBorders>
              <w:top w:val="nil"/>
              <w:left w:val="nil"/>
              <w:bottom w:val="nil"/>
              <w:right w:val="nil"/>
            </w:tcBorders>
            <w:shd w:val="clear" w:color="auto" w:fill="auto"/>
            <w:noWrap/>
            <w:vAlign w:val="bottom"/>
            <w:hideMark/>
          </w:tcPr>
          <w:p w14:paraId="3646284A" w14:textId="77777777" w:rsidR="00FE5181" w:rsidRPr="00CE0969" w:rsidRDefault="00FE5181" w:rsidP="004329F8">
            <w:pPr>
              <w:widowControl/>
              <w:overflowPunct/>
              <w:autoSpaceDE/>
              <w:autoSpaceDN/>
              <w:adjustRightInd/>
              <w:textAlignment w:val="auto"/>
              <w:rPr>
                <w:rFonts w:ascii="Arial" w:hAnsi="Arial" w:cs="Arial"/>
                <w:color w:val="000000"/>
                <w:sz w:val="18"/>
                <w:szCs w:val="18"/>
                <w:lang w:val="en-AU" w:eastAsia="en-AU"/>
              </w:rPr>
            </w:pPr>
          </w:p>
        </w:tc>
        <w:tc>
          <w:tcPr>
            <w:tcW w:w="3686" w:type="dxa"/>
            <w:tcBorders>
              <w:top w:val="nil"/>
              <w:left w:val="nil"/>
              <w:bottom w:val="nil"/>
              <w:right w:val="nil"/>
            </w:tcBorders>
            <w:shd w:val="clear" w:color="auto" w:fill="auto"/>
            <w:noWrap/>
            <w:vAlign w:val="bottom"/>
            <w:hideMark/>
          </w:tcPr>
          <w:p w14:paraId="3C8479D9" w14:textId="77777777" w:rsidR="00FE5181" w:rsidRPr="00286B5B" w:rsidRDefault="00FE5181" w:rsidP="004329F8">
            <w:pPr>
              <w:widowControl/>
              <w:overflowPunct/>
              <w:autoSpaceDE/>
              <w:autoSpaceDN/>
              <w:adjustRightInd/>
              <w:textAlignment w:val="auto"/>
              <w:rPr>
                <w:rFonts w:ascii="Arial" w:hAnsi="Arial" w:cs="Arial"/>
                <w:color w:val="000000"/>
                <w:sz w:val="18"/>
                <w:szCs w:val="16"/>
                <w:lang w:val="en-AU" w:eastAsia="en-AU"/>
              </w:rPr>
            </w:pPr>
            <w:r w:rsidRPr="00286B5B">
              <w:rPr>
                <w:rFonts w:ascii="Arial" w:hAnsi="Arial" w:cs="Arial"/>
                <w:color w:val="000000"/>
                <w:sz w:val="18"/>
                <w:szCs w:val="16"/>
                <w:lang w:val="en-AU" w:eastAsia="en-AU"/>
              </w:rPr>
              <w:t>Accommodation and camp maintenance</w:t>
            </w:r>
          </w:p>
        </w:tc>
        <w:tc>
          <w:tcPr>
            <w:tcW w:w="1559" w:type="dxa"/>
            <w:tcBorders>
              <w:top w:val="nil"/>
              <w:left w:val="nil"/>
              <w:bottom w:val="nil"/>
              <w:right w:val="nil"/>
            </w:tcBorders>
            <w:shd w:val="clear" w:color="auto" w:fill="auto"/>
            <w:noWrap/>
            <w:vAlign w:val="bottom"/>
          </w:tcPr>
          <w:p w14:paraId="414340F0" w14:textId="07DA0E84" w:rsidR="00FE5181" w:rsidRPr="003F0ECC" w:rsidRDefault="00FE5181" w:rsidP="003F3066">
            <w:pPr>
              <w:widowControl/>
              <w:overflowPunct/>
              <w:autoSpaceDE/>
              <w:autoSpaceDN/>
              <w:adjustRightInd/>
              <w:ind w:right="111"/>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43" w:type="dxa"/>
            <w:tcBorders>
              <w:top w:val="nil"/>
              <w:left w:val="nil"/>
              <w:bottom w:val="nil"/>
              <w:right w:val="nil"/>
            </w:tcBorders>
            <w:shd w:val="clear" w:color="auto" w:fill="auto"/>
            <w:noWrap/>
            <w:vAlign w:val="bottom"/>
          </w:tcPr>
          <w:p w14:paraId="4C1F1F7D" w14:textId="4364F902" w:rsidR="00FE5181" w:rsidRPr="003F0ECC" w:rsidRDefault="00FE5181" w:rsidP="003F0ECC">
            <w:pPr>
              <w:widowControl/>
              <w:overflowPunct/>
              <w:autoSpaceDE/>
              <w:autoSpaceDN/>
              <w:adjustRightInd/>
              <w:ind w:right="34"/>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697</w:t>
            </w:r>
          </w:p>
        </w:tc>
        <w:tc>
          <w:tcPr>
            <w:tcW w:w="1559" w:type="dxa"/>
            <w:tcBorders>
              <w:top w:val="nil"/>
              <w:left w:val="nil"/>
              <w:bottom w:val="nil"/>
              <w:right w:val="nil"/>
            </w:tcBorders>
            <w:shd w:val="clear" w:color="auto" w:fill="auto"/>
            <w:noWrap/>
            <w:vAlign w:val="bottom"/>
          </w:tcPr>
          <w:p w14:paraId="6107D241" w14:textId="685CD7DE" w:rsidR="00FE5181" w:rsidRPr="00FE5181" w:rsidRDefault="00FE5181" w:rsidP="003F0ECC">
            <w:pPr>
              <w:widowControl/>
              <w:overflowPunct/>
              <w:autoSpaceDE/>
              <w:autoSpaceDN/>
              <w:adjustRightInd/>
              <w:ind w:left="-51"/>
              <w:jc w:val="right"/>
              <w:textAlignment w:val="auto"/>
              <w:rPr>
                <w:rFonts w:ascii="Arial" w:hAnsi="Arial" w:cs="Arial"/>
                <w:b/>
                <w:color w:val="000000"/>
                <w:sz w:val="18"/>
                <w:szCs w:val="18"/>
                <w:highlight w:val="yellow"/>
                <w:lang w:val="en-AU" w:eastAsia="en-AU"/>
              </w:rPr>
            </w:pPr>
            <w:r w:rsidRPr="00FE5181">
              <w:rPr>
                <w:rFonts w:ascii="Arial" w:hAnsi="Arial" w:cs="Arial"/>
                <w:b/>
                <w:color w:val="000000"/>
                <w:sz w:val="18"/>
                <w:szCs w:val="18"/>
                <w:lang w:val="en-AU" w:eastAsia="en-AU"/>
              </w:rPr>
              <w:t>697</w:t>
            </w:r>
          </w:p>
        </w:tc>
      </w:tr>
      <w:tr w:rsidR="00FE5181" w:rsidRPr="00CE0969" w14:paraId="6110E7DD" w14:textId="77777777" w:rsidTr="00CC2061">
        <w:trPr>
          <w:trHeight w:hRule="exact" w:val="258"/>
        </w:trPr>
        <w:tc>
          <w:tcPr>
            <w:tcW w:w="319" w:type="dxa"/>
            <w:tcBorders>
              <w:top w:val="nil"/>
              <w:left w:val="nil"/>
              <w:bottom w:val="nil"/>
              <w:right w:val="nil"/>
            </w:tcBorders>
            <w:shd w:val="clear" w:color="auto" w:fill="auto"/>
            <w:noWrap/>
            <w:vAlign w:val="bottom"/>
          </w:tcPr>
          <w:p w14:paraId="0142AF13" w14:textId="77777777" w:rsidR="00FE5181" w:rsidRPr="00CE0969" w:rsidRDefault="00FE5181" w:rsidP="004329F8">
            <w:pPr>
              <w:widowControl/>
              <w:overflowPunct/>
              <w:autoSpaceDE/>
              <w:autoSpaceDN/>
              <w:adjustRightInd/>
              <w:textAlignment w:val="auto"/>
              <w:rPr>
                <w:rFonts w:ascii="Arial" w:hAnsi="Arial" w:cs="Arial"/>
                <w:color w:val="000000"/>
                <w:sz w:val="18"/>
                <w:szCs w:val="18"/>
                <w:lang w:val="en-AU" w:eastAsia="en-AU"/>
              </w:rPr>
            </w:pPr>
          </w:p>
        </w:tc>
        <w:tc>
          <w:tcPr>
            <w:tcW w:w="3686" w:type="dxa"/>
            <w:tcBorders>
              <w:top w:val="nil"/>
              <w:left w:val="nil"/>
              <w:bottom w:val="nil"/>
              <w:right w:val="nil"/>
            </w:tcBorders>
            <w:shd w:val="clear" w:color="auto" w:fill="auto"/>
            <w:noWrap/>
            <w:vAlign w:val="bottom"/>
          </w:tcPr>
          <w:p w14:paraId="76431B7B" w14:textId="2139BC7A" w:rsidR="00FE5181" w:rsidRPr="00CE0969" w:rsidRDefault="00FE5181" w:rsidP="004329F8">
            <w:pPr>
              <w:widowControl/>
              <w:overflowPunct/>
              <w:autoSpaceDE/>
              <w:autoSpaceDN/>
              <w:adjustRightInd/>
              <w:textAlignment w:val="auto"/>
              <w:rPr>
                <w:rFonts w:ascii="Arial" w:hAnsi="Arial" w:cs="Arial"/>
                <w:color w:val="000000"/>
                <w:sz w:val="18"/>
                <w:szCs w:val="18"/>
                <w:lang w:val="en-AU" w:eastAsia="en-AU"/>
              </w:rPr>
            </w:pPr>
            <w:r w:rsidRPr="00286B5B">
              <w:rPr>
                <w:rFonts w:ascii="Arial" w:hAnsi="Arial" w:cs="Arial"/>
                <w:color w:val="000000"/>
                <w:sz w:val="18"/>
                <w:szCs w:val="16"/>
                <w:lang w:val="en-AU" w:eastAsia="en-AU"/>
              </w:rPr>
              <w:t>Other</w:t>
            </w:r>
          </w:p>
        </w:tc>
        <w:tc>
          <w:tcPr>
            <w:tcW w:w="1559" w:type="dxa"/>
            <w:tcBorders>
              <w:top w:val="nil"/>
              <w:left w:val="nil"/>
              <w:bottom w:val="nil"/>
              <w:right w:val="nil"/>
            </w:tcBorders>
            <w:shd w:val="clear" w:color="auto" w:fill="auto"/>
            <w:noWrap/>
            <w:vAlign w:val="bottom"/>
          </w:tcPr>
          <w:p w14:paraId="078224A4" w14:textId="536B9FE4" w:rsidR="00FE5181" w:rsidRPr="003F0ECC" w:rsidRDefault="00FE5181" w:rsidP="003F3066">
            <w:pPr>
              <w:widowControl/>
              <w:overflowPunct/>
              <w:autoSpaceDE/>
              <w:autoSpaceDN/>
              <w:adjustRightInd/>
              <w:ind w:right="111"/>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43" w:type="dxa"/>
            <w:tcBorders>
              <w:top w:val="nil"/>
              <w:left w:val="nil"/>
              <w:bottom w:val="nil"/>
              <w:right w:val="nil"/>
            </w:tcBorders>
            <w:shd w:val="clear" w:color="auto" w:fill="auto"/>
            <w:noWrap/>
            <w:vAlign w:val="bottom"/>
          </w:tcPr>
          <w:p w14:paraId="26C45643" w14:textId="6BAD473D" w:rsidR="00FE5181" w:rsidRPr="003F0ECC" w:rsidRDefault="00FE5181" w:rsidP="00FE5181">
            <w:pPr>
              <w:widowControl/>
              <w:overflowPunct/>
              <w:autoSpaceDE/>
              <w:autoSpaceDN/>
              <w:adjustRightInd/>
              <w:ind w:right="34"/>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1,893</w:t>
            </w:r>
          </w:p>
        </w:tc>
        <w:tc>
          <w:tcPr>
            <w:tcW w:w="1559" w:type="dxa"/>
            <w:tcBorders>
              <w:top w:val="nil"/>
              <w:left w:val="nil"/>
              <w:bottom w:val="nil"/>
              <w:right w:val="nil"/>
            </w:tcBorders>
            <w:shd w:val="clear" w:color="auto" w:fill="auto"/>
            <w:noWrap/>
            <w:vAlign w:val="bottom"/>
          </w:tcPr>
          <w:p w14:paraId="552E0209" w14:textId="4CD23BF6" w:rsidR="00FE5181" w:rsidRPr="00FE5181" w:rsidRDefault="00FE5181" w:rsidP="00FA137E">
            <w:pPr>
              <w:widowControl/>
              <w:overflowPunct/>
              <w:autoSpaceDE/>
              <w:autoSpaceDN/>
              <w:adjustRightInd/>
              <w:ind w:left="-51"/>
              <w:jc w:val="right"/>
              <w:textAlignment w:val="auto"/>
              <w:rPr>
                <w:rFonts w:ascii="Arial" w:hAnsi="Arial" w:cs="Arial"/>
                <w:b/>
                <w:color w:val="000000"/>
                <w:sz w:val="18"/>
                <w:szCs w:val="18"/>
                <w:lang w:val="en-AU" w:eastAsia="en-AU"/>
              </w:rPr>
            </w:pPr>
            <w:r w:rsidRPr="00FE5181">
              <w:rPr>
                <w:rFonts w:ascii="Arial" w:hAnsi="Arial" w:cs="Arial"/>
                <w:b/>
                <w:color w:val="000000"/>
                <w:sz w:val="18"/>
                <w:szCs w:val="18"/>
                <w:lang w:val="en-AU" w:eastAsia="en-AU"/>
              </w:rPr>
              <w:t>1,893</w:t>
            </w:r>
          </w:p>
        </w:tc>
      </w:tr>
      <w:tr w:rsidR="00FE5181" w:rsidRPr="00CE0969" w14:paraId="430B35B3" w14:textId="77777777" w:rsidTr="00CC2061">
        <w:trPr>
          <w:trHeight w:hRule="exact" w:val="258"/>
        </w:trPr>
        <w:tc>
          <w:tcPr>
            <w:tcW w:w="319" w:type="dxa"/>
            <w:tcBorders>
              <w:top w:val="nil"/>
              <w:left w:val="nil"/>
              <w:bottom w:val="nil"/>
              <w:right w:val="nil"/>
            </w:tcBorders>
            <w:shd w:val="clear" w:color="auto" w:fill="auto"/>
            <w:noWrap/>
            <w:vAlign w:val="bottom"/>
            <w:hideMark/>
          </w:tcPr>
          <w:p w14:paraId="109E2D4E" w14:textId="77777777" w:rsidR="00FE5181" w:rsidRPr="00CE0969" w:rsidRDefault="00FE5181" w:rsidP="004329F8">
            <w:pPr>
              <w:widowControl/>
              <w:overflowPunct/>
              <w:autoSpaceDE/>
              <w:autoSpaceDN/>
              <w:adjustRightInd/>
              <w:textAlignment w:val="auto"/>
              <w:rPr>
                <w:rFonts w:ascii="Arial" w:hAnsi="Arial" w:cs="Arial"/>
                <w:color w:val="000000"/>
                <w:sz w:val="18"/>
                <w:szCs w:val="18"/>
                <w:lang w:val="en-AU" w:eastAsia="en-AU"/>
              </w:rPr>
            </w:pPr>
          </w:p>
        </w:tc>
        <w:tc>
          <w:tcPr>
            <w:tcW w:w="3686" w:type="dxa"/>
            <w:tcBorders>
              <w:top w:val="nil"/>
              <w:left w:val="nil"/>
              <w:bottom w:val="nil"/>
              <w:right w:val="nil"/>
            </w:tcBorders>
            <w:shd w:val="clear" w:color="auto" w:fill="auto"/>
            <w:noWrap/>
            <w:vAlign w:val="bottom"/>
            <w:hideMark/>
          </w:tcPr>
          <w:p w14:paraId="1F3CCEB9" w14:textId="77777777" w:rsidR="00FE5181" w:rsidRPr="00286B5B" w:rsidRDefault="00FE5181" w:rsidP="004329F8">
            <w:pPr>
              <w:widowControl/>
              <w:overflowPunct/>
              <w:autoSpaceDE/>
              <w:autoSpaceDN/>
              <w:adjustRightInd/>
              <w:textAlignment w:val="auto"/>
              <w:rPr>
                <w:rFonts w:ascii="Arial" w:hAnsi="Arial" w:cs="Arial"/>
                <w:color w:val="000000"/>
                <w:sz w:val="18"/>
                <w:szCs w:val="16"/>
                <w:lang w:val="en-AU" w:eastAsia="en-AU"/>
              </w:rPr>
            </w:pPr>
            <w:r w:rsidRPr="00286B5B">
              <w:rPr>
                <w:rFonts w:ascii="Arial" w:hAnsi="Arial" w:cs="Arial"/>
                <w:color w:val="000000"/>
                <w:sz w:val="18"/>
                <w:szCs w:val="16"/>
                <w:lang w:val="en-AU" w:eastAsia="en-AU"/>
              </w:rPr>
              <w:t>Personnel and Contractors</w:t>
            </w:r>
          </w:p>
        </w:tc>
        <w:tc>
          <w:tcPr>
            <w:tcW w:w="1559" w:type="dxa"/>
            <w:tcBorders>
              <w:top w:val="nil"/>
              <w:left w:val="nil"/>
              <w:bottom w:val="nil"/>
              <w:right w:val="nil"/>
            </w:tcBorders>
            <w:shd w:val="clear" w:color="auto" w:fill="auto"/>
            <w:noWrap/>
            <w:vAlign w:val="bottom"/>
          </w:tcPr>
          <w:p w14:paraId="7AD34A52" w14:textId="62E1C1AC" w:rsidR="00FE5181" w:rsidRPr="003F0ECC" w:rsidRDefault="00FE5181" w:rsidP="003F3066">
            <w:pPr>
              <w:widowControl/>
              <w:overflowPunct/>
              <w:autoSpaceDE/>
              <w:autoSpaceDN/>
              <w:adjustRightInd/>
              <w:ind w:right="111"/>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43" w:type="dxa"/>
            <w:tcBorders>
              <w:top w:val="nil"/>
              <w:left w:val="nil"/>
              <w:bottom w:val="nil"/>
              <w:right w:val="nil"/>
            </w:tcBorders>
            <w:shd w:val="clear" w:color="auto" w:fill="auto"/>
            <w:noWrap/>
            <w:vAlign w:val="bottom"/>
          </w:tcPr>
          <w:p w14:paraId="16D7380F" w14:textId="21254A47" w:rsidR="00FE5181" w:rsidRPr="003F0ECC" w:rsidRDefault="00FE5181">
            <w:pPr>
              <w:widowControl/>
              <w:overflowPunct/>
              <w:autoSpaceDE/>
              <w:autoSpaceDN/>
              <w:adjustRightInd/>
              <w:ind w:right="34"/>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45,504</w:t>
            </w:r>
          </w:p>
        </w:tc>
        <w:tc>
          <w:tcPr>
            <w:tcW w:w="1559" w:type="dxa"/>
            <w:tcBorders>
              <w:top w:val="nil"/>
              <w:left w:val="nil"/>
              <w:bottom w:val="nil"/>
              <w:right w:val="nil"/>
            </w:tcBorders>
            <w:shd w:val="clear" w:color="auto" w:fill="auto"/>
            <w:noWrap/>
            <w:vAlign w:val="bottom"/>
          </w:tcPr>
          <w:p w14:paraId="598E4C1F" w14:textId="38531DD1" w:rsidR="00FE5181" w:rsidRPr="00FE5181" w:rsidRDefault="00FE5181" w:rsidP="003F0ECC">
            <w:pPr>
              <w:widowControl/>
              <w:overflowPunct/>
              <w:autoSpaceDE/>
              <w:autoSpaceDN/>
              <w:adjustRightInd/>
              <w:ind w:left="-51"/>
              <w:jc w:val="right"/>
              <w:textAlignment w:val="auto"/>
              <w:rPr>
                <w:rFonts w:ascii="Arial" w:hAnsi="Arial" w:cs="Arial"/>
                <w:b/>
                <w:color w:val="000000"/>
                <w:sz w:val="18"/>
                <w:szCs w:val="18"/>
                <w:lang w:val="en-AU" w:eastAsia="en-AU"/>
              </w:rPr>
            </w:pPr>
            <w:r w:rsidRPr="00FE5181">
              <w:rPr>
                <w:rFonts w:ascii="Arial" w:hAnsi="Arial" w:cs="Arial"/>
                <w:b/>
                <w:color w:val="000000"/>
                <w:sz w:val="18"/>
                <w:szCs w:val="18"/>
                <w:lang w:val="en-AU" w:eastAsia="en-AU"/>
              </w:rPr>
              <w:t>45,504</w:t>
            </w:r>
          </w:p>
        </w:tc>
      </w:tr>
      <w:tr w:rsidR="00FE5181" w:rsidRPr="00CE0969" w14:paraId="383C045C" w14:textId="77777777" w:rsidTr="00CC2061">
        <w:trPr>
          <w:trHeight w:hRule="exact" w:val="258"/>
        </w:trPr>
        <w:tc>
          <w:tcPr>
            <w:tcW w:w="319" w:type="dxa"/>
            <w:tcBorders>
              <w:top w:val="nil"/>
              <w:left w:val="nil"/>
              <w:bottom w:val="nil"/>
              <w:right w:val="nil"/>
            </w:tcBorders>
            <w:shd w:val="clear" w:color="auto" w:fill="auto"/>
            <w:noWrap/>
            <w:vAlign w:val="bottom"/>
            <w:hideMark/>
          </w:tcPr>
          <w:p w14:paraId="2017F835" w14:textId="77777777" w:rsidR="00FE5181" w:rsidRPr="00CE0969" w:rsidRDefault="00FE5181" w:rsidP="004329F8">
            <w:pPr>
              <w:widowControl/>
              <w:overflowPunct/>
              <w:autoSpaceDE/>
              <w:autoSpaceDN/>
              <w:adjustRightInd/>
              <w:textAlignment w:val="auto"/>
              <w:rPr>
                <w:rFonts w:ascii="Arial" w:hAnsi="Arial" w:cs="Arial"/>
                <w:color w:val="000000"/>
                <w:sz w:val="18"/>
                <w:szCs w:val="18"/>
                <w:lang w:val="en-AU" w:eastAsia="en-AU"/>
              </w:rPr>
            </w:pPr>
          </w:p>
        </w:tc>
        <w:tc>
          <w:tcPr>
            <w:tcW w:w="3686" w:type="dxa"/>
            <w:tcBorders>
              <w:top w:val="nil"/>
              <w:left w:val="nil"/>
              <w:bottom w:val="nil"/>
              <w:right w:val="nil"/>
            </w:tcBorders>
            <w:shd w:val="clear" w:color="auto" w:fill="auto"/>
            <w:noWrap/>
            <w:vAlign w:val="bottom"/>
            <w:hideMark/>
          </w:tcPr>
          <w:p w14:paraId="5299DD79" w14:textId="77777777" w:rsidR="00FE5181" w:rsidRPr="00286B5B" w:rsidRDefault="00FE5181" w:rsidP="004329F8">
            <w:pPr>
              <w:widowControl/>
              <w:overflowPunct/>
              <w:autoSpaceDE/>
              <w:autoSpaceDN/>
              <w:adjustRightInd/>
              <w:textAlignment w:val="auto"/>
              <w:rPr>
                <w:rFonts w:ascii="Arial" w:hAnsi="Arial" w:cs="Arial"/>
                <w:color w:val="000000"/>
                <w:sz w:val="18"/>
                <w:szCs w:val="16"/>
                <w:lang w:val="en-AU" w:eastAsia="en-AU"/>
              </w:rPr>
            </w:pPr>
            <w:r w:rsidRPr="00286B5B">
              <w:rPr>
                <w:rFonts w:ascii="Arial" w:hAnsi="Arial" w:cs="Arial"/>
                <w:color w:val="000000"/>
                <w:sz w:val="18"/>
                <w:szCs w:val="16"/>
                <w:lang w:val="en-AU" w:eastAsia="en-AU"/>
              </w:rPr>
              <w:t>Rent and rates</w:t>
            </w:r>
          </w:p>
        </w:tc>
        <w:tc>
          <w:tcPr>
            <w:tcW w:w="1559" w:type="dxa"/>
            <w:tcBorders>
              <w:top w:val="nil"/>
              <w:left w:val="nil"/>
              <w:bottom w:val="nil"/>
              <w:right w:val="nil"/>
            </w:tcBorders>
            <w:shd w:val="clear" w:color="auto" w:fill="auto"/>
            <w:noWrap/>
            <w:vAlign w:val="bottom"/>
          </w:tcPr>
          <w:p w14:paraId="73D24B16" w14:textId="09CFC725" w:rsidR="00FE5181" w:rsidRPr="003F0ECC" w:rsidRDefault="00FE5181" w:rsidP="003F3066">
            <w:pPr>
              <w:widowControl/>
              <w:overflowPunct/>
              <w:autoSpaceDE/>
              <w:autoSpaceDN/>
              <w:adjustRightInd/>
              <w:ind w:right="111"/>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43" w:type="dxa"/>
            <w:tcBorders>
              <w:top w:val="nil"/>
              <w:left w:val="nil"/>
              <w:bottom w:val="nil"/>
              <w:right w:val="nil"/>
            </w:tcBorders>
            <w:shd w:val="clear" w:color="auto" w:fill="auto"/>
            <w:noWrap/>
            <w:vAlign w:val="bottom"/>
          </w:tcPr>
          <w:p w14:paraId="65978CEA" w14:textId="694FF5E4" w:rsidR="00FE5181" w:rsidRPr="003F0ECC" w:rsidRDefault="00FE5181" w:rsidP="003F0ECC">
            <w:pPr>
              <w:widowControl/>
              <w:overflowPunct/>
              <w:autoSpaceDE/>
              <w:autoSpaceDN/>
              <w:adjustRightInd/>
              <w:ind w:right="34"/>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42,910</w:t>
            </w:r>
          </w:p>
        </w:tc>
        <w:tc>
          <w:tcPr>
            <w:tcW w:w="1559" w:type="dxa"/>
            <w:tcBorders>
              <w:top w:val="nil"/>
              <w:left w:val="nil"/>
              <w:bottom w:val="nil"/>
              <w:right w:val="nil"/>
            </w:tcBorders>
            <w:shd w:val="clear" w:color="auto" w:fill="auto"/>
            <w:noWrap/>
            <w:vAlign w:val="bottom"/>
          </w:tcPr>
          <w:p w14:paraId="0205EC04" w14:textId="67AB9F68" w:rsidR="00FE5181" w:rsidRPr="00FE5181" w:rsidRDefault="00FE5181" w:rsidP="00800F42">
            <w:pPr>
              <w:widowControl/>
              <w:overflowPunct/>
              <w:autoSpaceDE/>
              <w:autoSpaceDN/>
              <w:adjustRightInd/>
              <w:ind w:left="-51"/>
              <w:jc w:val="right"/>
              <w:textAlignment w:val="auto"/>
              <w:rPr>
                <w:rFonts w:ascii="Arial" w:hAnsi="Arial" w:cs="Arial"/>
                <w:b/>
                <w:color w:val="000000"/>
                <w:sz w:val="18"/>
                <w:szCs w:val="18"/>
                <w:lang w:val="en-AU" w:eastAsia="en-AU"/>
              </w:rPr>
            </w:pPr>
            <w:r w:rsidRPr="00FE5181">
              <w:rPr>
                <w:rFonts w:ascii="Arial" w:hAnsi="Arial" w:cs="Arial"/>
                <w:b/>
                <w:color w:val="000000"/>
                <w:sz w:val="18"/>
                <w:szCs w:val="18"/>
                <w:lang w:val="en-AU" w:eastAsia="en-AU"/>
              </w:rPr>
              <w:t>42,910</w:t>
            </w:r>
          </w:p>
        </w:tc>
      </w:tr>
      <w:tr w:rsidR="00FE5181" w:rsidRPr="00CE0969" w14:paraId="5ED4148C" w14:textId="77777777" w:rsidTr="00CC2061">
        <w:trPr>
          <w:trHeight w:hRule="exact" w:val="258"/>
        </w:trPr>
        <w:tc>
          <w:tcPr>
            <w:tcW w:w="319" w:type="dxa"/>
            <w:tcBorders>
              <w:top w:val="nil"/>
              <w:left w:val="nil"/>
              <w:bottom w:val="nil"/>
              <w:right w:val="nil"/>
            </w:tcBorders>
            <w:shd w:val="clear" w:color="auto" w:fill="auto"/>
            <w:noWrap/>
            <w:vAlign w:val="bottom"/>
            <w:hideMark/>
          </w:tcPr>
          <w:p w14:paraId="71800C05" w14:textId="77777777" w:rsidR="00FE5181" w:rsidRPr="00CE0969" w:rsidRDefault="00FE5181" w:rsidP="004329F8">
            <w:pPr>
              <w:widowControl/>
              <w:overflowPunct/>
              <w:autoSpaceDE/>
              <w:autoSpaceDN/>
              <w:adjustRightInd/>
              <w:textAlignment w:val="auto"/>
              <w:rPr>
                <w:rFonts w:ascii="Arial" w:hAnsi="Arial" w:cs="Arial"/>
                <w:color w:val="000000"/>
                <w:sz w:val="18"/>
                <w:szCs w:val="18"/>
                <w:lang w:val="en-AU" w:eastAsia="en-AU"/>
              </w:rPr>
            </w:pPr>
          </w:p>
        </w:tc>
        <w:tc>
          <w:tcPr>
            <w:tcW w:w="3686" w:type="dxa"/>
            <w:tcBorders>
              <w:top w:val="nil"/>
              <w:left w:val="nil"/>
              <w:bottom w:val="nil"/>
              <w:right w:val="nil"/>
            </w:tcBorders>
            <w:shd w:val="clear" w:color="auto" w:fill="auto"/>
            <w:noWrap/>
            <w:vAlign w:val="bottom"/>
            <w:hideMark/>
          </w:tcPr>
          <w:p w14:paraId="585A216A" w14:textId="77777777" w:rsidR="00FE5181" w:rsidRPr="00286B5B" w:rsidRDefault="00FE5181" w:rsidP="004329F8">
            <w:pPr>
              <w:widowControl/>
              <w:overflowPunct/>
              <w:autoSpaceDE/>
              <w:autoSpaceDN/>
              <w:adjustRightInd/>
              <w:textAlignment w:val="auto"/>
              <w:rPr>
                <w:rFonts w:ascii="Arial" w:hAnsi="Arial" w:cs="Arial"/>
                <w:color w:val="000000"/>
                <w:sz w:val="18"/>
                <w:szCs w:val="16"/>
                <w:lang w:val="en-AU" w:eastAsia="en-AU"/>
              </w:rPr>
            </w:pPr>
            <w:r w:rsidRPr="00286B5B">
              <w:rPr>
                <w:rFonts w:ascii="Arial" w:hAnsi="Arial" w:cs="Arial"/>
                <w:color w:val="000000"/>
                <w:sz w:val="18"/>
                <w:szCs w:val="16"/>
                <w:lang w:val="en-AU" w:eastAsia="en-AU"/>
              </w:rPr>
              <w:t>Research and reports</w:t>
            </w:r>
          </w:p>
        </w:tc>
        <w:tc>
          <w:tcPr>
            <w:tcW w:w="1559" w:type="dxa"/>
            <w:tcBorders>
              <w:top w:val="nil"/>
              <w:left w:val="nil"/>
              <w:bottom w:val="nil"/>
              <w:right w:val="nil"/>
            </w:tcBorders>
            <w:shd w:val="clear" w:color="auto" w:fill="auto"/>
            <w:noWrap/>
            <w:vAlign w:val="bottom"/>
          </w:tcPr>
          <w:p w14:paraId="14C0B441" w14:textId="031779E3" w:rsidR="00FE5181" w:rsidRPr="003F0ECC" w:rsidRDefault="00FE5181" w:rsidP="003F3066">
            <w:pPr>
              <w:widowControl/>
              <w:overflowPunct/>
              <w:autoSpaceDE/>
              <w:autoSpaceDN/>
              <w:adjustRightInd/>
              <w:ind w:right="111"/>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43" w:type="dxa"/>
            <w:tcBorders>
              <w:top w:val="nil"/>
              <w:left w:val="nil"/>
              <w:bottom w:val="nil"/>
              <w:right w:val="nil"/>
            </w:tcBorders>
            <w:shd w:val="clear" w:color="auto" w:fill="auto"/>
            <w:noWrap/>
            <w:vAlign w:val="bottom"/>
          </w:tcPr>
          <w:p w14:paraId="3FCFE5CC" w14:textId="6285D14E" w:rsidR="00FE5181" w:rsidRPr="003F0ECC" w:rsidRDefault="00FE5181" w:rsidP="002A62D3">
            <w:pPr>
              <w:widowControl/>
              <w:overflowPunct/>
              <w:autoSpaceDE/>
              <w:autoSpaceDN/>
              <w:adjustRightInd/>
              <w:ind w:right="34"/>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520</w:t>
            </w:r>
          </w:p>
        </w:tc>
        <w:tc>
          <w:tcPr>
            <w:tcW w:w="1559" w:type="dxa"/>
            <w:tcBorders>
              <w:top w:val="nil"/>
              <w:left w:val="nil"/>
              <w:bottom w:val="nil"/>
              <w:right w:val="nil"/>
            </w:tcBorders>
            <w:shd w:val="clear" w:color="auto" w:fill="auto"/>
            <w:noWrap/>
            <w:vAlign w:val="bottom"/>
          </w:tcPr>
          <w:p w14:paraId="25AFA831" w14:textId="3E0F59BC" w:rsidR="00FE5181" w:rsidRPr="00FE5181" w:rsidRDefault="00FE5181" w:rsidP="00800F42">
            <w:pPr>
              <w:widowControl/>
              <w:overflowPunct/>
              <w:autoSpaceDE/>
              <w:autoSpaceDN/>
              <w:adjustRightInd/>
              <w:ind w:left="-51"/>
              <w:jc w:val="right"/>
              <w:textAlignment w:val="auto"/>
              <w:rPr>
                <w:rFonts w:ascii="Arial" w:hAnsi="Arial" w:cs="Arial"/>
                <w:b/>
                <w:color w:val="000000"/>
                <w:sz w:val="18"/>
                <w:szCs w:val="18"/>
                <w:lang w:val="en-AU" w:eastAsia="en-AU"/>
              </w:rPr>
            </w:pPr>
            <w:r w:rsidRPr="00FE5181">
              <w:rPr>
                <w:rFonts w:ascii="Arial" w:hAnsi="Arial" w:cs="Arial"/>
                <w:b/>
                <w:color w:val="000000"/>
                <w:sz w:val="18"/>
                <w:szCs w:val="18"/>
                <w:lang w:val="en-AU" w:eastAsia="en-AU"/>
              </w:rPr>
              <w:t>520</w:t>
            </w:r>
          </w:p>
        </w:tc>
      </w:tr>
      <w:tr w:rsidR="00FE5181" w:rsidRPr="00CE0969" w14:paraId="610E5C7D" w14:textId="77777777" w:rsidTr="00CC2061">
        <w:trPr>
          <w:trHeight w:hRule="exact" w:val="258"/>
        </w:trPr>
        <w:tc>
          <w:tcPr>
            <w:tcW w:w="319" w:type="dxa"/>
            <w:tcBorders>
              <w:top w:val="nil"/>
              <w:left w:val="nil"/>
              <w:bottom w:val="nil"/>
              <w:right w:val="nil"/>
            </w:tcBorders>
            <w:shd w:val="clear" w:color="auto" w:fill="auto"/>
            <w:noWrap/>
            <w:vAlign w:val="bottom"/>
            <w:hideMark/>
          </w:tcPr>
          <w:p w14:paraId="08CEA479" w14:textId="77777777" w:rsidR="00FE5181" w:rsidRPr="00CE0969" w:rsidRDefault="00FE5181" w:rsidP="004329F8">
            <w:pPr>
              <w:widowControl/>
              <w:overflowPunct/>
              <w:autoSpaceDE/>
              <w:autoSpaceDN/>
              <w:adjustRightInd/>
              <w:textAlignment w:val="auto"/>
              <w:rPr>
                <w:rFonts w:ascii="Arial" w:hAnsi="Arial" w:cs="Arial"/>
                <w:color w:val="000000"/>
                <w:sz w:val="18"/>
                <w:szCs w:val="18"/>
                <w:lang w:val="en-AU" w:eastAsia="en-AU"/>
              </w:rPr>
            </w:pPr>
          </w:p>
        </w:tc>
        <w:tc>
          <w:tcPr>
            <w:tcW w:w="3686" w:type="dxa"/>
            <w:tcBorders>
              <w:top w:val="nil"/>
              <w:left w:val="nil"/>
              <w:bottom w:val="nil"/>
              <w:right w:val="nil"/>
            </w:tcBorders>
            <w:shd w:val="clear" w:color="auto" w:fill="auto"/>
            <w:noWrap/>
            <w:vAlign w:val="bottom"/>
            <w:hideMark/>
          </w:tcPr>
          <w:p w14:paraId="7A885E57" w14:textId="77777777" w:rsidR="00FE5181" w:rsidRPr="00286B5B" w:rsidRDefault="00FE5181" w:rsidP="004329F8">
            <w:pPr>
              <w:widowControl/>
              <w:overflowPunct/>
              <w:autoSpaceDE/>
              <w:autoSpaceDN/>
              <w:adjustRightInd/>
              <w:textAlignment w:val="auto"/>
              <w:rPr>
                <w:rFonts w:ascii="Arial" w:hAnsi="Arial" w:cs="Arial"/>
                <w:color w:val="000000"/>
                <w:sz w:val="18"/>
                <w:szCs w:val="16"/>
                <w:lang w:val="en-AU" w:eastAsia="en-AU"/>
              </w:rPr>
            </w:pPr>
            <w:r w:rsidRPr="00286B5B">
              <w:rPr>
                <w:rFonts w:ascii="Arial" w:hAnsi="Arial" w:cs="Arial"/>
                <w:color w:val="000000"/>
                <w:sz w:val="18"/>
                <w:szCs w:val="16"/>
                <w:lang w:val="en-AU" w:eastAsia="en-AU"/>
              </w:rPr>
              <w:t>Tenement management and outlays</w:t>
            </w:r>
          </w:p>
        </w:tc>
        <w:tc>
          <w:tcPr>
            <w:tcW w:w="1559" w:type="dxa"/>
            <w:tcBorders>
              <w:top w:val="nil"/>
              <w:left w:val="nil"/>
              <w:bottom w:val="nil"/>
              <w:right w:val="nil"/>
            </w:tcBorders>
            <w:shd w:val="clear" w:color="auto" w:fill="auto"/>
            <w:noWrap/>
            <w:vAlign w:val="bottom"/>
          </w:tcPr>
          <w:p w14:paraId="5C982C23" w14:textId="729AD0C9" w:rsidR="00FE5181" w:rsidRPr="003F0ECC" w:rsidRDefault="00FE5181" w:rsidP="003F3066">
            <w:pPr>
              <w:widowControl/>
              <w:overflowPunct/>
              <w:autoSpaceDE/>
              <w:autoSpaceDN/>
              <w:adjustRightInd/>
              <w:ind w:right="111"/>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43" w:type="dxa"/>
            <w:tcBorders>
              <w:top w:val="nil"/>
              <w:left w:val="nil"/>
              <w:bottom w:val="nil"/>
              <w:right w:val="nil"/>
            </w:tcBorders>
            <w:shd w:val="clear" w:color="auto" w:fill="auto"/>
            <w:noWrap/>
            <w:vAlign w:val="bottom"/>
          </w:tcPr>
          <w:p w14:paraId="54E2105B" w14:textId="42BB80FE" w:rsidR="00FE5181" w:rsidRPr="003F0ECC" w:rsidRDefault="00FE5181">
            <w:pPr>
              <w:widowControl/>
              <w:overflowPunct/>
              <w:autoSpaceDE/>
              <w:autoSpaceDN/>
              <w:adjustRightInd/>
              <w:ind w:right="34"/>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5,045</w:t>
            </w:r>
          </w:p>
        </w:tc>
        <w:tc>
          <w:tcPr>
            <w:tcW w:w="1559" w:type="dxa"/>
            <w:tcBorders>
              <w:top w:val="nil"/>
              <w:left w:val="nil"/>
              <w:bottom w:val="nil"/>
              <w:right w:val="nil"/>
            </w:tcBorders>
            <w:shd w:val="clear" w:color="auto" w:fill="auto"/>
            <w:noWrap/>
            <w:vAlign w:val="bottom"/>
          </w:tcPr>
          <w:p w14:paraId="7F9A647F" w14:textId="6DF24BEC" w:rsidR="00FE5181" w:rsidRPr="00FE5181" w:rsidRDefault="00FE5181" w:rsidP="00800F42">
            <w:pPr>
              <w:widowControl/>
              <w:overflowPunct/>
              <w:autoSpaceDE/>
              <w:autoSpaceDN/>
              <w:adjustRightInd/>
              <w:ind w:left="-51"/>
              <w:jc w:val="right"/>
              <w:textAlignment w:val="auto"/>
              <w:rPr>
                <w:rFonts w:ascii="Arial" w:hAnsi="Arial" w:cs="Arial"/>
                <w:b/>
                <w:color w:val="000000"/>
                <w:sz w:val="18"/>
                <w:szCs w:val="18"/>
                <w:lang w:val="en-AU" w:eastAsia="en-AU"/>
              </w:rPr>
            </w:pPr>
            <w:r w:rsidRPr="00FE5181">
              <w:rPr>
                <w:rFonts w:ascii="Arial" w:hAnsi="Arial" w:cs="Arial"/>
                <w:b/>
                <w:color w:val="000000"/>
                <w:sz w:val="18"/>
                <w:szCs w:val="18"/>
                <w:lang w:val="en-AU" w:eastAsia="en-AU"/>
              </w:rPr>
              <w:t>5,045</w:t>
            </w:r>
          </w:p>
        </w:tc>
      </w:tr>
      <w:tr w:rsidR="00FE5181" w:rsidRPr="00CE0969" w14:paraId="5D037FF5" w14:textId="77777777" w:rsidTr="00CC2061">
        <w:trPr>
          <w:trHeight w:hRule="exact" w:val="258"/>
        </w:trPr>
        <w:tc>
          <w:tcPr>
            <w:tcW w:w="319" w:type="dxa"/>
            <w:tcBorders>
              <w:top w:val="nil"/>
              <w:left w:val="nil"/>
              <w:bottom w:val="nil"/>
              <w:right w:val="nil"/>
            </w:tcBorders>
            <w:shd w:val="clear" w:color="auto" w:fill="auto"/>
            <w:noWrap/>
            <w:vAlign w:val="bottom"/>
            <w:hideMark/>
          </w:tcPr>
          <w:p w14:paraId="7EFF0717" w14:textId="77777777" w:rsidR="00FE5181" w:rsidRPr="00CE0969" w:rsidRDefault="00FE5181" w:rsidP="004329F8">
            <w:pPr>
              <w:widowControl/>
              <w:overflowPunct/>
              <w:autoSpaceDE/>
              <w:autoSpaceDN/>
              <w:adjustRightInd/>
              <w:textAlignment w:val="auto"/>
              <w:rPr>
                <w:rFonts w:ascii="Arial" w:hAnsi="Arial" w:cs="Arial"/>
                <w:color w:val="000000"/>
                <w:sz w:val="18"/>
                <w:szCs w:val="18"/>
                <w:lang w:val="en-AU" w:eastAsia="en-AU"/>
              </w:rPr>
            </w:pPr>
          </w:p>
        </w:tc>
        <w:tc>
          <w:tcPr>
            <w:tcW w:w="3686" w:type="dxa"/>
            <w:tcBorders>
              <w:top w:val="nil"/>
              <w:left w:val="nil"/>
              <w:bottom w:val="nil"/>
              <w:right w:val="nil"/>
            </w:tcBorders>
            <w:shd w:val="clear" w:color="auto" w:fill="auto"/>
            <w:noWrap/>
            <w:vAlign w:val="bottom"/>
            <w:hideMark/>
          </w:tcPr>
          <w:p w14:paraId="18BFFBD6" w14:textId="77777777" w:rsidR="00FE5181" w:rsidRPr="00286B5B" w:rsidRDefault="00FE5181" w:rsidP="004329F8">
            <w:pPr>
              <w:widowControl/>
              <w:overflowPunct/>
              <w:autoSpaceDE/>
              <w:autoSpaceDN/>
              <w:adjustRightInd/>
              <w:textAlignment w:val="auto"/>
              <w:rPr>
                <w:rFonts w:ascii="Arial" w:hAnsi="Arial" w:cs="Arial"/>
                <w:color w:val="000000"/>
                <w:sz w:val="18"/>
                <w:szCs w:val="16"/>
                <w:lang w:val="en-AU" w:eastAsia="en-AU"/>
              </w:rPr>
            </w:pPr>
            <w:r w:rsidRPr="00286B5B">
              <w:rPr>
                <w:rFonts w:ascii="Arial" w:hAnsi="Arial" w:cs="Arial"/>
                <w:color w:val="000000"/>
                <w:sz w:val="18"/>
                <w:szCs w:val="16"/>
                <w:lang w:val="en-AU" w:eastAsia="en-AU"/>
              </w:rPr>
              <w:t>Travel</w:t>
            </w:r>
          </w:p>
        </w:tc>
        <w:tc>
          <w:tcPr>
            <w:tcW w:w="1559" w:type="dxa"/>
            <w:tcBorders>
              <w:top w:val="nil"/>
              <w:left w:val="nil"/>
              <w:bottom w:val="nil"/>
              <w:right w:val="nil"/>
            </w:tcBorders>
            <w:shd w:val="clear" w:color="auto" w:fill="auto"/>
            <w:noWrap/>
            <w:vAlign w:val="bottom"/>
          </w:tcPr>
          <w:p w14:paraId="182D0B99" w14:textId="384890CD" w:rsidR="00FE5181" w:rsidRPr="003F0ECC" w:rsidRDefault="00FE5181" w:rsidP="003F3066">
            <w:pPr>
              <w:widowControl/>
              <w:overflowPunct/>
              <w:autoSpaceDE/>
              <w:autoSpaceDN/>
              <w:adjustRightInd/>
              <w:ind w:right="111"/>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43" w:type="dxa"/>
            <w:tcBorders>
              <w:top w:val="nil"/>
              <w:left w:val="nil"/>
              <w:bottom w:val="nil"/>
              <w:right w:val="nil"/>
            </w:tcBorders>
            <w:shd w:val="clear" w:color="auto" w:fill="auto"/>
            <w:noWrap/>
            <w:vAlign w:val="bottom"/>
          </w:tcPr>
          <w:p w14:paraId="1322B1AB" w14:textId="2E505A14" w:rsidR="00FE5181" w:rsidRPr="003F0ECC" w:rsidRDefault="00FE5181">
            <w:pPr>
              <w:widowControl/>
              <w:overflowPunct/>
              <w:autoSpaceDE/>
              <w:autoSpaceDN/>
              <w:adjustRightInd/>
              <w:ind w:right="34"/>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559" w:type="dxa"/>
            <w:tcBorders>
              <w:top w:val="nil"/>
              <w:left w:val="nil"/>
              <w:bottom w:val="nil"/>
              <w:right w:val="nil"/>
            </w:tcBorders>
            <w:shd w:val="clear" w:color="auto" w:fill="auto"/>
            <w:noWrap/>
            <w:vAlign w:val="bottom"/>
          </w:tcPr>
          <w:p w14:paraId="3506B2BB" w14:textId="035799A5" w:rsidR="00FE5181" w:rsidRPr="00FE5181" w:rsidRDefault="00FE5181" w:rsidP="00800F42">
            <w:pPr>
              <w:widowControl/>
              <w:overflowPunct/>
              <w:autoSpaceDE/>
              <w:autoSpaceDN/>
              <w:adjustRightInd/>
              <w:ind w:left="-51"/>
              <w:jc w:val="right"/>
              <w:textAlignment w:val="auto"/>
              <w:rPr>
                <w:rFonts w:ascii="Arial" w:hAnsi="Arial" w:cs="Arial"/>
                <w:b/>
                <w:color w:val="000000"/>
                <w:sz w:val="18"/>
                <w:szCs w:val="18"/>
                <w:lang w:val="en-AU" w:eastAsia="en-AU"/>
              </w:rPr>
            </w:pPr>
            <w:r w:rsidRPr="00FE5181">
              <w:rPr>
                <w:rFonts w:ascii="Arial" w:hAnsi="Arial" w:cs="Arial"/>
                <w:b/>
                <w:color w:val="000000"/>
                <w:sz w:val="18"/>
                <w:szCs w:val="18"/>
                <w:lang w:val="en-AU" w:eastAsia="en-AU"/>
              </w:rPr>
              <w:t>-</w:t>
            </w:r>
          </w:p>
        </w:tc>
      </w:tr>
      <w:tr w:rsidR="00FE5181" w:rsidRPr="00CE0969" w14:paraId="015C085A" w14:textId="77777777" w:rsidTr="00CC2061">
        <w:trPr>
          <w:trHeight w:hRule="exact" w:val="258"/>
        </w:trPr>
        <w:tc>
          <w:tcPr>
            <w:tcW w:w="319" w:type="dxa"/>
            <w:tcBorders>
              <w:top w:val="nil"/>
              <w:left w:val="nil"/>
              <w:bottom w:val="nil"/>
              <w:right w:val="nil"/>
            </w:tcBorders>
            <w:shd w:val="clear" w:color="auto" w:fill="auto"/>
            <w:noWrap/>
            <w:vAlign w:val="bottom"/>
            <w:hideMark/>
          </w:tcPr>
          <w:p w14:paraId="6A50B38A" w14:textId="77777777" w:rsidR="00FE5181" w:rsidRPr="00CE0969" w:rsidRDefault="00FE5181" w:rsidP="004329F8">
            <w:pPr>
              <w:widowControl/>
              <w:overflowPunct/>
              <w:autoSpaceDE/>
              <w:autoSpaceDN/>
              <w:adjustRightInd/>
              <w:textAlignment w:val="auto"/>
              <w:rPr>
                <w:rFonts w:ascii="Arial" w:hAnsi="Arial" w:cs="Arial"/>
                <w:color w:val="000000"/>
                <w:sz w:val="18"/>
                <w:szCs w:val="18"/>
                <w:lang w:val="en-AU" w:eastAsia="en-AU"/>
              </w:rPr>
            </w:pPr>
          </w:p>
        </w:tc>
        <w:tc>
          <w:tcPr>
            <w:tcW w:w="3686" w:type="dxa"/>
            <w:tcBorders>
              <w:top w:val="nil"/>
              <w:left w:val="nil"/>
              <w:bottom w:val="nil"/>
              <w:right w:val="nil"/>
            </w:tcBorders>
            <w:shd w:val="clear" w:color="auto" w:fill="auto"/>
            <w:noWrap/>
            <w:vAlign w:val="bottom"/>
            <w:hideMark/>
          </w:tcPr>
          <w:p w14:paraId="3504B7A9" w14:textId="77777777" w:rsidR="00FE5181" w:rsidRPr="00286B5B" w:rsidRDefault="00FE5181" w:rsidP="004329F8">
            <w:pPr>
              <w:widowControl/>
              <w:overflowPunct/>
              <w:autoSpaceDE/>
              <w:autoSpaceDN/>
              <w:adjustRightInd/>
              <w:textAlignment w:val="auto"/>
              <w:rPr>
                <w:rFonts w:ascii="Arial" w:hAnsi="Arial" w:cs="Arial"/>
                <w:color w:val="000000"/>
                <w:sz w:val="18"/>
                <w:szCs w:val="16"/>
                <w:lang w:val="en-AU" w:eastAsia="en-AU"/>
              </w:rPr>
            </w:pPr>
            <w:r w:rsidRPr="00286B5B">
              <w:rPr>
                <w:rFonts w:ascii="Arial" w:hAnsi="Arial" w:cs="Arial"/>
                <w:color w:val="000000"/>
                <w:sz w:val="18"/>
                <w:szCs w:val="16"/>
                <w:lang w:val="en-AU" w:eastAsia="en-AU"/>
              </w:rPr>
              <w:t>Vehicle hire</w:t>
            </w:r>
          </w:p>
        </w:tc>
        <w:tc>
          <w:tcPr>
            <w:tcW w:w="1559" w:type="dxa"/>
            <w:tcBorders>
              <w:top w:val="nil"/>
              <w:left w:val="nil"/>
              <w:bottom w:val="nil"/>
              <w:right w:val="nil"/>
            </w:tcBorders>
            <w:shd w:val="clear" w:color="auto" w:fill="auto"/>
            <w:noWrap/>
            <w:vAlign w:val="bottom"/>
          </w:tcPr>
          <w:p w14:paraId="110691E8" w14:textId="52E7E3F6" w:rsidR="00FE5181" w:rsidRPr="003F0ECC" w:rsidRDefault="00FE5181" w:rsidP="003F3066">
            <w:pPr>
              <w:widowControl/>
              <w:overflowPunct/>
              <w:autoSpaceDE/>
              <w:autoSpaceDN/>
              <w:adjustRightInd/>
              <w:ind w:right="111"/>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43" w:type="dxa"/>
            <w:tcBorders>
              <w:top w:val="nil"/>
              <w:left w:val="nil"/>
              <w:bottom w:val="nil"/>
              <w:right w:val="nil"/>
            </w:tcBorders>
            <w:shd w:val="clear" w:color="auto" w:fill="auto"/>
            <w:noWrap/>
            <w:vAlign w:val="bottom"/>
          </w:tcPr>
          <w:p w14:paraId="44183E02" w14:textId="5B9C87E2" w:rsidR="00FE5181" w:rsidRPr="003F0ECC" w:rsidRDefault="00FE5181">
            <w:pPr>
              <w:widowControl/>
              <w:overflowPunct/>
              <w:autoSpaceDE/>
              <w:autoSpaceDN/>
              <w:adjustRightInd/>
              <w:ind w:right="34"/>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600</w:t>
            </w:r>
          </w:p>
        </w:tc>
        <w:tc>
          <w:tcPr>
            <w:tcW w:w="1559" w:type="dxa"/>
            <w:tcBorders>
              <w:top w:val="nil"/>
              <w:left w:val="nil"/>
              <w:bottom w:val="nil"/>
              <w:right w:val="nil"/>
            </w:tcBorders>
            <w:shd w:val="clear" w:color="auto" w:fill="auto"/>
            <w:noWrap/>
            <w:vAlign w:val="bottom"/>
          </w:tcPr>
          <w:p w14:paraId="710FAC90" w14:textId="52ADFAA0" w:rsidR="00FE5181" w:rsidRPr="00FE5181" w:rsidRDefault="00FE5181" w:rsidP="00800F42">
            <w:pPr>
              <w:widowControl/>
              <w:overflowPunct/>
              <w:autoSpaceDE/>
              <w:autoSpaceDN/>
              <w:adjustRightInd/>
              <w:ind w:left="-51"/>
              <w:jc w:val="right"/>
              <w:textAlignment w:val="auto"/>
              <w:rPr>
                <w:rFonts w:ascii="Arial" w:hAnsi="Arial" w:cs="Arial"/>
                <w:b/>
                <w:color w:val="000000"/>
                <w:sz w:val="18"/>
                <w:szCs w:val="18"/>
                <w:lang w:val="en-AU" w:eastAsia="en-AU"/>
              </w:rPr>
            </w:pPr>
            <w:r w:rsidRPr="00FE5181">
              <w:rPr>
                <w:rFonts w:ascii="Arial" w:hAnsi="Arial" w:cs="Arial"/>
                <w:b/>
                <w:color w:val="000000"/>
                <w:sz w:val="18"/>
                <w:szCs w:val="18"/>
                <w:lang w:val="en-AU" w:eastAsia="en-AU"/>
              </w:rPr>
              <w:t>600</w:t>
            </w:r>
          </w:p>
        </w:tc>
      </w:tr>
      <w:tr w:rsidR="00FE5181" w:rsidRPr="00CE0969" w14:paraId="069CC2AA" w14:textId="77777777" w:rsidTr="00CC2061">
        <w:trPr>
          <w:trHeight w:hRule="exact" w:val="258"/>
        </w:trPr>
        <w:tc>
          <w:tcPr>
            <w:tcW w:w="319" w:type="dxa"/>
            <w:tcBorders>
              <w:top w:val="nil"/>
              <w:left w:val="nil"/>
              <w:bottom w:val="nil"/>
              <w:right w:val="nil"/>
            </w:tcBorders>
            <w:shd w:val="clear" w:color="auto" w:fill="auto"/>
            <w:noWrap/>
            <w:vAlign w:val="bottom"/>
          </w:tcPr>
          <w:p w14:paraId="0CBC962D" w14:textId="77777777" w:rsidR="00FE5181" w:rsidRPr="00CE0969" w:rsidRDefault="00FE5181" w:rsidP="004329F8">
            <w:pPr>
              <w:widowControl/>
              <w:overflowPunct/>
              <w:autoSpaceDE/>
              <w:autoSpaceDN/>
              <w:adjustRightInd/>
              <w:textAlignment w:val="auto"/>
              <w:rPr>
                <w:rFonts w:ascii="Arial" w:hAnsi="Arial" w:cs="Arial"/>
                <w:color w:val="000000"/>
                <w:sz w:val="18"/>
                <w:szCs w:val="18"/>
                <w:lang w:val="en-AU" w:eastAsia="en-AU"/>
              </w:rPr>
            </w:pPr>
          </w:p>
        </w:tc>
        <w:tc>
          <w:tcPr>
            <w:tcW w:w="3686" w:type="dxa"/>
            <w:tcBorders>
              <w:top w:val="nil"/>
              <w:left w:val="nil"/>
              <w:bottom w:val="nil"/>
              <w:right w:val="nil"/>
            </w:tcBorders>
            <w:shd w:val="clear" w:color="auto" w:fill="auto"/>
            <w:noWrap/>
            <w:vAlign w:val="bottom"/>
          </w:tcPr>
          <w:p w14:paraId="39D9F512" w14:textId="46E4A4B0" w:rsidR="00FE5181" w:rsidRPr="00286B5B" w:rsidRDefault="00FE5181" w:rsidP="004329F8">
            <w:pPr>
              <w:widowControl/>
              <w:overflowPunct/>
              <w:autoSpaceDE/>
              <w:autoSpaceDN/>
              <w:adjustRightInd/>
              <w:textAlignment w:val="auto"/>
              <w:rPr>
                <w:rFonts w:ascii="Arial" w:hAnsi="Arial" w:cs="Arial"/>
                <w:color w:val="000000"/>
                <w:sz w:val="18"/>
                <w:szCs w:val="16"/>
                <w:lang w:val="en-AU" w:eastAsia="en-AU"/>
              </w:rPr>
            </w:pPr>
            <w:r>
              <w:rPr>
                <w:rFonts w:ascii="Arial" w:hAnsi="Arial" w:cs="Arial"/>
                <w:color w:val="000000"/>
                <w:sz w:val="18"/>
                <w:szCs w:val="16"/>
                <w:lang w:val="en-AU" w:eastAsia="en-AU"/>
              </w:rPr>
              <w:t>Government Recoveries</w:t>
            </w:r>
          </w:p>
        </w:tc>
        <w:tc>
          <w:tcPr>
            <w:tcW w:w="1559" w:type="dxa"/>
            <w:tcBorders>
              <w:top w:val="nil"/>
              <w:left w:val="nil"/>
              <w:bottom w:val="nil"/>
              <w:right w:val="nil"/>
            </w:tcBorders>
            <w:shd w:val="clear" w:color="auto" w:fill="auto"/>
            <w:noWrap/>
            <w:vAlign w:val="bottom"/>
          </w:tcPr>
          <w:p w14:paraId="799B7A45" w14:textId="252125E4" w:rsidR="00FE5181" w:rsidRPr="003F0ECC" w:rsidRDefault="00FE5181" w:rsidP="003F3066">
            <w:pPr>
              <w:widowControl/>
              <w:overflowPunct/>
              <w:autoSpaceDE/>
              <w:autoSpaceDN/>
              <w:adjustRightInd/>
              <w:ind w:right="111"/>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843" w:type="dxa"/>
            <w:tcBorders>
              <w:top w:val="nil"/>
              <w:left w:val="nil"/>
              <w:bottom w:val="nil"/>
              <w:right w:val="nil"/>
            </w:tcBorders>
            <w:shd w:val="clear" w:color="auto" w:fill="auto"/>
            <w:noWrap/>
            <w:vAlign w:val="bottom"/>
          </w:tcPr>
          <w:p w14:paraId="5CAE94E3" w14:textId="1F15C20B" w:rsidR="00FE5181" w:rsidRPr="003F0ECC" w:rsidRDefault="00FE5181" w:rsidP="002A62D3">
            <w:pPr>
              <w:widowControl/>
              <w:overflowPunct/>
              <w:autoSpaceDE/>
              <w:autoSpaceDN/>
              <w:adjustRightInd/>
              <w:ind w:right="34"/>
              <w:jc w:val="right"/>
              <w:textAlignment w:val="auto"/>
              <w:rPr>
                <w:rFonts w:ascii="Arial" w:hAnsi="Arial" w:cs="Arial"/>
                <w:color w:val="000000"/>
                <w:sz w:val="18"/>
                <w:szCs w:val="18"/>
                <w:lang w:val="en-AU" w:eastAsia="en-AU"/>
              </w:rPr>
            </w:pPr>
            <w:r>
              <w:rPr>
                <w:rFonts w:ascii="Arial" w:hAnsi="Arial" w:cs="Arial"/>
                <w:color w:val="000000"/>
                <w:sz w:val="18"/>
                <w:szCs w:val="18"/>
                <w:lang w:val="en-AU" w:eastAsia="en-AU"/>
              </w:rPr>
              <w:t>-</w:t>
            </w:r>
          </w:p>
        </w:tc>
        <w:tc>
          <w:tcPr>
            <w:tcW w:w="1559" w:type="dxa"/>
            <w:tcBorders>
              <w:top w:val="nil"/>
              <w:left w:val="nil"/>
              <w:bottom w:val="nil"/>
              <w:right w:val="nil"/>
            </w:tcBorders>
            <w:shd w:val="clear" w:color="auto" w:fill="auto"/>
            <w:noWrap/>
            <w:vAlign w:val="bottom"/>
          </w:tcPr>
          <w:p w14:paraId="3092B0FE" w14:textId="7774A1FD" w:rsidR="00FE5181" w:rsidRPr="00FE5181" w:rsidRDefault="00FE5181" w:rsidP="00800F42">
            <w:pPr>
              <w:widowControl/>
              <w:overflowPunct/>
              <w:autoSpaceDE/>
              <w:autoSpaceDN/>
              <w:adjustRightInd/>
              <w:ind w:left="-51"/>
              <w:jc w:val="right"/>
              <w:textAlignment w:val="auto"/>
              <w:rPr>
                <w:rFonts w:ascii="Arial" w:hAnsi="Arial" w:cs="Arial"/>
                <w:b/>
                <w:color w:val="000000"/>
                <w:sz w:val="18"/>
                <w:szCs w:val="18"/>
                <w:lang w:val="en-AU" w:eastAsia="en-AU"/>
              </w:rPr>
            </w:pPr>
            <w:r w:rsidRPr="00FE5181">
              <w:rPr>
                <w:rFonts w:ascii="Arial" w:hAnsi="Arial" w:cs="Arial"/>
                <w:b/>
                <w:color w:val="000000"/>
                <w:sz w:val="18"/>
                <w:szCs w:val="18"/>
                <w:lang w:val="en-AU" w:eastAsia="en-AU"/>
              </w:rPr>
              <w:t>-</w:t>
            </w:r>
          </w:p>
        </w:tc>
      </w:tr>
      <w:tr w:rsidR="00FE5181" w:rsidRPr="00CE0969" w14:paraId="01628924" w14:textId="77777777" w:rsidTr="00CC2061">
        <w:trPr>
          <w:trHeight w:hRule="exact" w:val="78"/>
        </w:trPr>
        <w:tc>
          <w:tcPr>
            <w:tcW w:w="319" w:type="dxa"/>
            <w:tcBorders>
              <w:top w:val="nil"/>
              <w:left w:val="nil"/>
              <w:bottom w:val="nil"/>
              <w:right w:val="nil"/>
            </w:tcBorders>
            <w:shd w:val="clear" w:color="auto" w:fill="auto"/>
            <w:noWrap/>
            <w:vAlign w:val="bottom"/>
            <w:hideMark/>
          </w:tcPr>
          <w:p w14:paraId="42B917DF" w14:textId="77777777" w:rsidR="00FE5181" w:rsidRPr="00CE0969" w:rsidRDefault="00FE5181" w:rsidP="004329F8">
            <w:pPr>
              <w:widowControl/>
              <w:overflowPunct/>
              <w:autoSpaceDE/>
              <w:autoSpaceDN/>
              <w:adjustRightInd/>
              <w:textAlignment w:val="auto"/>
              <w:rPr>
                <w:rFonts w:ascii="Arial" w:hAnsi="Arial" w:cs="Arial"/>
                <w:color w:val="000000"/>
                <w:sz w:val="18"/>
                <w:szCs w:val="18"/>
                <w:lang w:val="en-AU" w:eastAsia="en-AU"/>
              </w:rPr>
            </w:pPr>
          </w:p>
        </w:tc>
        <w:tc>
          <w:tcPr>
            <w:tcW w:w="3686" w:type="dxa"/>
            <w:tcBorders>
              <w:top w:val="nil"/>
              <w:left w:val="nil"/>
              <w:bottom w:val="nil"/>
              <w:right w:val="nil"/>
            </w:tcBorders>
            <w:shd w:val="clear" w:color="auto" w:fill="auto"/>
            <w:noWrap/>
            <w:vAlign w:val="bottom"/>
            <w:hideMark/>
          </w:tcPr>
          <w:p w14:paraId="51D5A22D" w14:textId="77777777" w:rsidR="00FE5181" w:rsidRPr="00CE0969" w:rsidRDefault="00FE5181" w:rsidP="004329F8">
            <w:pPr>
              <w:widowControl/>
              <w:overflowPunct/>
              <w:autoSpaceDE/>
              <w:autoSpaceDN/>
              <w:adjustRightInd/>
              <w:textAlignment w:val="auto"/>
              <w:rPr>
                <w:rFonts w:ascii="Arial" w:hAnsi="Arial" w:cs="Arial"/>
                <w:color w:val="000000"/>
                <w:sz w:val="18"/>
                <w:szCs w:val="18"/>
                <w:lang w:val="en-AU" w:eastAsia="en-AU"/>
              </w:rPr>
            </w:pPr>
          </w:p>
        </w:tc>
        <w:tc>
          <w:tcPr>
            <w:tcW w:w="1559" w:type="dxa"/>
            <w:tcBorders>
              <w:top w:val="nil"/>
              <w:left w:val="nil"/>
              <w:bottom w:val="single" w:sz="4" w:space="0" w:color="auto"/>
              <w:right w:val="nil"/>
            </w:tcBorders>
            <w:shd w:val="clear" w:color="auto" w:fill="auto"/>
            <w:noWrap/>
            <w:vAlign w:val="bottom"/>
          </w:tcPr>
          <w:p w14:paraId="0BBB6753" w14:textId="612A6216" w:rsidR="00FE5181" w:rsidRPr="003F0ECC" w:rsidRDefault="00FE5181" w:rsidP="003F3066">
            <w:pPr>
              <w:widowControl/>
              <w:overflowPunct/>
              <w:autoSpaceDE/>
              <w:autoSpaceDN/>
              <w:adjustRightInd/>
              <w:ind w:right="111"/>
              <w:jc w:val="right"/>
              <w:textAlignment w:val="auto"/>
              <w:rPr>
                <w:rFonts w:ascii="Arial" w:hAnsi="Arial" w:cs="Arial"/>
                <w:color w:val="000000"/>
                <w:sz w:val="18"/>
                <w:szCs w:val="18"/>
                <w:lang w:val="en-AU" w:eastAsia="en-AU"/>
              </w:rPr>
            </w:pPr>
          </w:p>
        </w:tc>
        <w:tc>
          <w:tcPr>
            <w:tcW w:w="1843" w:type="dxa"/>
            <w:tcBorders>
              <w:top w:val="nil"/>
              <w:left w:val="nil"/>
              <w:bottom w:val="single" w:sz="4" w:space="0" w:color="auto"/>
              <w:right w:val="nil"/>
            </w:tcBorders>
            <w:shd w:val="clear" w:color="auto" w:fill="auto"/>
            <w:noWrap/>
            <w:vAlign w:val="bottom"/>
          </w:tcPr>
          <w:p w14:paraId="2F779FDD" w14:textId="71E6C22F" w:rsidR="00FE5181" w:rsidRPr="003F0ECC" w:rsidRDefault="00FE5181" w:rsidP="00286B5B">
            <w:pPr>
              <w:widowControl/>
              <w:overflowPunct/>
              <w:autoSpaceDE/>
              <w:autoSpaceDN/>
              <w:adjustRightInd/>
              <w:ind w:right="34"/>
              <w:jc w:val="right"/>
              <w:textAlignment w:val="auto"/>
              <w:rPr>
                <w:rFonts w:ascii="Arial" w:hAnsi="Arial" w:cs="Arial"/>
                <w:color w:val="000000"/>
                <w:sz w:val="18"/>
                <w:szCs w:val="18"/>
                <w:lang w:val="en-AU" w:eastAsia="en-AU"/>
              </w:rPr>
            </w:pPr>
          </w:p>
        </w:tc>
        <w:tc>
          <w:tcPr>
            <w:tcW w:w="1559" w:type="dxa"/>
            <w:tcBorders>
              <w:top w:val="nil"/>
              <w:left w:val="nil"/>
              <w:bottom w:val="single" w:sz="4" w:space="0" w:color="auto"/>
              <w:right w:val="nil"/>
            </w:tcBorders>
            <w:shd w:val="clear" w:color="auto" w:fill="auto"/>
            <w:noWrap/>
            <w:vAlign w:val="bottom"/>
          </w:tcPr>
          <w:p w14:paraId="1B3CAA6B" w14:textId="77777777" w:rsidR="00FE5181" w:rsidRPr="00FE5181" w:rsidRDefault="00FE5181" w:rsidP="00800F42">
            <w:pPr>
              <w:widowControl/>
              <w:overflowPunct/>
              <w:autoSpaceDE/>
              <w:autoSpaceDN/>
              <w:adjustRightInd/>
              <w:ind w:left="-51"/>
              <w:jc w:val="right"/>
              <w:textAlignment w:val="auto"/>
              <w:rPr>
                <w:rFonts w:ascii="Arial" w:hAnsi="Arial" w:cs="Arial"/>
                <w:b/>
                <w:color w:val="000000"/>
                <w:sz w:val="18"/>
                <w:szCs w:val="18"/>
                <w:lang w:val="en-AU" w:eastAsia="en-AU"/>
              </w:rPr>
            </w:pPr>
          </w:p>
        </w:tc>
      </w:tr>
      <w:tr w:rsidR="00CC2061" w:rsidRPr="00CE0969" w14:paraId="199EB448" w14:textId="77777777" w:rsidTr="00CC2061">
        <w:trPr>
          <w:trHeight w:hRule="exact" w:val="217"/>
        </w:trPr>
        <w:tc>
          <w:tcPr>
            <w:tcW w:w="319" w:type="dxa"/>
            <w:tcBorders>
              <w:top w:val="nil"/>
              <w:left w:val="nil"/>
              <w:bottom w:val="nil"/>
              <w:right w:val="nil"/>
            </w:tcBorders>
            <w:shd w:val="clear" w:color="auto" w:fill="auto"/>
            <w:noWrap/>
            <w:vAlign w:val="bottom"/>
            <w:hideMark/>
          </w:tcPr>
          <w:p w14:paraId="3C33DB62" w14:textId="77777777" w:rsidR="00CC2061" w:rsidRPr="00CE0969" w:rsidRDefault="00CC2061" w:rsidP="00CC2061">
            <w:pPr>
              <w:widowControl/>
              <w:overflowPunct/>
              <w:autoSpaceDE/>
              <w:autoSpaceDN/>
              <w:adjustRightInd/>
              <w:textAlignment w:val="auto"/>
              <w:rPr>
                <w:rFonts w:ascii="Arial" w:hAnsi="Arial" w:cs="Arial"/>
                <w:color w:val="000000"/>
                <w:sz w:val="18"/>
                <w:szCs w:val="18"/>
                <w:lang w:val="en-AU" w:eastAsia="en-AU"/>
              </w:rPr>
            </w:pPr>
          </w:p>
        </w:tc>
        <w:tc>
          <w:tcPr>
            <w:tcW w:w="3686" w:type="dxa"/>
            <w:tcBorders>
              <w:top w:val="nil"/>
              <w:left w:val="nil"/>
              <w:bottom w:val="nil"/>
              <w:right w:val="nil"/>
            </w:tcBorders>
            <w:shd w:val="clear" w:color="auto" w:fill="auto"/>
            <w:noWrap/>
            <w:vAlign w:val="bottom"/>
            <w:hideMark/>
          </w:tcPr>
          <w:p w14:paraId="2C740603" w14:textId="77777777" w:rsidR="00CC2061" w:rsidRPr="00CE0969" w:rsidRDefault="00CC2061" w:rsidP="00CC2061">
            <w:pPr>
              <w:widowControl/>
              <w:overflowPunct/>
              <w:autoSpaceDE/>
              <w:autoSpaceDN/>
              <w:adjustRightInd/>
              <w:textAlignment w:val="auto"/>
              <w:rPr>
                <w:rFonts w:ascii="Arial" w:hAnsi="Arial" w:cs="Arial"/>
                <w:color w:val="000000"/>
                <w:sz w:val="18"/>
                <w:szCs w:val="18"/>
                <w:lang w:val="en-AU" w:eastAsia="en-AU"/>
              </w:rPr>
            </w:pPr>
          </w:p>
        </w:tc>
        <w:tc>
          <w:tcPr>
            <w:tcW w:w="1559" w:type="dxa"/>
            <w:tcBorders>
              <w:top w:val="nil"/>
              <w:left w:val="nil"/>
              <w:bottom w:val="single" w:sz="4" w:space="0" w:color="auto"/>
              <w:right w:val="nil"/>
            </w:tcBorders>
            <w:shd w:val="clear" w:color="auto" w:fill="auto"/>
            <w:noWrap/>
            <w:vAlign w:val="bottom"/>
          </w:tcPr>
          <w:p w14:paraId="7A1763FF" w14:textId="36BECBB9" w:rsidR="00CC2061" w:rsidRPr="003F0ECC" w:rsidRDefault="00CC2061" w:rsidP="00CC2061">
            <w:pPr>
              <w:widowControl/>
              <w:overflowPunct/>
              <w:autoSpaceDE/>
              <w:autoSpaceDN/>
              <w:adjustRightInd/>
              <w:ind w:right="111"/>
              <w:jc w:val="right"/>
              <w:textAlignment w:val="auto"/>
              <w:rPr>
                <w:rFonts w:ascii="Arial" w:hAnsi="Arial" w:cs="Arial"/>
                <w:b/>
                <w:bCs/>
                <w:color w:val="000000"/>
                <w:sz w:val="18"/>
                <w:szCs w:val="18"/>
                <w:lang w:val="en-AU" w:eastAsia="en-AU"/>
              </w:rPr>
            </w:pPr>
            <w:r>
              <w:rPr>
                <w:rFonts w:ascii="Arial" w:hAnsi="Arial" w:cs="Arial"/>
                <w:b/>
                <w:bCs/>
                <w:color w:val="000000"/>
                <w:sz w:val="18"/>
                <w:szCs w:val="18"/>
                <w:lang w:val="en-AU" w:eastAsia="en-AU"/>
              </w:rPr>
              <w:t>-</w:t>
            </w:r>
          </w:p>
        </w:tc>
        <w:tc>
          <w:tcPr>
            <w:tcW w:w="1843" w:type="dxa"/>
            <w:tcBorders>
              <w:top w:val="nil"/>
              <w:left w:val="nil"/>
              <w:bottom w:val="single" w:sz="4" w:space="0" w:color="auto"/>
              <w:right w:val="nil"/>
            </w:tcBorders>
            <w:shd w:val="clear" w:color="auto" w:fill="auto"/>
            <w:noWrap/>
            <w:vAlign w:val="bottom"/>
          </w:tcPr>
          <w:p w14:paraId="6E6435B4" w14:textId="509A3892" w:rsidR="00CC2061" w:rsidRPr="003F0ECC" w:rsidRDefault="00CC2061" w:rsidP="00CC2061">
            <w:pPr>
              <w:widowControl/>
              <w:overflowPunct/>
              <w:autoSpaceDE/>
              <w:autoSpaceDN/>
              <w:adjustRightInd/>
              <w:ind w:right="34"/>
              <w:jc w:val="right"/>
              <w:textAlignment w:val="auto"/>
              <w:rPr>
                <w:rFonts w:ascii="Arial" w:hAnsi="Arial" w:cs="Arial"/>
                <w:b/>
                <w:bCs/>
                <w:color w:val="000000"/>
                <w:sz w:val="18"/>
                <w:szCs w:val="18"/>
                <w:lang w:val="en-AU" w:eastAsia="en-AU"/>
              </w:rPr>
            </w:pPr>
            <w:r>
              <w:rPr>
                <w:rFonts w:ascii="Arial" w:hAnsi="Arial" w:cs="Arial"/>
                <w:b/>
                <w:bCs/>
                <w:color w:val="000000"/>
                <w:sz w:val="18"/>
                <w:szCs w:val="18"/>
                <w:lang w:val="en-AU" w:eastAsia="en-AU"/>
              </w:rPr>
              <w:t>97,169</w:t>
            </w:r>
          </w:p>
        </w:tc>
        <w:tc>
          <w:tcPr>
            <w:tcW w:w="1559" w:type="dxa"/>
            <w:tcBorders>
              <w:top w:val="nil"/>
              <w:left w:val="nil"/>
              <w:bottom w:val="single" w:sz="4" w:space="0" w:color="auto"/>
              <w:right w:val="nil"/>
            </w:tcBorders>
            <w:shd w:val="clear" w:color="auto" w:fill="auto"/>
            <w:noWrap/>
            <w:vAlign w:val="bottom"/>
          </w:tcPr>
          <w:p w14:paraId="156D3533" w14:textId="47791400" w:rsidR="00CC2061" w:rsidRPr="00FE5181" w:rsidRDefault="00CC2061" w:rsidP="00CC2061">
            <w:pPr>
              <w:widowControl/>
              <w:overflowPunct/>
              <w:autoSpaceDE/>
              <w:autoSpaceDN/>
              <w:adjustRightInd/>
              <w:jc w:val="right"/>
              <w:textAlignment w:val="auto"/>
              <w:rPr>
                <w:rFonts w:ascii="Arial" w:hAnsi="Arial" w:cs="Arial"/>
                <w:b/>
                <w:bCs/>
                <w:color w:val="000000"/>
                <w:sz w:val="18"/>
                <w:szCs w:val="18"/>
                <w:lang w:val="en-AU" w:eastAsia="en-AU"/>
              </w:rPr>
            </w:pPr>
            <w:r>
              <w:rPr>
                <w:rFonts w:ascii="Arial" w:hAnsi="Arial" w:cs="Arial"/>
                <w:b/>
                <w:bCs/>
                <w:color w:val="000000"/>
                <w:sz w:val="18"/>
                <w:szCs w:val="18"/>
                <w:lang w:val="en-AU" w:eastAsia="en-AU"/>
              </w:rPr>
              <w:t>97,169</w:t>
            </w:r>
          </w:p>
        </w:tc>
      </w:tr>
      <w:tr w:rsidR="00CC2061" w:rsidRPr="00CE0969" w14:paraId="5A65CA37" w14:textId="77777777" w:rsidTr="00CC2061">
        <w:trPr>
          <w:trHeight w:val="115"/>
        </w:trPr>
        <w:tc>
          <w:tcPr>
            <w:tcW w:w="319" w:type="dxa"/>
            <w:tcBorders>
              <w:top w:val="nil"/>
              <w:left w:val="nil"/>
              <w:bottom w:val="nil"/>
              <w:right w:val="nil"/>
            </w:tcBorders>
            <w:shd w:val="clear" w:color="auto" w:fill="auto"/>
            <w:noWrap/>
            <w:vAlign w:val="bottom"/>
            <w:hideMark/>
          </w:tcPr>
          <w:p w14:paraId="7876DDF5" w14:textId="77777777" w:rsidR="00CC2061" w:rsidRPr="00CC2061" w:rsidRDefault="00CC2061" w:rsidP="00CC2061">
            <w:pPr>
              <w:widowControl/>
              <w:overflowPunct/>
              <w:autoSpaceDE/>
              <w:autoSpaceDN/>
              <w:adjustRightInd/>
              <w:textAlignment w:val="auto"/>
              <w:rPr>
                <w:rFonts w:ascii="Arial" w:hAnsi="Arial" w:cs="Arial"/>
                <w:color w:val="000000"/>
                <w:sz w:val="12"/>
                <w:szCs w:val="18"/>
                <w:lang w:val="en-AU" w:eastAsia="en-AU"/>
              </w:rPr>
            </w:pPr>
          </w:p>
        </w:tc>
        <w:tc>
          <w:tcPr>
            <w:tcW w:w="3686" w:type="dxa"/>
            <w:tcBorders>
              <w:top w:val="nil"/>
              <w:left w:val="nil"/>
              <w:bottom w:val="nil"/>
              <w:right w:val="nil"/>
            </w:tcBorders>
            <w:shd w:val="clear" w:color="auto" w:fill="auto"/>
            <w:noWrap/>
            <w:vAlign w:val="bottom"/>
            <w:hideMark/>
          </w:tcPr>
          <w:p w14:paraId="032DFBDD" w14:textId="77777777" w:rsidR="00CC2061" w:rsidRPr="00CC2061" w:rsidRDefault="00CC2061" w:rsidP="00CC2061">
            <w:pPr>
              <w:widowControl/>
              <w:overflowPunct/>
              <w:autoSpaceDE/>
              <w:autoSpaceDN/>
              <w:adjustRightInd/>
              <w:textAlignment w:val="auto"/>
              <w:rPr>
                <w:rFonts w:ascii="Arial" w:hAnsi="Arial" w:cs="Arial"/>
                <w:color w:val="000000"/>
                <w:sz w:val="12"/>
                <w:szCs w:val="18"/>
                <w:lang w:val="en-AU" w:eastAsia="en-AU"/>
              </w:rPr>
            </w:pPr>
          </w:p>
        </w:tc>
        <w:tc>
          <w:tcPr>
            <w:tcW w:w="1559" w:type="dxa"/>
            <w:tcBorders>
              <w:top w:val="single" w:sz="4" w:space="0" w:color="auto"/>
              <w:left w:val="nil"/>
              <w:bottom w:val="single" w:sz="4" w:space="0" w:color="auto"/>
              <w:right w:val="nil"/>
            </w:tcBorders>
            <w:shd w:val="clear" w:color="auto" w:fill="auto"/>
            <w:noWrap/>
            <w:vAlign w:val="bottom"/>
          </w:tcPr>
          <w:p w14:paraId="16240A81" w14:textId="371632A6" w:rsidR="00CC2061" w:rsidRPr="00CC2061" w:rsidRDefault="00CC2061" w:rsidP="00CC2061">
            <w:pPr>
              <w:widowControl/>
              <w:overflowPunct/>
              <w:autoSpaceDE/>
              <w:autoSpaceDN/>
              <w:adjustRightInd/>
              <w:jc w:val="right"/>
              <w:textAlignment w:val="auto"/>
              <w:rPr>
                <w:rFonts w:ascii="Arial" w:hAnsi="Arial" w:cs="Arial"/>
                <w:b/>
                <w:bCs/>
                <w:color w:val="000000"/>
                <w:sz w:val="12"/>
                <w:szCs w:val="18"/>
                <w:lang w:val="en-AU" w:eastAsia="en-AU"/>
              </w:rPr>
            </w:pPr>
          </w:p>
        </w:tc>
        <w:tc>
          <w:tcPr>
            <w:tcW w:w="1843" w:type="dxa"/>
            <w:tcBorders>
              <w:top w:val="single" w:sz="4" w:space="0" w:color="auto"/>
              <w:left w:val="nil"/>
              <w:bottom w:val="single" w:sz="4" w:space="0" w:color="auto"/>
              <w:right w:val="nil"/>
            </w:tcBorders>
            <w:shd w:val="clear" w:color="auto" w:fill="auto"/>
            <w:noWrap/>
            <w:vAlign w:val="bottom"/>
          </w:tcPr>
          <w:p w14:paraId="7FB3B9B3" w14:textId="65E25650" w:rsidR="00CC2061" w:rsidRPr="00CC2061" w:rsidRDefault="00CC2061" w:rsidP="00CC2061">
            <w:pPr>
              <w:widowControl/>
              <w:overflowPunct/>
              <w:autoSpaceDE/>
              <w:autoSpaceDN/>
              <w:adjustRightInd/>
              <w:jc w:val="right"/>
              <w:textAlignment w:val="auto"/>
              <w:rPr>
                <w:rFonts w:ascii="Arial" w:hAnsi="Arial" w:cs="Arial"/>
                <w:b/>
                <w:bCs/>
                <w:color w:val="000000"/>
                <w:sz w:val="12"/>
                <w:szCs w:val="18"/>
                <w:lang w:val="en-AU" w:eastAsia="en-AU"/>
              </w:rPr>
            </w:pPr>
          </w:p>
        </w:tc>
        <w:tc>
          <w:tcPr>
            <w:tcW w:w="1559" w:type="dxa"/>
            <w:tcBorders>
              <w:top w:val="single" w:sz="4" w:space="0" w:color="auto"/>
              <w:left w:val="nil"/>
              <w:bottom w:val="single" w:sz="4" w:space="0" w:color="auto"/>
              <w:right w:val="nil"/>
            </w:tcBorders>
            <w:shd w:val="clear" w:color="auto" w:fill="auto"/>
            <w:noWrap/>
            <w:vAlign w:val="bottom"/>
          </w:tcPr>
          <w:p w14:paraId="2CE7F9C5" w14:textId="0D03CD29" w:rsidR="00CC2061" w:rsidRPr="00CC2061" w:rsidRDefault="00CC2061" w:rsidP="00CC2061">
            <w:pPr>
              <w:widowControl/>
              <w:overflowPunct/>
              <w:autoSpaceDE/>
              <w:autoSpaceDN/>
              <w:adjustRightInd/>
              <w:ind w:left="-51"/>
              <w:jc w:val="right"/>
              <w:textAlignment w:val="auto"/>
              <w:rPr>
                <w:rFonts w:ascii="Arial" w:hAnsi="Arial" w:cs="Arial"/>
                <w:b/>
                <w:bCs/>
                <w:color w:val="000000"/>
                <w:sz w:val="12"/>
                <w:szCs w:val="18"/>
                <w:lang w:val="en-AU" w:eastAsia="en-AU"/>
              </w:rPr>
            </w:pPr>
          </w:p>
        </w:tc>
      </w:tr>
      <w:tr w:rsidR="00CC2061" w:rsidRPr="00CE0969" w14:paraId="135B3166" w14:textId="77777777" w:rsidTr="00CC2061">
        <w:trPr>
          <w:trHeight w:val="206"/>
        </w:trPr>
        <w:tc>
          <w:tcPr>
            <w:tcW w:w="319" w:type="dxa"/>
            <w:tcBorders>
              <w:top w:val="nil"/>
              <w:left w:val="nil"/>
              <w:bottom w:val="nil"/>
              <w:right w:val="nil"/>
            </w:tcBorders>
            <w:shd w:val="clear" w:color="auto" w:fill="auto"/>
            <w:noWrap/>
            <w:vAlign w:val="bottom"/>
            <w:hideMark/>
          </w:tcPr>
          <w:p w14:paraId="0E0B7D0B" w14:textId="77777777" w:rsidR="00CC2061" w:rsidRPr="00CE0969" w:rsidRDefault="00CC2061" w:rsidP="00CC2061">
            <w:pPr>
              <w:widowControl/>
              <w:overflowPunct/>
              <w:autoSpaceDE/>
              <w:autoSpaceDN/>
              <w:adjustRightInd/>
              <w:textAlignment w:val="auto"/>
              <w:rPr>
                <w:rFonts w:ascii="Arial" w:hAnsi="Arial" w:cs="Arial"/>
                <w:color w:val="000000"/>
                <w:sz w:val="18"/>
                <w:szCs w:val="18"/>
                <w:lang w:val="en-AU" w:eastAsia="en-AU"/>
              </w:rPr>
            </w:pPr>
          </w:p>
        </w:tc>
        <w:tc>
          <w:tcPr>
            <w:tcW w:w="3686" w:type="dxa"/>
            <w:tcBorders>
              <w:top w:val="nil"/>
              <w:left w:val="nil"/>
              <w:bottom w:val="double" w:sz="6" w:space="0" w:color="auto"/>
              <w:right w:val="nil"/>
            </w:tcBorders>
            <w:shd w:val="clear" w:color="auto" w:fill="auto"/>
            <w:noWrap/>
            <w:vAlign w:val="bottom"/>
            <w:hideMark/>
          </w:tcPr>
          <w:p w14:paraId="43AA3560" w14:textId="77777777" w:rsidR="00CC2061" w:rsidRDefault="00CC2061" w:rsidP="00CC2061">
            <w:pPr>
              <w:widowControl/>
              <w:overflowPunct/>
              <w:autoSpaceDE/>
              <w:autoSpaceDN/>
              <w:adjustRightInd/>
              <w:textAlignment w:val="auto"/>
              <w:rPr>
                <w:rFonts w:ascii="Arial" w:hAnsi="Arial" w:cs="Arial"/>
                <w:b/>
                <w:bCs/>
                <w:color w:val="000000"/>
                <w:sz w:val="18"/>
                <w:szCs w:val="18"/>
                <w:lang w:val="en-AU" w:eastAsia="en-AU"/>
              </w:rPr>
            </w:pPr>
          </w:p>
          <w:p w14:paraId="69C8D966" w14:textId="6C506EB9" w:rsidR="00CC2061" w:rsidRPr="00CE0969" w:rsidRDefault="00CC2061" w:rsidP="00CC2061">
            <w:pPr>
              <w:widowControl/>
              <w:overflowPunct/>
              <w:autoSpaceDE/>
              <w:autoSpaceDN/>
              <w:adjustRightInd/>
              <w:textAlignment w:val="auto"/>
              <w:rPr>
                <w:rFonts w:ascii="Arial" w:hAnsi="Arial" w:cs="Arial"/>
                <w:b/>
                <w:bCs/>
                <w:color w:val="000000"/>
                <w:sz w:val="18"/>
                <w:szCs w:val="18"/>
                <w:lang w:val="en-AU" w:eastAsia="en-AU"/>
              </w:rPr>
            </w:pPr>
            <w:r w:rsidRPr="00CE0969">
              <w:rPr>
                <w:rFonts w:ascii="Arial" w:hAnsi="Arial" w:cs="Arial"/>
                <w:b/>
                <w:bCs/>
                <w:color w:val="000000"/>
                <w:sz w:val="18"/>
                <w:szCs w:val="18"/>
                <w:lang w:val="en-AU" w:eastAsia="en-AU"/>
              </w:rPr>
              <w:t xml:space="preserve">Balance as at </w:t>
            </w:r>
            <w:r>
              <w:rPr>
                <w:rFonts w:ascii="Arial" w:hAnsi="Arial" w:cs="Arial"/>
                <w:b/>
                <w:bCs/>
                <w:color w:val="000000"/>
                <w:sz w:val="18"/>
                <w:szCs w:val="18"/>
                <w:lang w:val="en-AU" w:eastAsia="en-AU"/>
              </w:rPr>
              <w:t>June 30, 2016</w:t>
            </w:r>
          </w:p>
        </w:tc>
        <w:tc>
          <w:tcPr>
            <w:tcW w:w="1559" w:type="dxa"/>
            <w:tcBorders>
              <w:top w:val="single" w:sz="4" w:space="0" w:color="auto"/>
              <w:left w:val="nil"/>
              <w:bottom w:val="double" w:sz="6" w:space="0" w:color="auto"/>
              <w:right w:val="nil"/>
            </w:tcBorders>
            <w:shd w:val="clear" w:color="auto" w:fill="auto"/>
            <w:noWrap/>
            <w:vAlign w:val="bottom"/>
          </w:tcPr>
          <w:p w14:paraId="5949060E" w14:textId="56182BDD" w:rsidR="00CC2061" w:rsidRPr="003F0ECC" w:rsidRDefault="00CC2061" w:rsidP="00CC2061">
            <w:pPr>
              <w:widowControl/>
              <w:overflowPunct/>
              <w:autoSpaceDE/>
              <w:autoSpaceDN/>
              <w:adjustRightInd/>
              <w:jc w:val="right"/>
              <w:textAlignment w:val="auto"/>
              <w:rPr>
                <w:rFonts w:ascii="Arial" w:hAnsi="Arial" w:cs="Arial"/>
                <w:b/>
                <w:bCs/>
                <w:color w:val="000000"/>
                <w:sz w:val="18"/>
                <w:szCs w:val="18"/>
                <w:lang w:val="en-AU" w:eastAsia="en-AU"/>
              </w:rPr>
            </w:pPr>
            <w:r w:rsidRPr="00FE5181">
              <w:rPr>
                <w:rFonts w:ascii="Arial" w:hAnsi="Arial" w:cs="Arial"/>
                <w:b/>
                <w:bCs/>
                <w:color w:val="000000"/>
                <w:sz w:val="18"/>
                <w:szCs w:val="18"/>
                <w:lang w:val="en-AU" w:eastAsia="en-AU"/>
              </w:rPr>
              <w:t>3,834,051</w:t>
            </w:r>
          </w:p>
        </w:tc>
        <w:tc>
          <w:tcPr>
            <w:tcW w:w="1843" w:type="dxa"/>
            <w:tcBorders>
              <w:top w:val="single" w:sz="4" w:space="0" w:color="auto"/>
              <w:left w:val="nil"/>
              <w:bottom w:val="double" w:sz="6" w:space="0" w:color="auto"/>
              <w:right w:val="nil"/>
            </w:tcBorders>
            <w:shd w:val="clear" w:color="auto" w:fill="auto"/>
            <w:noWrap/>
            <w:vAlign w:val="bottom"/>
          </w:tcPr>
          <w:p w14:paraId="617A256B" w14:textId="76D545A4" w:rsidR="00CC2061" w:rsidRPr="003F0ECC" w:rsidRDefault="00CC2061" w:rsidP="00CC2061">
            <w:pPr>
              <w:widowControl/>
              <w:overflowPunct/>
              <w:autoSpaceDE/>
              <w:autoSpaceDN/>
              <w:adjustRightInd/>
              <w:ind w:right="34"/>
              <w:jc w:val="right"/>
              <w:textAlignment w:val="auto"/>
              <w:rPr>
                <w:rFonts w:ascii="Arial" w:hAnsi="Arial" w:cs="Arial"/>
                <w:b/>
                <w:bCs/>
                <w:color w:val="000000"/>
                <w:sz w:val="18"/>
                <w:szCs w:val="18"/>
                <w:lang w:val="en-AU" w:eastAsia="en-AU"/>
              </w:rPr>
            </w:pPr>
            <w:r>
              <w:rPr>
                <w:rFonts w:ascii="Arial" w:hAnsi="Arial" w:cs="Arial"/>
                <w:b/>
                <w:bCs/>
                <w:color w:val="000000"/>
                <w:sz w:val="18"/>
                <w:szCs w:val="18"/>
                <w:lang w:val="en-AU" w:eastAsia="en-AU"/>
              </w:rPr>
              <w:t>2,263,118</w:t>
            </w:r>
          </w:p>
        </w:tc>
        <w:tc>
          <w:tcPr>
            <w:tcW w:w="1559" w:type="dxa"/>
            <w:tcBorders>
              <w:top w:val="single" w:sz="4" w:space="0" w:color="auto"/>
              <w:left w:val="nil"/>
              <w:bottom w:val="double" w:sz="6" w:space="0" w:color="auto"/>
              <w:right w:val="nil"/>
            </w:tcBorders>
            <w:shd w:val="clear" w:color="auto" w:fill="auto"/>
            <w:noWrap/>
            <w:vAlign w:val="bottom"/>
          </w:tcPr>
          <w:p w14:paraId="25FA6E03" w14:textId="6EDD8E26" w:rsidR="00CC2061" w:rsidRPr="00550825" w:rsidRDefault="00CC2061" w:rsidP="00CC2061">
            <w:pPr>
              <w:widowControl/>
              <w:overflowPunct/>
              <w:autoSpaceDE/>
              <w:autoSpaceDN/>
              <w:adjustRightInd/>
              <w:ind w:left="-51"/>
              <w:jc w:val="right"/>
              <w:textAlignment w:val="auto"/>
              <w:rPr>
                <w:rFonts w:ascii="Arial" w:hAnsi="Arial" w:cs="Arial"/>
                <w:b/>
                <w:bCs/>
                <w:color w:val="000000"/>
                <w:sz w:val="18"/>
                <w:szCs w:val="18"/>
                <w:lang w:val="en-AU" w:eastAsia="en-AU"/>
              </w:rPr>
            </w:pPr>
            <w:r>
              <w:rPr>
                <w:rFonts w:ascii="Arial" w:hAnsi="Arial" w:cs="Arial"/>
                <w:b/>
                <w:bCs/>
                <w:color w:val="000000"/>
                <w:sz w:val="18"/>
                <w:szCs w:val="18"/>
                <w:lang w:val="en-AU" w:eastAsia="en-AU"/>
              </w:rPr>
              <w:t>6,097,169</w:t>
            </w:r>
          </w:p>
        </w:tc>
      </w:tr>
    </w:tbl>
    <w:p w14:paraId="6491DC13" w14:textId="77777777" w:rsidR="00537A66" w:rsidRDefault="00537A66" w:rsidP="00286B5B">
      <w:pPr>
        <w:tabs>
          <w:tab w:val="left" w:pos="-4678"/>
          <w:tab w:val="left" w:pos="851"/>
        </w:tabs>
        <w:rPr>
          <w:rFonts w:ascii="Arial" w:hAnsi="Arial" w:cs="Arial"/>
          <w:sz w:val="20"/>
          <w:szCs w:val="18"/>
          <w:lang w:eastAsia="en-AU"/>
        </w:rPr>
      </w:pPr>
    </w:p>
    <w:p w14:paraId="3FE61396" w14:textId="5413FD38" w:rsidR="00C55AFA" w:rsidRDefault="00537A66" w:rsidP="00286B5B">
      <w:pPr>
        <w:tabs>
          <w:tab w:val="left" w:pos="-4678"/>
          <w:tab w:val="left" w:pos="851"/>
        </w:tabs>
        <w:rPr>
          <w:rFonts w:ascii="Arial" w:hAnsi="Arial" w:cs="Arial"/>
          <w:sz w:val="20"/>
          <w:szCs w:val="18"/>
          <w:lang w:eastAsia="en-AU"/>
        </w:rPr>
      </w:pPr>
      <w:r>
        <w:rPr>
          <w:rFonts w:ascii="Arial" w:hAnsi="Arial" w:cs="Arial"/>
          <w:sz w:val="20"/>
          <w:szCs w:val="18"/>
          <w:lang w:eastAsia="en-AU"/>
        </w:rPr>
        <w:tab/>
      </w:r>
      <w:r w:rsidR="00286B5B" w:rsidRPr="00DC7A7B">
        <w:rPr>
          <w:rFonts w:ascii="Arial" w:hAnsi="Arial" w:cs="Arial"/>
          <w:sz w:val="20"/>
          <w:szCs w:val="18"/>
          <w:lang w:eastAsia="en-AU"/>
        </w:rPr>
        <w:t>All deferred exploration costs represent costs incurred during the exploration and evaluation phase.</w:t>
      </w:r>
    </w:p>
    <w:p w14:paraId="51A82ACD" w14:textId="77777777" w:rsidR="00286B5B" w:rsidRDefault="00286B5B" w:rsidP="00286B5B">
      <w:pPr>
        <w:tabs>
          <w:tab w:val="left" w:pos="-4678"/>
          <w:tab w:val="left" w:pos="851"/>
        </w:tabs>
        <w:rPr>
          <w:rFonts w:ascii="Arial" w:hAnsi="Arial" w:cs="Arial"/>
          <w:sz w:val="20"/>
        </w:rPr>
      </w:pPr>
      <w:r>
        <w:rPr>
          <w:rFonts w:ascii="Arial" w:hAnsi="Arial" w:cs="Arial"/>
          <w:b/>
          <w:sz w:val="20"/>
        </w:rPr>
        <w:t>5.</w:t>
      </w:r>
      <w:r>
        <w:rPr>
          <w:rFonts w:ascii="Arial" w:hAnsi="Arial" w:cs="Arial"/>
          <w:b/>
          <w:sz w:val="20"/>
        </w:rPr>
        <w:tab/>
      </w:r>
      <w:r w:rsidRPr="00997E98">
        <w:rPr>
          <w:rFonts w:ascii="Arial" w:hAnsi="Arial" w:cs="Arial"/>
          <w:b/>
          <w:sz w:val="20"/>
        </w:rPr>
        <w:t xml:space="preserve">EXPLORATION AND EVALUATION ASSETS </w:t>
      </w:r>
      <w:r w:rsidRPr="00997E98">
        <w:rPr>
          <w:rFonts w:ascii="Arial" w:hAnsi="Arial" w:cs="Arial"/>
          <w:sz w:val="20"/>
        </w:rPr>
        <w:t>(cont’d)</w:t>
      </w:r>
    </w:p>
    <w:p w14:paraId="3B7ED8A8" w14:textId="77777777" w:rsidR="00904645" w:rsidRDefault="00904645" w:rsidP="00716864">
      <w:pPr>
        <w:ind w:left="851"/>
        <w:rPr>
          <w:rFonts w:ascii="Arial" w:hAnsi="Arial" w:cs="Arial"/>
          <w:b/>
          <w:i/>
          <w:sz w:val="20"/>
        </w:rPr>
      </w:pPr>
    </w:p>
    <w:p w14:paraId="0C4A8B3D" w14:textId="77777777" w:rsidR="00716864" w:rsidRPr="00660A18" w:rsidRDefault="00716864" w:rsidP="00716864">
      <w:pPr>
        <w:ind w:left="851"/>
        <w:rPr>
          <w:rFonts w:ascii="Arial" w:hAnsi="Arial" w:cs="Arial"/>
          <w:b/>
          <w:i/>
          <w:sz w:val="20"/>
        </w:rPr>
      </w:pPr>
      <w:r>
        <w:rPr>
          <w:rFonts w:ascii="Arial" w:hAnsi="Arial" w:cs="Arial"/>
          <w:b/>
          <w:i/>
          <w:sz w:val="20"/>
        </w:rPr>
        <w:t>Commitments</w:t>
      </w:r>
    </w:p>
    <w:p w14:paraId="22CC4D59" w14:textId="77777777" w:rsidR="00716864" w:rsidRPr="009E5A12" w:rsidRDefault="00716864" w:rsidP="00716864">
      <w:pPr>
        <w:ind w:left="851"/>
        <w:rPr>
          <w:rFonts w:ascii="Arial" w:hAnsi="Arial" w:cs="Arial"/>
          <w:b/>
          <w:sz w:val="20"/>
        </w:rPr>
      </w:pPr>
    </w:p>
    <w:p w14:paraId="12C00CED" w14:textId="19791AC3" w:rsidR="009852CD" w:rsidRPr="002B2BA2" w:rsidRDefault="00716864" w:rsidP="00DD1170">
      <w:pPr>
        <w:spacing w:after="120"/>
        <w:ind w:left="851"/>
        <w:jc w:val="both"/>
        <w:rPr>
          <w:rFonts w:ascii="Arial" w:hAnsi="Arial" w:cs="Arial"/>
          <w:sz w:val="20"/>
        </w:rPr>
      </w:pPr>
      <w:r w:rsidRPr="009E5A12">
        <w:rPr>
          <w:rFonts w:ascii="Arial" w:hAnsi="Arial" w:cs="Arial"/>
          <w:b/>
          <w:sz w:val="20"/>
        </w:rPr>
        <w:tab/>
      </w:r>
      <w:r w:rsidR="009852CD" w:rsidRPr="002B2BA2">
        <w:rPr>
          <w:rFonts w:ascii="Arial" w:hAnsi="Arial" w:cs="Arial"/>
          <w:sz w:val="20"/>
        </w:rPr>
        <w:t>In order to maintain its current rights of tenure for exploration and/or mining activities, the Company is required to perform minimum annual expenditure requirements specified by the Western Australian Government and pay local shire rents and rates. The expenditure obligations are subject to renegotiation when an application for a mining lease and/or renewal of exploration permits are made or at other times and are subject to whether the Company decides to continue a tenement’s rights until its expiry</w:t>
      </w:r>
      <w:r w:rsidR="00544871">
        <w:rPr>
          <w:rFonts w:ascii="Arial" w:hAnsi="Arial" w:cs="Arial"/>
          <w:sz w:val="20"/>
        </w:rPr>
        <w:t>.</w:t>
      </w:r>
      <w:r w:rsidR="009852CD" w:rsidRPr="002B2BA2">
        <w:rPr>
          <w:rFonts w:ascii="Arial" w:hAnsi="Arial" w:cs="Arial"/>
          <w:sz w:val="20"/>
        </w:rPr>
        <w:t xml:space="preserve"> Due to the nature of the Company’s activities, it is difficult to accurately forecast the amount of future expenditure that will be necessary to incur in order to maintain present interests.</w:t>
      </w:r>
    </w:p>
    <w:p w14:paraId="6CBC9F69" w14:textId="2EC5CE98" w:rsidR="00716864" w:rsidRPr="009E5A12" w:rsidRDefault="00C26CB3" w:rsidP="005E4ADD">
      <w:pPr>
        <w:spacing w:after="120"/>
        <w:ind w:left="851"/>
        <w:jc w:val="both"/>
        <w:rPr>
          <w:rFonts w:ascii="Arial" w:hAnsi="Arial" w:cs="Arial"/>
          <w:sz w:val="20"/>
          <w:lang w:val="en-GB"/>
        </w:rPr>
      </w:pPr>
      <w:r>
        <w:rPr>
          <w:rFonts w:ascii="Arial" w:hAnsi="Arial" w:cs="Arial"/>
          <w:sz w:val="20"/>
          <w:lang w:val="en-AU"/>
        </w:rPr>
        <w:t>These</w:t>
      </w:r>
      <w:r w:rsidR="006978C8" w:rsidRPr="002B2BA2">
        <w:rPr>
          <w:rFonts w:ascii="Arial" w:hAnsi="Arial" w:cs="Arial"/>
          <w:sz w:val="20"/>
          <w:lang w:val="en-AU"/>
        </w:rPr>
        <w:t xml:space="preserve"> </w:t>
      </w:r>
      <w:r w:rsidR="00DD1170" w:rsidRPr="002B2BA2">
        <w:rPr>
          <w:rFonts w:ascii="Arial" w:hAnsi="Arial" w:cs="Arial"/>
          <w:sz w:val="20"/>
          <w:lang w:val="en-AU"/>
        </w:rPr>
        <w:t xml:space="preserve">obligations are not provided for in the financial statements and are </w:t>
      </w:r>
      <w:r>
        <w:rPr>
          <w:rFonts w:ascii="Arial" w:hAnsi="Arial" w:cs="Arial"/>
          <w:sz w:val="20"/>
          <w:lang w:val="en-AU"/>
        </w:rPr>
        <w:t xml:space="preserve">payable at future dates </w:t>
      </w:r>
      <w:r w:rsidR="00DD1170" w:rsidRPr="002B2BA2">
        <w:rPr>
          <w:rFonts w:ascii="Arial" w:hAnsi="Arial" w:cs="Arial"/>
          <w:sz w:val="20"/>
          <w:lang w:val="en-AU"/>
        </w:rPr>
        <w:t>as follows:</w:t>
      </w:r>
    </w:p>
    <w:tbl>
      <w:tblPr>
        <w:tblW w:w="8554" w:type="dxa"/>
        <w:tblInd w:w="910" w:type="dxa"/>
        <w:tblLayout w:type="fixed"/>
        <w:tblLook w:val="01E0" w:firstRow="1" w:lastRow="1" w:firstColumn="1" w:lastColumn="1" w:noHBand="0" w:noVBand="0"/>
      </w:tblPr>
      <w:tblGrid>
        <w:gridCol w:w="5186"/>
        <w:gridCol w:w="1754"/>
        <w:gridCol w:w="1614"/>
      </w:tblGrid>
      <w:tr w:rsidR="00716864" w:rsidRPr="009E5A12" w14:paraId="30D76462" w14:textId="77777777" w:rsidTr="00C55AFA">
        <w:tc>
          <w:tcPr>
            <w:tcW w:w="5186" w:type="dxa"/>
          </w:tcPr>
          <w:p w14:paraId="60CDDB29" w14:textId="77777777" w:rsidR="00716864" w:rsidRPr="009E5A12" w:rsidRDefault="00716864" w:rsidP="00484A4B">
            <w:pPr>
              <w:jc w:val="both"/>
              <w:rPr>
                <w:rFonts w:ascii="Arial" w:hAnsi="Arial" w:cs="Arial"/>
                <w:sz w:val="20"/>
                <w:lang w:val="en-GB"/>
              </w:rPr>
            </w:pPr>
          </w:p>
        </w:tc>
        <w:tc>
          <w:tcPr>
            <w:tcW w:w="1754" w:type="dxa"/>
          </w:tcPr>
          <w:p w14:paraId="545D930D" w14:textId="25C2368E" w:rsidR="00716864" w:rsidRPr="002E34C1" w:rsidRDefault="00B7675A" w:rsidP="001D3604">
            <w:pPr>
              <w:jc w:val="right"/>
              <w:rPr>
                <w:rFonts w:ascii="Arial" w:hAnsi="Arial" w:cs="Arial"/>
                <w:b/>
                <w:sz w:val="20"/>
                <w:lang w:val="en-GB"/>
              </w:rPr>
            </w:pPr>
            <w:r>
              <w:rPr>
                <w:rFonts w:ascii="Arial" w:hAnsi="Arial" w:cs="Arial"/>
                <w:b/>
                <w:sz w:val="20"/>
                <w:lang w:val="en-GB"/>
              </w:rPr>
              <w:t>June 30</w:t>
            </w:r>
            <w:r w:rsidR="00716864" w:rsidRPr="002E34C1">
              <w:rPr>
                <w:rFonts w:ascii="Arial" w:hAnsi="Arial" w:cs="Arial"/>
                <w:b/>
                <w:sz w:val="20"/>
                <w:lang w:val="en-GB"/>
              </w:rPr>
              <w:t>,</w:t>
            </w:r>
          </w:p>
          <w:p w14:paraId="24DF4DCA" w14:textId="03A10384" w:rsidR="00716864" w:rsidRPr="009E5A12" w:rsidRDefault="00716864" w:rsidP="00C55AFA">
            <w:pPr>
              <w:jc w:val="right"/>
              <w:rPr>
                <w:rFonts w:ascii="Arial" w:hAnsi="Arial" w:cs="Arial"/>
                <w:b/>
                <w:sz w:val="20"/>
                <w:lang w:val="en-GB"/>
              </w:rPr>
            </w:pPr>
            <w:r w:rsidRPr="002E34C1">
              <w:rPr>
                <w:rFonts w:ascii="Arial" w:hAnsi="Arial" w:cs="Arial"/>
                <w:b/>
                <w:sz w:val="20"/>
                <w:lang w:val="en-GB"/>
              </w:rPr>
              <w:t>201</w:t>
            </w:r>
            <w:r w:rsidR="00C55AFA">
              <w:rPr>
                <w:rFonts w:ascii="Arial" w:hAnsi="Arial" w:cs="Arial"/>
                <w:b/>
                <w:sz w:val="20"/>
                <w:lang w:val="en-GB"/>
              </w:rPr>
              <w:t>6</w:t>
            </w:r>
          </w:p>
        </w:tc>
        <w:tc>
          <w:tcPr>
            <w:tcW w:w="1614" w:type="dxa"/>
          </w:tcPr>
          <w:p w14:paraId="25B7FFB9" w14:textId="77777777" w:rsidR="00716864" w:rsidRPr="00606F24" w:rsidRDefault="00716864" w:rsidP="001D3604">
            <w:pPr>
              <w:jc w:val="right"/>
              <w:rPr>
                <w:rFonts w:ascii="Arial" w:hAnsi="Arial" w:cs="Arial"/>
                <w:sz w:val="20"/>
                <w:lang w:val="en-GB"/>
              </w:rPr>
            </w:pPr>
            <w:r w:rsidRPr="00606F24">
              <w:rPr>
                <w:rFonts w:ascii="Arial" w:hAnsi="Arial" w:cs="Arial"/>
                <w:sz w:val="20"/>
                <w:lang w:val="en-GB"/>
              </w:rPr>
              <w:t>March 31,</w:t>
            </w:r>
          </w:p>
          <w:p w14:paraId="1EDA1EAC" w14:textId="07528460" w:rsidR="00716864" w:rsidRPr="009E5A12" w:rsidRDefault="00716864" w:rsidP="00C55AFA">
            <w:pPr>
              <w:jc w:val="right"/>
              <w:rPr>
                <w:rFonts w:ascii="Arial" w:hAnsi="Arial" w:cs="Arial"/>
                <w:b/>
                <w:sz w:val="20"/>
                <w:lang w:val="en-GB"/>
              </w:rPr>
            </w:pPr>
            <w:r w:rsidRPr="00606F24">
              <w:rPr>
                <w:rFonts w:ascii="Arial" w:hAnsi="Arial" w:cs="Arial"/>
                <w:sz w:val="20"/>
                <w:lang w:val="en-GB"/>
              </w:rPr>
              <w:t>201</w:t>
            </w:r>
            <w:r w:rsidR="00C55AFA">
              <w:rPr>
                <w:rFonts w:ascii="Arial" w:hAnsi="Arial" w:cs="Arial"/>
                <w:sz w:val="20"/>
                <w:lang w:val="en-GB"/>
              </w:rPr>
              <w:t>6</w:t>
            </w:r>
          </w:p>
        </w:tc>
      </w:tr>
      <w:tr w:rsidR="00C55AFA" w:rsidRPr="009E5A12" w14:paraId="4881B368" w14:textId="77777777" w:rsidTr="00C55AFA">
        <w:tc>
          <w:tcPr>
            <w:tcW w:w="5186" w:type="dxa"/>
          </w:tcPr>
          <w:p w14:paraId="3F175597" w14:textId="77777777" w:rsidR="00C55AFA" w:rsidRPr="009E5A12" w:rsidRDefault="00C55AFA" w:rsidP="00484A4B">
            <w:pPr>
              <w:jc w:val="both"/>
              <w:rPr>
                <w:rFonts w:ascii="Arial" w:hAnsi="Arial" w:cs="Arial"/>
                <w:sz w:val="20"/>
                <w:lang w:val="en-GB"/>
              </w:rPr>
            </w:pPr>
          </w:p>
        </w:tc>
        <w:tc>
          <w:tcPr>
            <w:tcW w:w="1754" w:type="dxa"/>
          </w:tcPr>
          <w:p w14:paraId="7D3B53AC" w14:textId="32CC7041" w:rsidR="00C55AFA" w:rsidRDefault="00C55AFA" w:rsidP="001D3604">
            <w:pPr>
              <w:jc w:val="right"/>
              <w:rPr>
                <w:rFonts w:ascii="Arial" w:hAnsi="Arial" w:cs="Arial"/>
                <w:b/>
                <w:sz w:val="20"/>
                <w:lang w:val="en-GB"/>
              </w:rPr>
            </w:pPr>
            <w:r>
              <w:rPr>
                <w:rFonts w:ascii="Arial" w:hAnsi="Arial" w:cs="Arial"/>
                <w:b/>
                <w:sz w:val="20"/>
                <w:lang w:val="en-GB"/>
              </w:rPr>
              <w:t>$</w:t>
            </w:r>
          </w:p>
        </w:tc>
        <w:tc>
          <w:tcPr>
            <w:tcW w:w="1614" w:type="dxa"/>
          </w:tcPr>
          <w:p w14:paraId="6805FB2C" w14:textId="67FB2E6D" w:rsidR="00C55AFA" w:rsidRPr="00606F24" w:rsidRDefault="00C55AFA" w:rsidP="001D3604">
            <w:pPr>
              <w:jc w:val="right"/>
              <w:rPr>
                <w:rFonts w:ascii="Arial" w:hAnsi="Arial" w:cs="Arial"/>
                <w:sz w:val="20"/>
                <w:lang w:val="en-GB"/>
              </w:rPr>
            </w:pPr>
            <w:r>
              <w:rPr>
                <w:rFonts w:ascii="Arial" w:hAnsi="Arial" w:cs="Arial"/>
                <w:sz w:val="20"/>
                <w:lang w:val="en-GB"/>
              </w:rPr>
              <w:t>$</w:t>
            </w:r>
          </w:p>
        </w:tc>
      </w:tr>
      <w:tr w:rsidR="00716864" w:rsidRPr="009E5A12" w14:paraId="3897434E" w14:textId="77777777" w:rsidTr="00C55AFA">
        <w:tc>
          <w:tcPr>
            <w:tcW w:w="5186" w:type="dxa"/>
          </w:tcPr>
          <w:p w14:paraId="5232CA68" w14:textId="77777777" w:rsidR="00716864" w:rsidRPr="009E5A12" w:rsidRDefault="00716864" w:rsidP="00484A4B">
            <w:pPr>
              <w:jc w:val="both"/>
              <w:rPr>
                <w:rFonts w:ascii="Arial" w:hAnsi="Arial" w:cs="Arial"/>
                <w:sz w:val="20"/>
                <w:lang w:val="en-GB"/>
              </w:rPr>
            </w:pPr>
          </w:p>
        </w:tc>
        <w:tc>
          <w:tcPr>
            <w:tcW w:w="1754" w:type="dxa"/>
          </w:tcPr>
          <w:p w14:paraId="018BEA93" w14:textId="77777777" w:rsidR="00716864" w:rsidRPr="008A2DD6" w:rsidRDefault="00716864" w:rsidP="00484A4B">
            <w:pPr>
              <w:jc w:val="center"/>
              <w:rPr>
                <w:rFonts w:ascii="Arial" w:hAnsi="Arial" w:cs="Arial"/>
                <w:b/>
                <w:sz w:val="20"/>
                <w:lang w:val="en-GB"/>
              </w:rPr>
            </w:pPr>
          </w:p>
        </w:tc>
        <w:tc>
          <w:tcPr>
            <w:tcW w:w="1614" w:type="dxa"/>
          </w:tcPr>
          <w:p w14:paraId="6FB2C75E" w14:textId="77777777" w:rsidR="00716864" w:rsidRPr="009E5A12" w:rsidRDefault="00716864" w:rsidP="00484A4B">
            <w:pPr>
              <w:jc w:val="center"/>
              <w:rPr>
                <w:rFonts w:ascii="Arial" w:hAnsi="Arial" w:cs="Arial"/>
                <w:b/>
                <w:sz w:val="20"/>
                <w:lang w:val="en-GB"/>
              </w:rPr>
            </w:pPr>
          </w:p>
        </w:tc>
      </w:tr>
      <w:tr w:rsidR="00C55AFA" w:rsidRPr="009E5A12" w14:paraId="1E4CE36F" w14:textId="77777777" w:rsidTr="00906D33">
        <w:tc>
          <w:tcPr>
            <w:tcW w:w="5186" w:type="dxa"/>
          </w:tcPr>
          <w:p w14:paraId="1DFDEAC5" w14:textId="77777777" w:rsidR="00C55AFA" w:rsidRPr="009E5A12" w:rsidRDefault="00C55AFA" w:rsidP="00C55AFA">
            <w:pPr>
              <w:jc w:val="both"/>
              <w:rPr>
                <w:rFonts w:ascii="Arial" w:hAnsi="Arial" w:cs="Arial"/>
                <w:sz w:val="20"/>
                <w:lang w:val="en-GB"/>
              </w:rPr>
            </w:pPr>
            <w:r w:rsidRPr="009E5A12">
              <w:rPr>
                <w:rFonts w:ascii="Arial" w:hAnsi="Arial" w:cs="Arial"/>
                <w:sz w:val="20"/>
                <w:lang w:val="en-GB"/>
              </w:rPr>
              <w:t>Not later than one year</w:t>
            </w:r>
          </w:p>
        </w:tc>
        <w:tc>
          <w:tcPr>
            <w:tcW w:w="1754" w:type="dxa"/>
            <w:shd w:val="clear" w:color="auto" w:fill="auto"/>
          </w:tcPr>
          <w:p w14:paraId="31243C78" w14:textId="44A34576" w:rsidR="00C55AFA" w:rsidRPr="00FE5181" w:rsidRDefault="00FE5181" w:rsidP="00C55AFA">
            <w:pPr>
              <w:jc w:val="right"/>
              <w:rPr>
                <w:rFonts w:ascii="Arial" w:hAnsi="Arial" w:cs="Arial"/>
                <w:b/>
                <w:sz w:val="20"/>
                <w:lang w:val="en-GB"/>
              </w:rPr>
            </w:pPr>
            <w:r w:rsidRPr="00FE5181">
              <w:rPr>
                <w:rFonts w:ascii="Arial" w:hAnsi="Arial" w:cs="Arial"/>
                <w:b/>
                <w:sz w:val="20"/>
                <w:lang w:val="en-GB"/>
              </w:rPr>
              <w:t>1,144,449</w:t>
            </w:r>
          </w:p>
        </w:tc>
        <w:tc>
          <w:tcPr>
            <w:tcW w:w="1614" w:type="dxa"/>
          </w:tcPr>
          <w:p w14:paraId="56308436" w14:textId="4B941469" w:rsidR="00C55AFA" w:rsidRPr="00FE5181" w:rsidRDefault="00C55AFA" w:rsidP="00C55AFA">
            <w:pPr>
              <w:jc w:val="right"/>
              <w:rPr>
                <w:rFonts w:ascii="Arial" w:hAnsi="Arial" w:cs="Arial"/>
                <w:sz w:val="20"/>
                <w:lang w:val="en-GB"/>
              </w:rPr>
            </w:pPr>
            <w:r w:rsidRPr="00FE5181">
              <w:rPr>
                <w:rFonts w:ascii="Arial" w:eastAsiaTheme="minorHAnsi" w:hAnsi="Arial" w:cs="Arial"/>
                <w:bCs/>
                <w:sz w:val="20"/>
              </w:rPr>
              <w:t>1,431,443</w:t>
            </w:r>
          </w:p>
        </w:tc>
      </w:tr>
      <w:tr w:rsidR="00C55AFA" w:rsidRPr="009E5A12" w14:paraId="7B96FF40" w14:textId="77777777" w:rsidTr="00906D33">
        <w:tc>
          <w:tcPr>
            <w:tcW w:w="5186" w:type="dxa"/>
          </w:tcPr>
          <w:p w14:paraId="06BDEEAC" w14:textId="77777777" w:rsidR="00C55AFA" w:rsidRPr="009E5A12" w:rsidRDefault="00C55AFA" w:rsidP="00C55AFA">
            <w:pPr>
              <w:jc w:val="both"/>
              <w:rPr>
                <w:rFonts w:ascii="Arial" w:hAnsi="Arial" w:cs="Arial"/>
                <w:sz w:val="20"/>
                <w:lang w:val="en-GB"/>
              </w:rPr>
            </w:pPr>
            <w:r w:rsidRPr="009E5A12">
              <w:rPr>
                <w:rFonts w:ascii="Arial" w:hAnsi="Arial" w:cs="Arial"/>
                <w:sz w:val="20"/>
                <w:lang w:val="en-GB"/>
              </w:rPr>
              <w:t>Later than one year but not later than five years</w:t>
            </w:r>
          </w:p>
        </w:tc>
        <w:tc>
          <w:tcPr>
            <w:tcW w:w="1754" w:type="dxa"/>
            <w:tcBorders>
              <w:bottom w:val="single" w:sz="4" w:space="0" w:color="auto"/>
            </w:tcBorders>
            <w:shd w:val="clear" w:color="auto" w:fill="auto"/>
          </w:tcPr>
          <w:p w14:paraId="3F79EBB1" w14:textId="46AC8ADF" w:rsidR="00C55AFA" w:rsidRPr="00FE5181" w:rsidRDefault="00FE5181" w:rsidP="00C55AFA">
            <w:pPr>
              <w:jc w:val="right"/>
              <w:rPr>
                <w:rFonts w:ascii="Arial" w:hAnsi="Arial" w:cs="Arial"/>
                <w:b/>
                <w:sz w:val="20"/>
                <w:lang w:val="en-GB"/>
              </w:rPr>
            </w:pPr>
            <w:r w:rsidRPr="00FE5181">
              <w:rPr>
                <w:rFonts w:ascii="Arial" w:hAnsi="Arial" w:cs="Arial"/>
                <w:b/>
                <w:sz w:val="20"/>
                <w:lang w:val="en-GB"/>
              </w:rPr>
              <w:t>5,381,022</w:t>
            </w:r>
          </w:p>
        </w:tc>
        <w:tc>
          <w:tcPr>
            <w:tcW w:w="1614" w:type="dxa"/>
            <w:tcBorders>
              <w:bottom w:val="single" w:sz="4" w:space="0" w:color="auto"/>
            </w:tcBorders>
          </w:tcPr>
          <w:p w14:paraId="4353A969" w14:textId="4AF9505A" w:rsidR="00C55AFA" w:rsidRPr="00FE5181" w:rsidRDefault="00C55AFA" w:rsidP="00C55AFA">
            <w:pPr>
              <w:jc w:val="right"/>
              <w:rPr>
                <w:rFonts w:ascii="Arial" w:hAnsi="Arial" w:cs="Arial"/>
                <w:sz w:val="20"/>
                <w:lang w:val="en-GB"/>
              </w:rPr>
            </w:pPr>
            <w:r w:rsidRPr="00FE5181">
              <w:rPr>
                <w:rFonts w:ascii="Arial" w:eastAsiaTheme="minorHAnsi" w:hAnsi="Arial" w:cs="Arial"/>
                <w:bCs/>
                <w:sz w:val="20"/>
              </w:rPr>
              <w:t>6,316,062</w:t>
            </w:r>
          </w:p>
        </w:tc>
      </w:tr>
      <w:tr w:rsidR="00C55AFA" w:rsidRPr="009E5A12" w14:paraId="2B2BD83A" w14:textId="77777777" w:rsidTr="00906D33">
        <w:tc>
          <w:tcPr>
            <w:tcW w:w="5186" w:type="dxa"/>
          </w:tcPr>
          <w:p w14:paraId="6ACB3FD8" w14:textId="77777777" w:rsidR="00C55AFA" w:rsidRPr="009E5A12" w:rsidRDefault="00C55AFA" w:rsidP="00C55AFA">
            <w:pPr>
              <w:jc w:val="both"/>
              <w:rPr>
                <w:rFonts w:ascii="Arial" w:hAnsi="Arial" w:cs="Arial"/>
                <w:sz w:val="20"/>
                <w:lang w:val="en-GB"/>
              </w:rPr>
            </w:pPr>
          </w:p>
        </w:tc>
        <w:tc>
          <w:tcPr>
            <w:tcW w:w="1754" w:type="dxa"/>
            <w:tcBorders>
              <w:top w:val="single" w:sz="4" w:space="0" w:color="auto"/>
              <w:bottom w:val="double" w:sz="4" w:space="0" w:color="auto"/>
            </w:tcBorders>
            <w:shd w:val="clear" w:color="auto" w:fill="auto"/>
          </w:tcPr>
          <w:p w14:paraId="125D3C94" w14:textId="64586008" w:rsidR="00C55AFA" w:rsidRPr="00FE5181" w:rsidRDefault="00FE5181" w:rsidP="00C55AFA">
            <w:pPr>
              <w:jc w:val="right"/>
              <w:rPr>
                <w:rFonts w:ascii="Arial" w:hAnsi="Arial" w:cs="Arial"/>
                <w:b/>
                <w:sz w:val="20"/>
                <w:lang w:val="en-GB"/>
              </w:rPr>
            </w:pPr>
            <w:r w:rsidRPr="00FE5181">
              <w:rPr>
                <w:rFonts w:ascii="Arial" w:hAnsi="Arial" w:cs="Arial"/>
                <w:b/>
                <w:sz w:val="20"/>
                <w:lang w:val="en-GB"/>
              </w:rPr>
              <w:t>6,525,470</w:t>
            </w:r>
          </w:p>
        </w:tc>
        <w:tc>
          <w:tcPr>
            <w:tcW w:w="1614" w:type="dxa"/>
            <w:tcBorders>
              <w:top w:val="single" w:sz="4" w:space="0" w:color="auto"/>
              <w:bottom w:val="double" w:sz="4" w:space="0" w:color="auto"/>
            </w:tcBorders>
          </w:tcPr>
          <w:p w14:paraId="1DE9BE07" w14:textId="7D2C0612" w:rsidR="00C55AFA" w:rsidRPr="00FE5181" w:rsidRDefault="00C55AFA" w:rsidP="00C55AFA">
            <w:pPr>
              <w:jc w:val="right"/>
              <w:rPr>
                <w:rFonts w:ascii="Arial" w:hAnsi="Arial" w:cs="Arial"/>
                <w:sz w:val="20"/>
                <w:lang w:val="en-GB"/>
              </w:rPr>
            </w:pPr>
            <w:r w:rsidRPr="00FE5181">
              <w:rPr>
                <w:rFonts w:ascii="Arial" w:eastAsiaTheme="minorHAnsi" w:hAnsi="Arial" w:cs="Arial"/>
                <w:bCs/>
                <w:sz w:val="20"/>
              </w:rPr>
              <w:t>7,747,505</w:t>
            </w:r>
          </w:p>
        </w:tc>
      </w:tr>
    </w:tbl>
    <w:p w14:paraId="4C130010" w14:textId="77777777" w:rsidR="00904645" w:rsidRDefault="00904645" w:rsidP="00904645">
      <w:pPr>
        <w:pStyle w:val="ListParagraph"/>
        <w:ind w:left="851"/>
        <w:rPr>
          <w:rFonts w:ascii="Arial" w:hAnsi="Arial" w:cs="Arial"/>
          <w:b/>
          <w:sz w:val="20"/>
        </w:rPr>
      </w:pPr>
    </w:p>
    <w:p w14:paraId="34564339" w14:textId="2FA9B28D" w:rsidR="001D609C" w:rsidRPr="001D609C" w:rsidRDefault="001D609C" w:rsidP="006418A7">
      <w:pPr>
        <w:pStyle w:val="ListParagraph"/>
        <w:ind w:left="851"/>
        <w:jc w:val="both"/>
        <w:rPr>
          <w:rFonts w:ascii="Arial" w:hAnsi="Arial" w:cs="Arial"/>
          <w:color w:val="000000"/>
          <w:sz w:val="20"/>
          <w:szCs w:val="20"/>
          <w:lang w:val="en-CA"/>
        </w:rPr>
      </w:pPr>
      <w:r w:rsidRPr="001D609C">
        <w:rPr>
          <w:rFonts w:ascii="Arial" w:hAnsi="Arial" w:cs="Arial"/>
          <w:color w:val="000000"/>
          <w:sz w:val="20"/>
          <w:szCs w:val="20"/>
          <w:lang w:val="en-CA"/>
        </w:rPr>
        <w:t>For the financial year ending March 31, 201</w:t>
      </w:r>
      <w:r w:rsidR="00C55AFA">
        <w:rPr>
          <w:rFonts w:ascii="Arial" w:hAnsi="Arial" w:cs="Arial"/>
          <w:color w:val="000000"/>
          <w:sz w:val="20"/>
          <w:szCs w:val="20"/>
          <w:lang w:val="en-CA"/>
        </w:rPr>
        <w:t>7</w:t>
      </w:r>
      <w:r w:rsidRPr="001D609C">
        <w:rPr>
          <w:rFonts w:ascii="Arial" w:hAnsi="Arial" w:cs="Arial"/>
          <w:color w:val="000000"/>
          <w:sz w:val="20"/>
          <w:szCs w:val="20"/>
          <w:lang w:val="en-CA"/>
        </w:rPr>
        <w:t>, the Company may and intends to apply for exemptions against expenditure in relation to those tenements which did not have sufficient expenditure recorded against them in the prior 12 months of their term.  Exemption may and will be sought on the basis that aggregate expenditure on those tenements in prior years far exceeded the minimum required.  In the event that exemption for these tenements is not granted (which the Company believes is highly unlikely), the Company may have to impair/expense the value of the amount capitalized to exploration and evaluation assets for those tenements. The Company will also be seeking to reduce expenditure, rates and rents requirements by selective relinquishment of some exploration tenements that are not considered essential. In addition, the Company is applying for future exemptions on a number of mining tenements which will allow the Company exemption on future expenditure up to 5 years in advance.</w:t>
      </w:r>
    </w:p>
    <w:p w14:paraId="6C5DC2E3" w14:textId="77777777" w:rsidR="001D609C" w:rsidRPr="001D609C" w:rsidRDefault="001D609C" w:rsidP="006418A7">
      <w:pPr>
        <w:pStyle w:val="ListParagraph"/>
        <w:ind w:left="851"/>
        <w:jc w:val="both"/>
        <w:rPr>
          <w:rFonts w:ascii="Arial" w:hAnsi="Arial" w:cs="Arial"/>
          <w:color w:val="000000"/>
          <w:sz w:val="20"/>
          <w:szCs w:val="20"/>
          <w:lang w:val="en-CA"/>
        </w:rPr>
      </w:pPr>
    </w:p>
    <w:p w14:paraId="37B22F1F" w14:textId="157BF22C" w:rsidR="00C26CB3" w:rsidRPr="0038328F" w:rsidRDefault="001D609C" w:rsidP="00D71E56">
      <w:pPr>
        <w:pStyle w:val="ListParagraph"/>
        <w:ind w:left="851"/>
        <w:jc w:val="both"/>
        <w:rPr>
          <w:rFonts w:ascii="Arial" w:hAnsi="Arial" w:cs="Arial"/>
          <w:color w:val="000000"/>
          <w:sz w:val="20"/>
          <w:szCs w:val="20"/>
          <w:lang w:val="en-CA"/>
        </w:rPr>
      </w:pPr>
      <w:r w:rsidRPr="0038328F">
        <w:rPr>
          <w:rFonts w:ascii="Arial" w:hAnsi="Arial" w:cs="Arial"/>
          <w:color w:val="000000"/>
          <w:sz w:val="20"/>
          <w:szCs w:val="20"/>
          <w:lang w:val="en-CA"/>
        </w:rPr>
        <w:t>If exemptions being applied for are approved as outlined above, the obligations not provided for in the financial statements and are payable at future dates as follows:</w:t>
      </w:r>
    </w:p>
    <w:tbl>
      <w:tblPr>
        <w:tblW w:w="8554" w:type="dxa"/>
        <w:tblInd w:w="910" w:type="dxa"/>
        <w:tblLayout w:type="fixed"/>
        <w:tblLook w:val="01E0" w:firstRow="1" w:lastRow="1" w:firstColumn="1" w:lastColumn="1" w:noHBand="0" w:noVBand="0"/>
      </w:tblPr>
      <w:tblGrid>
        <w:gridCol w:w="5044"/>
        <w:gridCol w:w="1755"/>
        <w:gridCol w:w="1755"/>
      </w:tblGrid>
      <w:tr w:rsidR="00C26CB3" w:rsidRPr="009E5A12" w14:paraId="4CCB9C26" w14:textId="77777777" w:rsidTr="00906D33">
        <w:tc>
          <w:tcPr>
            <w:tcW w:w="5044" w:type="dxa"/>
          </w:tcPr>
          <w:p w14:paraId="504BBEBD" w14:textId="77777777" w:rsidR="00C26CB3" w:rsidRPr="009E5A12" w:rsidRDefault="00C26CB3" w:rsidP="00FC0DF1">
            <w:pPr>
              <w:jc w:val="both"/>
              <w:rPr>
                <w:rFonts w:ascii="Arial" w:hAnsi="Arial" w:cs="Arial"/>
                <w:sz w:val="20"/>
                <w:lang w:val="en-GB"/>
              </w:rPr>
            </w:pPr>
          </w:p>
        </w:tc>
        <w:tc>
          <w:tcPr>
            <w:tcW w:w="3510" w:type="dxa"/>
            <w:gridSpan w:val="2"/>
          </w:tcPr>
          <w:p w14:paraId="04E12817" w14:textId="209F3776" w:rsidR="00C26CB3" w:rsidRPr="00DC0037" w:rsidRDefault="00C26CB3" w:rsidP="00101CB8">
            <w:pPr>
              <w:rPr>
                <w:rFonts w:ascii="Arial" w:hAnsi="Arial" w:cs="Arial"/>
                <w:sz w:val="20"/>
                <w:lang w:val="en-GB"/>
              </w:rPr>
            </w:pPr>
          </w:p>
        </w:tc>
      </w:tr>
      <w:tr w:rsidR="00B7675A" w:rsidRPr="009E5A12" w14:paraId="3D7BED98" w14:textId="77777777" w:rsidTr="00C55AFA">
        <w:tc>
          <w:tcPr>
            <w:tcW w:w="5044" w:type="dxa"/>
          </w:tcPr>
          <w:p w14:paraId="3A323493" w14:textId="77777777" w:rsidR="00B7675A" w:rsidRPr="009E5A12" w:rsidRDefault="00B7675A" w:rsidP="00FC0DF1">
            <w:pPr>
              <w:jc w:val="both"/>
              <w:rPr>
                <w:rFonts w:ascii="Arial" w:hAnsi="Arial" w:cs="Arial"/>
                <w:sz w:val="20"/>
                <w:lang w:val="en-GB"/>
              </w:rPr>
            </w:pPr>
          </w:p>
        </w:tc>
        <w:tc>
          <w:tcPr>
            <w:tcW w:w="1755" w:type="dxa"/>
          </w:tcPr>
          <w:p w14:paraId="16F6B476" w14:textId="77777777" w:rsidR="00B7675A" w:rsidRPr="002E34C1" w:rsidRDefault="00B7675A" w:rsidP="00BA7E23">
            <w:pPr>
              <w:jc w:val="right"/>
              <w:rPr>
                <w:rFonts w:ascii="Arial" w:hAnsi="Arial" w:cs="Arial"/>
                <w:b/>
                <w:sz w:val="20"/>
                <w:lang w:val="en-GB"/>
              </w:rPr>
            </w:pPr>
            <w:r>
              <w:rPr>
                <w:rFonts w:ascii="Arial" w:hAnsi="Arial" w:cs="Arial"/>
                <w:b/>
                <w:sz w:val="20"/>
                <w:lang w:val="en-GB"/>
              </w:rPr>
              <w:t>June 30</w:t>
            </w:r>
            <w:r w:rsidRPr="002E34C1">
              <w:rPr>
                <w:rFonts w:ascii="Arial" w:hAnsi="Arial" w:cs="Arial"/>
                <w:b/>
                <w:sz w:val="20"/>
                <w:lang w:val="en-GB"/>
              </w:rPr>
              <w:t>,</w:t>
            </w:r>
          </w:p>
          <w:p w14:paraId="2E2B18E9" w14:textId="3957A8B6" w:rsidR="00B7675A" w:rsidRPr="009E5A12" w:rsidRDefault="00B7675A" w:rsidP="00C55AFA">
            <w:pPr>
              <w:jc w:val="right"/>
              <w:rPr>
                <w:rFonts w:ascii="Arial" w:hAnsi="Arial" w:cs="Arial"/>
                <w:b/>
                <w:sz w:val="20"/>
                <w:lang w:val="en-GB"/>
              </w:rPr>
            </w:pPr>
            <w:r w:rsidRPr="002E34C1">
              <w:rPr>
                <w:rFonts w:ascii="Arial" w:hAnsi="Arial" w:cs="Arial"/>
                <w:b/>
                <w:sz w:val="20"/>
                <w:lang w:val="en-GB"/>
              </w:rPr>
              <w:t>201</w:t>
            </w:r>
            <w:r w:rsidR="00C55AFA">
              <w:rPr>
                <w:rFonts w:ascii="Arial" w:hAnsi="Arial" w:cs="Arial"/>
                <w:b/>
                <w:sz w:val="20"/>
                <w:lang w:val="en-GB"/>
              </w:rPr>
              <w:t>6</w:t>
            </w:r>
          </w:p>
        </w:tc>
        <w:tc>
          <w:tcPr>
            <w:tcW w:w="1755" w:type="dxa"/>
          </w:tcPr>
          <w:p w14:paraId="7B125F5C" w14:textId="77777777" w:rsidR="00B7675A" w:rsidRPr="00606F24" w:rsidRDefault="00B7675A" w:rsidP="00BA7E23">
            <w:pPr>
              <w:jc w:val="right"/>
              <w:rPr>
                <w:rFonts w:ascii="Arial" w:hAnsi="Arial" w:cs="Arial"/>
                <w:sz w:val="20"/>
                <w:lang w:val="en-GB"/>
              </w:rPr>
            </w:pPr>
            <w:r w:rsidRPr="00606F24">
              <w:rPr>
                <w:rFonts w:ascii="Arial" w:hAnsi="Arial" w:cs="Arial"/>
                <w:sz w:val="20"/>
                <w:lang w:val="en-GB"/>
              </w:rPr>
              <w:t>March 31,</w:t>
            </w:r>
          </w:p>
          <w:p w14:paraId="0714A148" w14:textId="01DD84AE" w:rsidR="00B7675A" w:rsidRPr="009E5A12" w:rsidRDefault="00B7675A" w:rsidP="00C55AFA">
            <w:pPr>
              <w:jc w:val="right"/>
              <w:rPr>
                <w:rFonts w:ascii="Arial" w:hAnsi="Arial" w:cs="Arial"/>
                <w:b/>
                <w:sz w:val="20"/>
                <w:lang w:val="en-GB"/>
              </w:rPr>
            </w:pPr>
            <w:r w:rsidRPr="00606F24">
              <w:rPr>
                <w:rFonts w:ascii="Arial" w:hAnsi="Arial" w:cs="Arial"/>
                <w:sz w:val="20"/>
                <w:lang w:val="en-GB"/>
              </w:rPr>
              <w:t>201</w:t>
            </w:r>
            <w:r w:rsidR="00C55AFA">
              <w:rPr>
                <w:rFonts w:ascii="Arial" w:hAnsi="Arial" w:cs="Arial"/>
                <w:sz w:val="20"/>
                <w:lang w:val="en-GB"/>
              </w:rPr>
              <w:t>6</w:t>
            </w:r>
          </w:p>
        </w:tc>
      </w:tr>
      <w:tr w:rsidR="00C55AFA" w:rsidRPr="009E5A12" w14:paraId="48689264" w14:textId="77777777" w:rsidTr="00C55AFA">
        <w:tc>
          <w:tcPr>
            <w:tcW w:w="5044" w:type="dxa"/>
          </w:tcPr>
          <w:p w14:paraId="5DC9DA54" w14:textId="77777777" w:rsidR="00C55AFA" w:rsidRPr="009E5A12" w:rsidRDefault="00C55AFA" w:rsidP="00FC0DF1">
            <w:pPr>
              <w:jc w:val="both"/>
              <w:rPr>
                <w:rFonts w:ascii="Arial" w:hAnsi="Arial" w:cs="Arial"/>
                <w:sz w:val="20"/>
                <w:lang w:val="en-GB"/>
              </w:rPr>
            </w:pPr>
          </w:p>
        </w:tc>
        <w:tc>
          <w:tcPr>
            <w:tcW w:w="1755" w:type="dxa"/>
          </w:tcPr>
          <w:p w14:paraId="23C9A9D9" w14:textId="6EC4D3A7" w:rsidR="00C55AFA" w:rsidRDefault="00C55AFA" w:rsidP="00BA7E23">
            <w:pPr>
              <w:jc w:val="right"/>
              <w:rPr>
                <w:rFonts w:ascii="Arial" w:hAnsi="Arial" w:cs="Arial"/>
                <w:b/>
                <w:sz w:val="20"/>
                <w:lang w:val="en-GB"/>
              </w:rPr>
            </w:pPr>
            <w:r>
              <w:rPr>
                <w:rFonts w:ascii="Arial" w:hAnsi="Arial" w:cs="Arial"/>
                <w:b/>
                <w:sz w:val="20"/>
                <w:lang w:val="en-GB"/>
              </w:rPr>
              <w:t>$</w:t>
            </w:r>
          </w:p>
        </w:tc>
        <w:tc>
          <w:tcPr>
            <w:tcW w:w="1755" w:type="dxa"/>
          </w:tcPr>
          <w:p w14:paraId="0A85C1CD" w14:textId="0FF898E5" w:rsidR="00C55AFA" w:rsidRPr="00606F24" w:rsidRDefault="00C55AFA" w:rsidP="00BA7E23">
            <w:pPr>
              <w:jc w:val="right"/>
              <w:rPr>
                <w:rFonts w:ascii="Arial" w:hAnsi="Arial" w:cs="Arial"/>
                <w:sz w:val="20"/>
                <w:lang w:val="en-GB"/>
              </w:rPr>
            </w:pPr>
            <w:r>
              <w:rPr>
                <w:rFonts w:ascii="Arial" w:hAnsi="Arial" w:cs="Arial"/>
                <w:sz w:val="20"/>
                <w:lang w:val="en-GB"/>
              </w:rPr>
              <w:t>$</w:t>
            </w:r>
          </w:p>
        </w:tc>
      </w:tr>
      <w:tr w:rsidR="00B7675A" w:rsidRPr="009E5A12" w14:paraId="0850B8C1" w14:textId="77777777" w:rsidTr="00C55AFA">
        <w:trPr>
          <w:trHeight w:val="158"/>
        </w:trPr>
        <w:tc>
          <w:tcPr>
            <w:tcW w:w="5044" w:type="dxa"/>
          </w:tcPr>
          <w:p w14:paraId="5656C106" w14:textId="77777777" w:rsidR="00B7675A" w:rsidRPr="009E5A12" w:rsidRDefault="00B7675A" w:rsidP="00FC0DF1">
            <w:pPr>
              <w:jc w:val="both"/>
              <w:rPr>
                <w:rFonts w:ascii="Arial" w:hAnsi="Arial" w:cs="Arial"/>
                <w:sz w:val="20"/>
                <w:lang w:val="en-GB"/>
              </w:rPr>
            </w:pPr>
          </w:p>
        </w:tc>
        <w:tc>
          <w:tcPr>
            <w:tcW w:w="1755" w:type="dxa"/>
          </w:tcPr>
          <w:p w14:paraId="5937F718" w14:textId="77777777" w:rsidR="00B7675A" w:rsidRPr="008A2DD6" w:rsidRDefault="00B7675A" w:rsidP="00FC0DF1">
            <w:pPr>
              <w:jc w:val="center"/>
              <w:rPr>
                <w:rFonts w:ascii="Arial" w:hAnsi="Arial" w:cs="Arial"/>
                <w:b/>
                <w:sz w:val="20"/>
                <w:lang w:val="en-GB"/>
              </w:rPr>
            </w:pPr>
          </w:p>
        </w:tc>
        <w:tc>
          <w:tcPr>
            <w:tcW w:w="1755" w:type="dxa"/>
          </w:tcPr>
          <w:p w14:paraId="530F2D7B" w14:textId="77777777" w:rsidR="00B7675A" w:rsidRPr="009E5A12" w:rsidRDefault="00B7675A" w:rsidP="00FC0DF1">
            <w:pPr>
              <w:jc w:val="center"/>
              <w:rPr>
                <w:rFonts w:ascii="Arial" w:hAnsi="Arial" w:cs="Arial"/>
                <w:b/>
                <w:sz w:val="20"/>
                <w:lang w:val="en-GB"/>
              </w:rPr>
            </w:pPr>
          </w:p>
        </w:tc>
      </w:tr>
      <w:tr w:rsidR="00C55AFA" w:rsidRPr="009E5A12" w14:paraId="65A9E37C" w14:textId="77777777" w:rsidTr="00906D33">
        <w:tc>
          <w:tcPr>
            <w:tcW w:w="5044" w:type="dxa"/>
          </w:tcPr>
          <w:p w14:paraId="1BCC7B43" w14:textId="77777777" w:rsidR="00C55AFA" w:rsidRPr="009E5A12" w:rsidRDefault="00C55AFA" w:rsidP="00C55AFA">
            <w:pPr>
              <w:jc w:val="both"/>
              <w:rPr>
                <w:rFonts w:ascii="Arial" w:hAnsi="Arial" w:cs="Arial"/>
                <w:sz w:val="20"/>
                <w:lang w:val="en-GB"/>
              </w:rPr>
            </w:pPr>
            <w:r w:rsidRPr="009E5A12">
              <w:rPr>
                <w:rFonts w:ascii="Arial" w:hAnsi="Arial" w:cs="Arial"/>
                <w:sz w:val="20"/>
                <w:lang w:val="en-GB"/>
              </w:rPr>
              <w:t>Not later than one year</w:t>
            </w:r>
          </w:p>
        </w:tc>
        <w:tc>
          <w:tcPr>
            <w:tcW w:w="1755" w:type="dxa"/>
            <w:shd w:val="clear" w:color="auto" w:fill="auto"/>
          </w:tcPr>
          <w:p w14:paraId="0EA18732" w14:textId="2ECA9BFD" w:rsidR="00C55AFA" w:rsidRPr="00FE5181" w:rsidRDefault="00FE5181" w:rsidP="00C55AFA">
            <w:pPr>
              <w:jc w:val="right"/>
              <w:rPr>
                <w:rFonts w:ascii="Arial" w:hAnsi="Arial" w:cs="Arial"/>
                <w:b/>
                <w:sz w:val="20"/>
                <w:lang w:val="en-GB"/>
              </w:rPr>
            </w:pPr>
            <w:r w:rsidRPr="00FE5181">
              <w:rPr>
                <w:rFonts w:ascii="Arial" w:hAnsi="Arial" w:cs="Arial"/>
                <w:b/>
                <w:sz w:val="20"/>
                <w:lang w:val="en-GB"/>
              </w:rPr>
              <w:t>196,710</w:t>
            </w:r>
          </w:p>
        </w:tc>
        <w:tc>
          <w:tcPr>
            <w:tcW w:w="1755" w:type="dxa"/>
          </w:tcPr>
          <w:p w14:paraId="65CC3213" w14:textId="16B43A70" w:rsidR="00C55AFA" w:rsidRPr="00C55AFA" w:rsidRDefault="00C55AFA" w:rsidP="00C55AFA">
            <w:pPr>
              <w:jc w:val="right"/>
              <w:rPr>
                <w:rFonts w:ascii="Arial" w:hAnsi="Arial" w:cs="Arial"/>
                <w:sz w:val="20"/>
                <w:lang w:val="en-GB"/>
              </w:rPr>
            </w:pPr>
            <w:r w:rsidRPr="00C55AFA">
              <w:rPr>
                <w:rFonts w:ascii="Arial" w:eastAsiaTheme="minorHAnsi" w:hAnsi="Arial" w:cs="Arial"/>
                <w:bCs/>
                <w:sz w:val="20"/>
                <w:lang w:val="en-GB"/>
              </w:rPr>
              <w:t>323,206</w:t>
            </w:r>
          </w:p>
        </w:tc>
      </w:tr>
      <w:tr w:rsidR="00C55AFA" w:rsidRPr="009E5A12" w14:paraId="131DAF07" w14:textId="77777777" w:rsidTr="00906D33">
        <w:tc>
          <w:tcPr>
            <w:tcW w:w="5044" w:type="dxa"/>
          </w:tcPr>
          <w:p w14:paraId="4188EB0E" w14:textId="77777777" w:rsidR="00C55AFA" w:rsidRPr="009E5A12" w:rsidRDefault="00C55AFA" w:rsidP="00C55AFA">
            <w:pPr>
              <w:jc w:val="both"/>
              <w:rPr>
                <w:rFonts w:ascii="Arial" w:hAnsi="Arial" w:cs="Arial"/>
                <w:sz w:val="20"/>
                <w:lang w:val="en-GB"/>
              </w:rPr>
            </w:pPr>
            <w:r w:rsidRPr="009E5A12">
              <w:rPr>
                <w:rFonts w:ascii="Arial" w:hAnsi="Arial" w:cs="Arial"/>
                <w:sz w:val="20"/>
                <w:lang w:val="en-GB"/>
              </w:rPr>
              <w:t>Later than one year but not later than five years</w:t>
            </w:r>
          </w:p>
        </w:tc>
        <w:tc>
          <w:tcPr>
            <w:tcW w:w="1755" w:type="dxa"/>
            <w:tcBorders>
              <w:bottom w:val="single" w:sz="4" w:space="0" w:color="auto"/>
            </w:tcBorders>
            <w:shd w:val="clear" w:color="auto" w:fill="auto"/>
          </w:tcPr>
          <w:p w14:paraId="3CAE5E37" w14:textId="2EADD9E5" w:rsidR="00C55AFA" w:rsidRPr="00FE5181" w:rsidRDefault="00FE5181" w:rsidP="00C55AFA">
            <w:pPr>
              <w:jc w:val="right"/>
              <w:rPr>
                <w:rFonts w:ascii="Arial" w:hAnsi="Arial" w:cs="Arial"/>
                <w:b/>
                <w:sz w:val="20"/>
                <w:lang w:val="en-GB"/>
              </w:rPr>
            </w:pPr>
            <w:r w:rsidRPr="00FE5181">
              <w:rPr>
                <w:rFonts w:ascii="Arial" w:hAnsi="Arial" w:cs="Arial"/>
                <w:b/>
                <w:sz w:val="20"/>
                <w:lang w:val="en-GB"/>
              </w:rPr>
              <w:t>5,381,022</w:t>
            </w:r>
          </w:p>
        </w:tc>
        <w:tc>
          <w:tcPr>
            <w:tcW w:w="1755" w:type="dxa"/>
            <w:tcBorders>
              <w:bottom w:val="single" w:sz="4" w:space="0" w:color="auto"/>
            </w:tcBorders>
          </w:tcPr>
          <w:p w14:paraId="08612D90" w14:textId="0053529A" w:rsidR="00C55AFA" w:rsidRPr="00C55AFA" w:rsidRDefault="00C55AFA" w:rsidP="00C55AFA">
            <w:pPr>
              <w:jc w:val="right"/>
              <w:rPr>
                <w:rFonts w:ascii="Arial" w:hAnsi="Arial" w:cs="Arial"/>
                <w:sz w:val="20"/>
                <w:lang w:val="en-GB"/>
              </w:rPr>
            </w:pPr>
            <w:r w:rsidRPr="00C55AFA">
              <w:rPr>
                <w:rFonts w:ascii="Arial" w:eastAsiaTheme="minorHAnsi" w:hAnsi="Arial" w:cs="Arial"/>
                <w:bCs/>
                <w:sz w:val="20"/>
                <w:lang w:val="en-GB"/>
              </w:rPr>
              <w:t>6,316,062</w:t>
            </w:r>
          </w:p>
        </w:tc>
      </w:tr>
      <w:tr w:rsidR="00C55AFA" w:rsidRPr="009E5A12" w14:paraId="00D891AC" w14:textId="77777777" w:rsidTr="00906D33">
        <w:tc>
          <w:tcPr>
            <w:tcW w:w="5044" w:type="dxa"/>
          </w:tcPr>
          <w:p w14:paraId="74D05E7B" w14:textId="77777777" w:rsidR="00C55AFA" w:rsidRPr="009E5A12" w:rsidRDefault="00C55AFA" w:rsidP="00C55AFA">
            <w:pPr>
              <w:jc w:val="both"/>
              <w:rPr>
                <w:rFonts w:ascii="Arial" w:hAnsi="Arial" w:cs="Arial"/>
                <w:sz w:val="20"/>
                <w:lang w:val="en-GB"/>
              </w:rPr>
            </w:pPr>
          </w:p>
        </w:tc>
        <w:tc>
          <w:tcPr>
            <w:tcW w:w="1755" w:type="dxa"/>
            <w:tcBorders>
              <w:top w:val="single" w:sz="4" w:space="0" w:color="auto"/>
              <w:bottom w:val="double" w:sz="4" w:space="0" w:color="auto"/>
            </w:tcBorders>
            <w:shd w:val="clear" w:color="auto" w:fill="auto"/>
          </w:tcPr>
          <w:p w14:paraId="78C584B3" w14:textId="5E8CF5FD" w:rsidR="00C55AFA" w:rsidRPr="00FE5181" w:rsidRDefault="00FE5181" w:rsidP="00C55AFA">
            <w:pPr>
              <w:jc w:val="right"/>
              <w:rPr>
                <w:rFonts w:ascii="Arial" w:hAnsi="Arial" w:cs="Arial"/>
                <w:b/>
                <w:sz w:val="20"/>
                <w:lang w:val="en-GB"/>
              </w:rPr>
            </w:pPr>
            <w:r w:rsidRPr="00FE5181">
              <w:rPr>
                <w:rFonts w:ascii="Arial" w:hAnsi="Arial" w:cs="Arial"/>
                <w:b/>
                <w:sz w:val="20"/>
                <w:lang w:val="en-GB"/>
              </w:rPr>
              <w:t>5,577,732</w:t>
            </w:r>
          </w:p>
        </w:tc>
        <w:tc>
          <w:tcPr>
            <w:tcW w:w="1755" w:type="dxa"/>
            <w:tcBorders>
              <w:top w:val="single" w:sz="4" w:space="0" w:color="auto"/>
              <w:bottom w:val="double" w:sz="4" w:space="0" w:color="auto"/>
            </w:tcBorders>
          </w:tcPr>
          <w:p w14:paraId="4C80B625" w14:textId="3A5F251D" w:rsidR="00C55AFA" w:rsidRPr="00C55AFA" w:rsidRDefault="00C55AFA" w:rsidP="00C55AFA">
            <w:pPr>
              <w:jc w:val="right"/>
              <w:rPr>
                <w:rFonts w:ascii="Arial" w:hAnsi="Arial" w:cs="Arial"/>
                <w:sz w:val="20"/>
                <w:lang w:val="en-GB"/>
              </w:rPr>
            </w:pPr>
            <w:r w:rsidRPr="00C55AFA">
              <w:rPr>
                <w:rFonts w:ascii="Arial" w:eastAsiaTheme="minorHAnsi" w:hAnsi="Arial" w:cs="Arial"/>
                <w:bCs/>
                <w:sz w:val="20"/>
                <w:lang w:val="en-GB"/>
              </w:rPr>
              <w:t>6,639,268</w:t>
            </w:r>
          </w:p>
        </w:tc>
      </w:tr>
    </w:tbl>
    <w:p w14:paraId="49C6813E" w14:textId="77777777" w:rsidR="00C26CB3" w:rsidRPr="00C26CB3" w:rsidRDefault="00C26CB3" w:rsidP="00D71E56">
      <w:pPr>
        <w:pStyle w:val="ListParagraph"/>
        <w:ind w:left="851"/>
        <w:jc w:val="both"/>
        <w:rPr>
          <w:rFonts w:ascii="Arial" w:hAnsi="Arial" w:cs="Arial"/>
          <w:b/>
          <w:sz w:val="20"/>
        </w:rPr>
      </w:pPr>
    </w:p>
    <w:p w14:paraId="6D286D7C" w14:textId="77777777" w:rsidR="009558DC" w:rsidRDefault="009558DC" w:rsidP="00904645">
      <w:pPr>
        <w:pStyle w:val="ListParagraph"/>
        <w:ind w:left="851"/>
        <w:rPr>
          <w:rFonts w:ascii="Arial" w:hAnsi="Arial" w:cs="Arial"/>
          <w:b/>
          <w:sz w:val="20"/>
        </w:rPr>
      </w:pPr>
    </w:p>
    <w:p w14:paraId="0FF63B3C" w14:textId="77777777" w:rsidR="00923FBD" w:rsidRPr="000341AA" w:rsidRDefault="00923FBD" w:rsidP="00846078">
      <w:pPr>
        <w:pStyle w:val="ListParagraph"/>
        <w:numPr>
          <w:ilvl w:val="0"/>
          <w:numId w:val="2"/>
        </w:numPr>
        <w:ind w:left="851" w:hanging="851"/>
        <w:rPr>
          <w:rFonts w:ascii="Arial" w:hAnsi="Arial" w:cs="Arial"/>
          <w:b/>
          <w:sz w:val="20"/>
        </w:rPr>
      </w:pPr>
      <w:r w:rsidRPr="000341AA">
        <w:rPr>
          <w:rFonts w:ascii="Arial" w:hAnsi="Arial" w:cs="Arial"/>
          <w:b/>
          <w:sz w:val="20"/>
        </w:rPr>
        <w:t>FINANCE LEASE COMMITMENTS</w:t>
      </w:r>
    </w:p>
    <w:p w14:paraId="744B22F8" w14:textId="77777777" w:rsidR="00923FBD" w:rsidRPr="009E5A12" w:rsidRDefault="00923FBD" w:rsidP="00904645">
      <w:pPr>
        <w:pStyle w:val="ListParagraph"/>
        <w:ind w:left="851"/>
        <w:rPr>
          <w:rFonts w:ascii="Arial" w:hAnsi="Arial" w:cs="Arial"/>
          <w:b/>
          <w:sz w:val="20"/>
          <w:szCs w:val="20"/>
        </w:rPr>
      </w:pPr>
    </w:p>
    <w:p w14:paraId="01896A73" w14:textId="256633F4" w:rsidR="00CC2061" w:rsidRDefault="00923FBD" w:rsidP="001D4E8A">
      <w:pPr>
        <w:tabs>
          <w:tab w:val="left" w:pos="990"/>
          <w:tab w:val="left" w:pos="1260"/>
          <w:tab w:val="left" w:pos="5760"/>
        </w:tabs>
        <w:ind w:left="851"/>
        <w:jc w:val="both"/>
        <w:rPr>
          <w:rFonts w:ascii="Arial" w:hAnsi="Arial" w:cs="Arial"/>
          <w:sz w:val="20"/>
          <w:lang w:val="en-AU"/>
        </w:rPr>
      </w:pPr>
      <w:r w:rsidRPr="001D4E8A">
        <w:rPr>
          <w:rFonts w:ascii="Arial" w:hAnsi="Arial" w:cs="Arial"/>
          <w:sz w:val="20"/>
        </w:rPr>
        <w:t>The Company</w:t>
      </w:r>
      <w:r w:rsidR="00894AA1" w:rsidRPr="001D4E8A">
        <w:rPr>
          <w:rFonts w:ascii="Arial" w:hAnsi="Arial" w:cs="Arial"/>
          <w:sz w:val="20"/>
          <w:lang w:val="en-AU"/>
        </w:rPr>
        <w:t xml:space="preserve"> </w:t>
      </w:r>
      <w:r w:rsidR="001D4E8A" w:rsidRPr="001D4E8A">
        <w:rPr>
          <w:rFonts w:ascii="Arial" w:hAnsi="Arial" w:cs="Arial"/>
          <w:sz w:val="20"/>
          <w:lang w:val="en-AU"/>
        </w:rPr>
        <w:t xml:space="preserve">no longer </w:t>
      </w:r>
      <w:r w:rsidR="005E12DF" w:rsidRPr="001D4E8A">
        <w:rPr>
          <w:rFonts w:ascii="Arial" w:hAnsi="Arial" w:cs="Arial"/>
          <w:sz w:val="20"/>
          <w:lang w:val="en-AU"/>
        </w:rPr>
        <w:t xml:space="preserve">has </w:t>
      </w:r>
      <w:r w:rsidR="00E5109D" w:rsidRPr="001D4E8A">
        <w:rPr>
          <w:rFonts w:ascii="Arial" w:hAnsi="Arial" w:cs="Arial"/>
          <w:sz w:val="20"/>
          <w:lang w:val="en-AU"/>
        </w:rPr>
        <w:t>a</w:t>
      </w:r>
      <w:r w:rsidR="001D4E8A" w:rsidRPr="001D4E8A">
        <w:rPr>
          <w:rFonts w:ascii="Arial" w:hAnsi="Arial" w:cs="Arial"/>
          <w:sz w:val="20"/>
          <w:lang w:val="en-AU"/>
        </w:rPr>
        <w:t>ny</w:t>
      </w:r>
      <w:r w:rsidR="005E12DF" w:rsidRPr="001D4E8A">
        <w:rPr>
          <w:rFonts w:ascii="Arial" w:hAnsi="Arial" w:cs="Arial"/>
          <w:sz w:val="20"/>
          <w:lang w:val="en-AU"/>
        </w:rPr>
        <w:t xml:space="preserve"> </w:t>
      </w:r>
      <w:r w:rsidR="00894AA1" w:rsidRPr="001D4E8A">
        <w:rPr>
          <w:rFonts w:ascii="Arial" w:hAnsi="Arial" w:cs="Arial"/>
          <w:sz w:val="20"/>
          <w:lang w:val="en-AU"/>
        </w:rPr>
        <w:t xml:space="preserve">finance lease </w:t>
      </w:r>
      <w:r w:rsidR="001D4E8A" w:rsidRPr="001D4E8A">
        <w:rPr>
          <w:rFonts w:ascii="Arial" w:hAnsi="Arial" w:cs="Arial"/>
          <w:sz w:val="20"/>
          <w:lang w:val="en-AU"/>
        </w:rPr>
        <w:t>commitments.</w:t>
      </w:r>
    </w:p>
    <w:p w14:paraId="5CE3D42E" w14:textId="77777777" w:rsidR="00CC2061" w:rsidRDefault="00CC2061">
      <w:pPr>
        <w:widowControl/>
        <w:overflowPunct/>
        <w:autoSpaceDE/>
        <w:autoSpaceDN/>
        <w:adjustRightInd/>
        <w:textAlignment w:val="auto"/>
        <w:rPr>
          <w:rFonts w:ascii="Arial" w:hAnsi="Arial" w:cs="Arial"/>
          <w:sz w:val="20"/>
          <w:lang w:val="en-AU"/>
        </w:rPr>
      </w:pPr>
      <w:r>
        <w:rPr>
          <w:rFonts w:ascii="Arial" w:hAnsi="Arial" w:cs="Arial"/>
          <w:sz w:val="20"/>
          <w:lang w:val="en-AU"/>
        </w:rPr>
        <w:br w:type="page"/>
      </w:r>
    </w:p>
    <w:p w14:paraId="5CA4D53F" w14:textId="77777777" w:rsidR="00761947" w:rsidRPr="009E7279" w:rsidRDefault="00761947" w:rsidP="00846078">
      <w:pPr>
        <w:pStyle w:val="ListParagraph"/>
        <w:numPr>
          <w:ilvl w:val="0"/>
          <w:numId w:val="2"/>
        </w:numPr>
        <w:ind w:left="851" w:hanging="851"/>
        <w:rPr>
          <w:rFonts w:ascii="Arial" w:hAnsi="Arial" w:cs="Arial"/>
          <w:b/>
          <w:sz w:val="20"/>
        </w:rPr>
      </w:pPr>
      <w:r w:rsidRPr="009E7279">
        <w:rPr>
          <w:rFonts w:ascii="Arial" w:hAnsi="Arial" w:cs="Arial"/>
          <w:b/>
          <w:sz w:val="20"/>
        </w:rPr>
        <w:lastRenderedPageBreak/>
        <w:t>CONTRIBUTED EQUITY</w:t>
      </w:r>
    </w:p>
    <w:p w14:paraId="3A95B445" w14:textId="77777777" w:rsidR="00761947" w:rsidRPr="009E5A12" w:rsidRDefault="00761947" w:rsidP="00761947">
      <w:pPr>
        <w:ind w:left="851" w:hanging="851"/>
        <w:rPr>
          <w:rFonts w:ascii="Arial" w:hAnsi="Arial" w:cs="Arial"/>
          <w:b/>
          <w:sz w:val="20"/>
        </w:rPr>
      </w:pPr>
    </w:p>
    <w:p w14:paraId="1C318180" w14:textId="77777777" w:rsidR="00237837" w:rsidRDefault="00237837" w:rsidP="00237837">
      <w:pPr>
        <w:tabs>
          <w:tab w:val="right" w:pos="8789"/>
        </w:tabs>
        <w:ind w:left="851"/>
        <w:rPr>
          <w:rFonts w:ascii="Arial" w:hAnsi="Arial" w:cs="Arial"/>
          <w:b/>
          <w:sz w:val="20"/>
        </w:rPr>
      </w:pPr>
      <w:r w:rsidRPr="009E5A12">
        <w:rPr>
          <w:rFonts w:ascii="Arial" w:hAnsi="Arial" w:cs="Arial"/>
          <w:b/>
          <w:sz w:val="20"/>
        </w:rPr>
        <w:t>Ordinary Shares</w:t>
      </w:r>
    </w:p>
    <w:p w14:paraId="3241DB73" w14:textId="77777777" w:rsidR="00237837" w:rsidRDefault="00237837" w:rsidP="00237837">
      <w:pPr>
        <w:tabs>
          <w:tab w:val="right" w:pos="8789"/>
        </w:tabs>
        <w:ind w:left="851"/>
        <w:rPr>
          <w:rFonts w:ascii="Arial" w:hAnsi="Arial" w:cs="Arial"/>
          <w:b/>
          <w:sz w:val="20"/>
        </w:rPr>
      </w:pPr>
      <w:r>
        <w:rPr>
          <w:rFonts w:ascii="Arial" w:hAnsi="Arial" w:cs="Arial"/>
          <w:b/>
          <w:sz w:val="20"/>
        </w:rPr>
        <w:t xml:space="preserve"> </w:t>
      </w:r>
    </w:p>
    <w:p w14:paraId="238C9D5A" w14:textId="77777777" w:rsidR="00D01E5E" w:rsidRDefault="00D01E5E" w:rsidP="002F186D">
      <w:pPr>
        <w:tabs>
          <w:tab w:val="left" w:pos="1985"/>
          <w:tab w:val="right" w:pos="8789"/>
        </w:tabs>
        <w:ind w:left="851"/>
        <w:rPr>
          <w:rFonts w:ascii="Arial" w:hAnsi="Arial" w:cs="Arial"/>
          <w:sz w:val="20"/>
        </w:rPr>
      </w:pPr>
      <w:r>
        <w:rPr>
          <w:rFonts w:ascii="Arial" w:hAnsi="Arial" w:cs="Arial"/>
          <w:sz w:val="20"/>
        </w:rPr>
        <w:t xml:space="preserve">The Company has </w:t>
      </w:r>
      <w:r w:rsidR="00A0141A">
        <w:rPr>
          <w:rFonts w:ascii="Arial" w:hAnsi="Arial" w:cs="Arial"/>
          <w:sz w:val="20"/>
        </w:rPr>
        <w:t>authorized</w:t>
      </w:r>
      <w:r>
        <w:rPr>
          <w:rFonts w:ascii="Arial" w:hAnsi="Arial" w:cs="Arial"/>
          <w:sz w:val="20"/>
        </w:rPr>
        <w:t xml:space="preserve"> ordi</w:t>
      </w:r>
      <w:r w:rsidR="00A0141A">
        <w:rPr>
          <w:rFonts w:ascii="Arial" w:hAnsi="Arial" w:cs="Arial"/>
          <w:sz w:val="20"/>
        </w:rPr>
        <w:t xml:space="preserve">nary shares with no par value. </w:t>
      </w:r>
      <w:r>
        <w:rPr>
          <w:rFonts w:ascii="Arial" w:hAnsi="Arial" w:cs="Arial"/>
          <w:sz w:val="20"/>
        </w:rPr>
        <w:t>All issued shares are fully paid and are equally ranked with voting rights.</w:t>
      </w:r>
    </w:p>
    <w:p w14:paraId="647D3F9D" w14:textId="77777777" w:rsidR="00237837" w:rsidRPr="00056DF0" w:rsidRDefault="00237837" w:rsidP="002F186D">
      <w:pPr>
        <w:tabs>
          <w:tab w:val="left" w:pos="1985"/>
          <w:tab w:val="right" w:pos="8789"/>
        </w:tabs>
        <w:ind w:left="851"/>
        <w:rPr>
          <w:rFonts w:ascii="Arial" w:hAnsi="Arial" w:cs="Arial"/>
          <w:sz w:val="20"/>
        </w:rPr>
      </w:pPr>
    </w:p>
    <w:tbl>
      <w:tblPr>
        <w:tblW w:w="7906" w:type="dxa"/>
        <w:tblInd w:w="959" w:type="dxa"/>
        <w:tblLook w:val="0000" w:firstRow="0" w:lastRow="0" w:firstColumn="0" w:lastColumn="0" w:noHBand="0" w:noVBand="0"/>
      </w:tblPr>
      <w:tblGrid>
        <w:gridCol w:w="4711"/>
        <w:gridCol w:w="1597"/>
        <w:gridCol w:w="1598"/>
      </w:tblGrid>
      <w:tr w:rsidR="00D01E5E" w:rsidRPr="009E5A12" w14:paraId="0464F34C" w14:textId="77777777" w:rsidTr="00906D33">
        <w:tc>
          <w:tcPr>
            <w:tcW w:w="4711" w:type="dxa"/>
            <w:vAlign w:val="center"/>
          </w:tcPr>
          <w:p w14:paraId="2219095B" w14:textId="77777777" w:rsidR="00D01E5E" w:rsidRDefault="00D01E5E" w:rsidP="00D01E5E">
            <w:pPr>
              <w:tabs>
                <w:tab w:val="left" w:pos="0"/>
                <w:tab w:val="decimal" w:pos="1152"/>
              </w:tabs>
              <w:rPr>
                <w:rFonts w:ascii="Arial" w:hAnsi="Arial" w:cs="Arial"/>
                <w:sz w:val="20"/>
              </w:rPr>
            </w:pPr>
          </w:p>
        </w:tc>
        <w:tc>
          <w:tcPr>
            <w:tcW w:w="1597" w:type="dxa"/>
          </w:tcPr>
          <w:p w14:paraId="3588ACC5" w14:textId="5E7FD1CC" w:rsidR="00D01E5E" w:rsidRPr="00D01E5E" w:rsidRDefault="00E64CCD" w:rsidP="00E2166E">
            <w:pPr>
              <w:tabs>
                <w:tab w:val="left" w:pos="0"/>
                <w:tab w:val="decimal" w:pos="1152"/>
              </w:tabs>
              <w:jc w:val="right"/>
              <w:rPr>
                <w:rFonts w:ascii="Arial" w:hAnsi="Arial" w:cs="Arial"/>
                <w:b/>
                <w:sz w:val="20"/>
                <w:lang w:val="en-GB"/>
              </w:rPr>
            </w:pPr>
            <w:r>
              <w:rPr>
                <w:rFonts w:ascii="Arial" w:hAnsi="Arial" w:cs="Arial"/>
                <w:b/>
                <w:sz w:val="20"/>
              </w:rPr>
              <w:t>June 30</w:t>
            </w:r>
            <w:r w:rsidR="004A5F89">
              <w:rPr>
                <w:rFonts w:ascii="Arial" w:hAnsi="Arial" w:cs="Arial"/>
                <w:b/>
                <w:sz w:val="20"/>
              </w:rPr>
              <w:t>,</w:t>
            </w:r>
            <w:r w:rsidR="004A5F89">
              <w:rPr>
                <w:rFonts w:ascii="Arial" w:hAnsi="Arial" w:cs="Arial"/>
                <w:b/>
                <w:sz w:val="20"/>
              </w:rPr>
              <w:br/>
              <w:t>201</w:t>
            </w:r>
            <w:r w:rsidR="00E2166E">
              <w:rPr>
                <w:rFonts w:ascii="Arial" w:hAnsi="Arial" w:cs="Arial"/>
                <w:b/>
                <w:sz w:val="20"/>
              </w:rPr>
              <w:t>6</w:t>
            </w:r>
          </w:p>
        </w:tc>
        <w:tc>
          <w:tcPr>
            <w:tcW w:w="1598" w:type="dxa"/>
          </w:tcPr>
          <w:p w14:paraId="5758CAB2" w14:textId="25BA8F59" w:rsidR="00D01E5E" w:rsidRPr="009E5A12" w:rsidRDefault="00D01E5E" w:rsidP="00E2166E">
            <w:pPr>
              <w:tabs>
                <w:tab w:val="left" w:pos="0"/>
                <w:tab w:val="decimal" w:pos="1152"/>
              </w:tabs>
              <w:ind w:right="15"/>
              <w:jc w:val="right"/>
              <w:rPr>
                <w:rFonts w:ascii="Arial" w:hAnsi="Arial" w:cs="Arial"/>
                <w:sz w:val="20"/>
                <w:lang w:val="en-GB"/>
              </w:rPr>
            </w:pPr>
            <w:r>
              <w:rPr>
                <w:rFonts w:ascii="Arial" w:hAnsi="Arial" w:cs="Arial"/>
                <w:sz w:val="20"/>
                <w:lang w:val="en-GB"/>
              </w:rPr>
              <w:t>March 31,</w:t>
            </w:r>
            <w:r>
              <w:rPr>
                <w:rFonts w:ascii="Arial" w:hAnsi="Arial" w:cs="Arial"/>
                <w:sz w:val="20"/>
                <w:lang w:val="en-GB"/>
              </w:rPr>
              <w:br/>
              <w:t>201</w:t>
            </w:r>
            <w:r w:rsidR="00E2166E">
              <w:rPr>
                <w:rFonts w:ascii="Arial" w:hAnsi="Arial" w:cs="Arial"/>
                <w:sz w:val="20"/>
                <w:lang w:val="en-GB"/>
              </w:rPr>
              <w:t>6</w:t>
            </w:r>
          </w:p>
        </w:tc>
      </w:tr>
      <w:tr w:rsidR="00FE4F4D" w:rsidRPr="009E5A12" w14:paraId="735B2C26" w14:textId="77777777" w:rsidTr="00906D33">
        <w:tc>
          <w:tcPr>
            <w:tcW w:w="4711" w:type="dxa"/>
            <w:vAlign w:val="center"/>
          </w:tcPr>
          <w:p w14:paraId="2FD65BEA" w14:textId="77777777" w:rsidR="00FE4F4D" w:rsidRDefault="00FE4F4D" w:rsidP="00D01E5E">
            <w:pPr>
              <w:tabs>
                <w:tab w:val="left" w:pos="0"/>
                <w:tab w:val="decimal" w:pos="1152"/>
              </w:tabs>
              <w:rPr>
                <w:rFonts w:ascii="Arial" w:hAnsi="Arial" w:cs="Arial"/>
                <w:sz w:val="20"/>
              </w:rPr>
            </w:pPr>
          </w:p>
        </w:tc>
        <w:tc>
          <w:tcPr>
            <w:tcW w:w="1597" w:type="dxa"/>
            <w:vAlign w:val="center"/>
          </w:tcPr>
          <w:p w14:paraId="4D90E76A" w14:textId="77777777" w:rsidR="00FE4F4D" w:rsidRDefault="00FE4F4D" w:rsidP="00FE4F4D">
            <w:pPr>
              <w:tabs>
                <w:tab w:val="left" w:pos="0"/>
                <w:tab w:val="decimal" w:pos="1152"/>
              </w:tabs>
              <w:jc w:val="right"/>
              <w:rPr>
                <w:rFonts w:ascii="Arial" w:hAnsi="Arial" w:cs="Arial"/>
                <w:b/>
                <w:sz w:val="20"/>
              </w:rPr>
            </w:pPr>
          </w:p>
        </w:tc>
        <w:tc>
          <w:tcPr>
            <w:tcW w:w="1598" w:type="dxa"/>
            <w:vAlign w:val="center"/>
          </w:tcPr>
          <w:p w14:paraId="4B0AAB51" w14:textId="77777777" w:rsidR="00FE4F4D" w:rsidRDefault="00FE4F4D" w:rsidP="00FE4F4D">
            <w:pPr>
              <w:tabs>
                <w:tab w:val="left" w:pos="0"/>
                <w:tab w:val="decimal" w:pos="1152"/>
              </w:tabs>
              <w:ind w:right="15"/>
              <w:jc w:val="right"/>
              <w:rPr>
                <w:rFonts w:ascii="Arial" w:hAnsi="Arial" w:cs="Arial"/>
                <w:sz w:val="20"/>
              </w:rPr>
            </w:pPr>
          </w:p>
        </w:tc>
      </w:tr>
      <w:tr w:rsidR="00FE4F4D" w:rsidRPr="009E5A12" w14:paraId="5A54EC38" w14:textId="77777777" w:rsidTr="00906D33">
        <w:tc>
          <w:tcPr>
            <w:tcW w:w="4711" w:type="dxa"/>
            <w:vAlign w:val="center"/>
          </w:tcPr>
          <w:p w14:paraId="0BB992F6" w14:textId="77777777" w:rsidR="00FE4F4D" w:rsidRDefault="00FE4F4D" w:rsidP="00D01E5E">
            <w:pPr>
              <w:tabs>
                <w:tab w:val="left" w:pos="0"/>
                <w:tab w:val="decimal" w:pos="1152"/>
              </w:tabs>
              <w:rPr>
                <w:rFonts w:ascii="Arial" w:hAnsi="Arial" w:cs="Arial"/>
                <w:sz w:val="20"/>
              </w:rPr>
            </w:pPr>
            <w:r>
              <w:rPr>
                <w:rFonts w:ascii="Arial" w:hAnsi="Arial" w:cs="Arial"/>
                <w:sz w:val="20"/>
              </w:rPr>
              <w:t xml:space="preserve">Issued and fully paid </w:t>
            </w:r>
            <w:r w:rsidRPr="009E5A12">
              <w:rPr>
                <w:rFonts w:ascii="Arial" w:hAnsi="Arial" w:cs="Arial"/>
                <w:sz w:val="20"/>
              </w:rPr>
              <w:t>ordinary shares</w:t>
            </w:r>
            <w:r>
              <w:rPr>
                <w:rFonts w:ascii="Arial" w:hAnsi="Arial" w:cs="Arial"/>
                <w:sz w:val="20"/>
              </w:rPr>
              <w:t>:</w:t>
            </w:r>
          </w:p>
        </w:tc>
        <w:tc>
          <w:tcPr>
            <w:tcW w:w="1597" w:type="dxa"/>
            <w:vAlign w:val="center"/>
          </w:tcPr>
          <w:p w14:paraId="6947A33C" w14:textId="60C5D5E8" w:rsidR="00FE4F4D" w:rsidRPr="00BB7FF5" w:rsidRDefault="00694A9E" w:rsidP="00E2166E">
            <w:pPr>
              <w:tabs>
                <w:tab w:val="left" w:pos="0"/>
                <w:tab w:val="decimal" w:pos="1152"/>
              </w:tabs>
              <w:jc w:val="right"/>
              <w:rPr>
                <w:rFonts w:ascii="Arial" w:hAnsi="Arial" w:cs="Arial"/>
                <w:b/>
                <w:sz w:val="20"/>
              </w:rPr>
            </w:pPr>
            <w:r>
              <w:rPr>
                <w:rFonts w:ascii="Arial" w:hAnsi="Arial" w:cs="Arial"/>
                <w:b/>
                <w:sz w:val="20"/>
              </w:rPr>
              <w:t>$</w:t>
            </w:r>
            <w:r w:rsidR="00FE5181">
              <w:rPr>
                <w:rFonts w:ascii="Arial" w:hAnsi="Arial" w:cs="Arial"/>
                <w:b/>
                <w:sz w:val="20"/>
              </w:rPr>
              <w:t>90,269,861</w:t>
            </w:r>
            <w:r w:rsidR="00E2166E">
              <w:rPr>
                <w:rFonts w:ascii="Arial" w:hAnsi="Arial" w:cs="Arial"/>
                <w:b/>
                <w:sz w:val="20"/>
              </w:rPr>
              <w:t xml:space="preserve">            </w:t>
            </w:r>
            <w:r>
              <w:rPr>
                <w:rFonts w:ascii="Arial" w:hAnsi="Arial" w:cs="Arial"/>
                <w:b/>
                <w:sz w:val="20"/>
              </w:rPr>
              <w:t xml:space="preserve">    </w:t>
            </w:r>
          </w:p>
        </w:tc>
        <w:tc>
          <w:tcPr>
            <w:tcW w:w="1598" w:type="dxa"/>
            <w:vAlign w:val="center"/>
          </w:tcPr>
          <w:p w14:paraId="7C4E13A7" w14:textId="5149D59D" w:rsidR="00FE4F4D" w:rsidRDefault="00FE4F4D" w:rsidP="00E2166E">
            <w:pPr>
              <w:tabs>
                <w:tab w:val="left" w:pos="0"/>
                <w:tab w:val="decimal" w:pos="1152"/>
              </w:tabs>
              <w:ind w:right="15"/>
              <w:jc w:val="right"/>
              <w:rPr>
                <w:rFonts w:ascii="Arial" w:hAnsi="Arial" w:cs="Arial"/>
                <w:sz w:val="20"/>
                <w:lang w:val="en-GB"/>
              </w:rPr>
            </w:pPr>
            <w:r>
              <w:rPr>
                <w:rFonts w:ascii="Arial" w:hAnsi="Arial" w:cs="Arial"/>
                <w:sz w:val="20"/>
              </w:rPr>
              <w:t xml:space="preserve">$   </w:t>
            </w:r>
            <w:r w:rsidR="00E64CCD">
              <w:rPr>
                <w:rFonts w:ascii="Arial" w:hAnsi="Arial" w:cs="Arial"/>
                <w:sz w:val="20"/>
              </w:rPr>
              <w:t>89,</w:t>
            </w:r>
            <w:r w:rsidR="00E2166E">
              <w:rPr>
                <w:rFonts w:ascii="Arial" w:hAnsi="Arial" w:cs="Arial"/>
                <w:sz w:val="20"/>
              </w:rPr>
              <w:t>556,838</w:t>
            </w:r>
          </w:p>
        </w:tc>
      </w:tr>
      <w:tr w:rsidR="004627BF" w:rsidRPr="009E5A12" w14:paraId="103908D8" w14:textId="77777777" w:rsidTr="00906D33">
        <w:tc>
          <w:tcPr>
            <w:tcW w:w="4711" w:type="dxa"/>
            <w:vAlign w:val="center"/>
          </w:tcPr>
          <w:p w14:paraId="06F7189C" w14:textId="3032301C" w:rsidR="004627BF" w:rsidRDefault="004627BF" w:rsidP="00D01E5E">
            <w:pPr>
              <w:tabs>
                <w:tab w:val="left" w:pos="0"/>
                <w:tab w:val="decimal" w:pos="1152"/>
              </w:tabs>
              <w:rPr>
                <w:rFonts w:ascii="Arial" w:hAnsi="Arial" w:cs="Arial"/>
                <w:sz w:val="20"/>
              </w:rPr>
            </w:pPr>
          </w:p>
        </w:tc>
        <w:tc>
          <w:tcPr>
            <w:tcW w:w="1597" w:type="dxa"/>
            <w:vAlign w:val="center"/>
          </w:tcPr>
          <w:p w14:paraId="5077BA3D" w14:textId="2C902041" w:rsidR="004627BF" w:rsidRPr="00BB7FF5" w:rsidRDefault="004627BF">
            <w:pPr>
              <w:tabs>
                <w:tab w:val="left" w:pos="0"/>
                <w:tab w:val="decimal" w:pos="1152"/>
              </w:tabs>
              <w:jc w:val="right"/>
              <w:rPr>
                <w:rFonts w:ascii="Arial" w:hAnsi="Arial" w:cs="Arial"/>
                <w:b/>
                <w:sz w:val="20"/>
              </w:rPr>
            </w:pPr>
          </w:p>
        </w:tc>
        <w:tc>
          <w:tcPr>
            <w:tcW w:w="1598" w:type="dxa"/>
            <w:vAlign w:val="center"/>
          </w:tcPr>
          <w:p w14:paraId="1C309E63" w14:textId="5A633FB6" w:rsidR="004627BF" w:rsidRDefault="004627BF" w:rsidP="00FE4F4D">
            <w:pPr>
              <w:tabs>
                <w:tab w:val="left" w:pos="0"/>
                <w:tab w:val="decimal" w:pos="1152"/>
              </w:tabs>
              <w:ind w:right="15"/>
              <w:jc w:val="right"/>
              <w:rPr>
                <w:rFonts w:ascii="Arial" w:hAnsi="Arial" w:cs="Arial"/>
                <w:sz w:val="20"/>
              </w:rPr>
            </w:pPr>
          </w:p>
        </w:tc>
      </w:tr>
      <w:tr w:rsidR="00FE4F4D" w:rsidRPr="009E5A12" w14:paraId="4CC3731E" w14:textId="77777777" w:rsidTr="00906D33">
        <w:tc>
          <w:tcPr>
            <w:tcW w:w="4711" w:type="dxa"/>
            <w:vAlign w:val="center"/>
          </w:tcPr>
          <w:p w14:paraId="77C153AD" w14:textId="77777777" w:rsidR="004627BF" w:rsidRDefault="004627BF" w:rsidP="00D01E5E">
            <w:pPr>
              <w:tabs>
                <w:tab w:val="left" w:pos="0"/>
                <w:tab w:val="decimal" w:pos="1152"/>
              </w:tabs>
              <w:rPr>
                <w:rFonts w:ascii="Arial" w:hAnsi="Arial" w:cs="Arial"/>
                <w:sz w:val="20"/>
              </w:rPr>
            </w:pPr>
          </w:p>
          <w:p w14:paraId="771507E1" w14:textId="77777777" w:rsidR="00FE4F4D" w:rsidRDefault="00FE4F4D" w:rsidP="00D01E5E">
            <w:pPr>
              <w:tabs>
                <w:tab w:val="left" w:pos="0"/>
                <w:tab w:val="decimal" w:pos="1152"/>
              </w:tabs>
              <w:rPr>
                <w:rFonts w:ascii="Arial" w:hAnsi="Arial" w:cs="Arial"/>
                <w:sz w:val="20"/>
              </w:rPr>
            </w:pPr>
            <w:r>
              <w:rPr>
                <w:rFonts w:ascii="Arial" w:hAnsi="Arial" w:cs="Arial"/>
                <w:sz w:val="20"/>
              </w:rPr>
              <w:t>Number of shares on issue:</w:t>
            </w:r>
          </w:p>
        </w:tc>
        <w:tc>
          <w:tcPr>
            <w:tcW w:w="1597" w:type="dxa"/>
            <w:vAlign w:val="center"/>
          </w:tcPr>
          <w:p w14:paraId="36AC9580" w14:textId="77777777" w:rsidR="004627BF" w:rsidRDefault="004627BF" w:rsidP="00FE4F4D">
            <w:pPr>
              <w:tabs>
                <w:tab w:val="left" w:pos="0"/>
                <w:tab w:val="decimal" w:pos="1152"/>
              </w:tabs>
              <w:jc w:val="right"/>
              <w:rPr>
                <w:rFonts w:ascii="Arial" w:hAnsi="Arial" w:cs="Arial"/>
                <w:b/>
                <w:sz w:val="20"/>
              </w:rPr>
            </w:pPr>
          </w:p>
          <w:p w14:paraId="7CDC3287" w14:textId="20AC0DCF" w:rsidR="00FE4F4D" w:rsidRPr="00BB7FF5" w:rsidRDefault="00FE5181" w:rsidP="00AE76C4">
            <w:pPr>
              <w:tabs>
                <w:tab w:val="left" w:pos="0"/>
                <w:tab w:val="decimal" w:pos="1152"/>
              </w:tabs>
              <w:jc w:val="right"/>
              <w:rPr>
                <w:rFonts w:ascii="Arial" w:hAnsi="Arial" w:cs="Arial"/>
                <w:b/>
                <w:sz w:val="20"/>
              </w:rPr>
            </w:pPr>
            <w:r>
              <w:rPr>
                <w:rFonts w:ascii="Arial" w:hAnsi="Arial" w:cs="Arial"/>
                <w:b/>
                <w:sz w:val="20"/>
              </w:rPr>
              <w:t>104,247,392</w:t>
            </w:r>
          </w:p>
        </w:tc>
        <w:tc>
          <w:tcPr>
            <w:tcW w:w="1598" w:type="dxa"/>
            <w:vAlign w:val="center"/>
          </w:tcPr>
          <w:p w14:paraId="15F01CE7" w14:textId="77777777" w:rsidR="004627BF" w:rsidRDefault="004627BF" w:rsidP="00FE4F4D">
            <w:pPr>
              <w:tabs>
                <w:tab w:val="left" w:pos="0"/>
              </w:tabs>
              <w:ind w:right="15"/>
              <w:jc w:val="right"/>
              <w:rPr>
                <w:rFonts w:ascii="Arial" w:hAnsi="Arial" w:cs="Arial"/>
                <w:sz w:val="20"/>
              </w:rPr>
            </w:pPr>
          </w:p>
          <w:p w14:paraId="268B658C" w14:textId="2ECBACB2" w:rsidR="00FE4F4D" w:rsidRDefault="00E2166E" w:rsidP="00C12EEA">
            <w:pPr>
              <w:tabs>
                <w:tab w:val="left" w:pos="0"/>
              </w:tabs>
              <w:ind w:right="2"/>
              <w:jc w:val="right"/>
              <w:rPr>
                <w:rFonts w:ascii="Arial" w:hAnsi="Arial" w:cs="Arial"/>
                <w:sz w:val="20"/>
                <w:lang w:val="en-GB"/>
              </w:rPr>
            </w:pPr>
            <w:r>
              <w:rPr>
                <w:rFonts w:ascii="Arial" w:hAnsi="Arial" w:cs="Arial"/>
                <w:sz w:val="20"/>
              </w:rPr>
              <w:t>81,623,799</w:t>
            </w:r>
            <w:r w:rsidR="00FE4F4D" w:rsidRPr="009E5A12">
              <w:rPr>
                <w:rFonts w:ascii="Arial" w:hAnsi="Arial" w:cs="Arial"/>
                <w:sz w:val="20"/>
              </w:rPr>
              <w:tab/>
            </w:r>
          </w:p>
        </w:tc>
      </w:tr>
    </w:tbl>
    <w:p w14:paraId="759C9764" w14:textId="77777777" w:rsidR="006C56A3" w:rsidRDefault="006C56A3" w:rsidP="002F186D">
      <w:pPr>
        <w:tabs>
          <w:tab w:val="right" w:pos="7371"/>
          <w:tab w:val="right" w:pos="9356"/>
        </w:tabs>
        <w:jc w:val="both"/>
        <w:rPr>
          <w:rFonts w:ascii="Arial" w:hAnsi="Arial" w:cs="Arial"/>
          <w:sz w:val="20"/>
        </w:rPr>
      </w:pPr>
    </w:p>
    <w:p w14:paraId="786E9936" w14:textId="77777777" w:rsidR="00E2166E" w:rsidRDefault="00E2166E" w:rsidP="00E2166E">
      <w:pPr>
        <w:ind w:left="851"/>
        <w:jc w:val="both"/>
        <w:rPr>
          <w:rFonts w:eastAsia="SimSun"/>
          <w:lang w:eastAsia="zh-CN"/>
        </w:rPr>
      </w:pPr>
      <w:r>
        <w:rPr>
          <w:rFonts w:ascii="Arial" w:hAnsi="Arial" w:cs="Arial"/>
          <w:sz w:val="20"/>
        </w:rPr>
        <w:t xml:space="preserve">On February 4, 2016 and  March 7, 2016, the Company announced a non-brokered private placement (the “2016 Offering”) of up to 15,000,000 units (each, a “Unit”) at a price of CAD$0.02 per Unit (“Unit Price”) for aggregate gross proceeds of up to CAD$300,000 to Rare Earth Minerals Plc (AIM: REM, OTC: REMMY) (“Rare Earth Minerals”). Each Unit comprised of one common share in the capital of the Company (each, a "Common Share") and one whole warrant to acquire a Common Share (each, a "Warrant") at an exercise price of CAD$0.05 per Common Share for a period of twelve months from the date of issuance.  </w:t>
      </w:r>
      <w:r w:rsidRPr="00EF0F19">
        <w:rPr>
          <w:rFonts w:ascii="Arial" w:hAnsi="Arial" w:cs="Arial"/>
          <w:sz w:val="20"/>
        </w:rPr>
        <w:t xml:space="preserve">The Company closed the 2016 </w:t>
      </w:r>
      <w:proofErr w:type="gramStart"/>
      <w:r w:rsidRPr="00EF0F19">
        <w:rPr>
          <w:rFonts w:ascii="Arial" w:hAnsi="Arial" w:cs="Arial"/>
          <w:sz w:val="20"/>
        </w:rPr>
        <w:t>Offering</w:t>
      </w:r>
      <w:proofErr w:type="gramEnd"/>
      <w:r w:rsidRPr="00EF0F19">
        <w:rPr>
          <w:rFonts w:ascii="Arial" w:hAnsi="Arial" w:cs="Arial"/>
          <w:sz w:val="20"/>
        </w:rPr>
        <w:t xml:space="preserve"> on April 12, 2016.</w:t>
      </w:r>
      <w:r>
        <w:rPr>
          <w:rFonts w:eastAsia="SimSun"/>
          <w:lang w:eastAsia="zh-CN"/>
        </w:rPr>
        <w:t xml:space="preserve"> </w:t>
      </w:r>
    </w:p>
    <w:p w14:paraId="0B79226E" w14:textId="77777777" w:rsidR="00E2166E" w:rsidRDefault="00E2166E" w:rsidP="00E2166E">
      <w:pPr>
        <w:pStyle w:val="ListParagraph"/>
        <w:overflowPunct w:val="0"/>
        <w:autoSpaceDE w:val="0"/>
        <w:autoSpaceDN w:val="0"/>
        <w:adjustRightInd w:val="0"/>
        <w:ind w:left="851"/>
        <w:jc w:val="both"/>
        <w:textAlignment w:val="baseline"/>
        <w:rPr>
          <w:rFonts w:ascii="Arial" w:hAnsi="Arial" w:cs="Arial"/>
          <w:sz w:val="20"/>
          <w:szCs w:val="20"/>
          <w:lang w:eastAsia="zh-CN"/>
        </w:rPr>
      </w:pPr>
    </w:p>
    <w:p w14:paraId="7B0DFDCF" w14:textId="1E50BF2B" w:rsidR="00761947" w:rsidRPr="008B2A43" w:rsidRDefault="00761947" w:rsidP="00537A66">
      <w:pPr>
        <w:tabs>
          <w:tab w:val="right" w:pos="7371"/>
          <w:tab w:val="right" w:pos="9356"/>
        </w:tabs>
        <w:jc w:val="both"/>
        <w:rPr>
          <w:rFonts w:ascii="Arial" w:hAnsi="Arial" w:cs="Arial"/>
          <w:sz w:val="20"/>
        </w:rPr>
      </w:pPr>
      <w:r w:rsidRPr="009E5A12">
        <w:rPr>
          <w:rFonts w:ascii="Arial" w:hAnsi="Arial" w:cs="Arial"/>
          <w:sz w:val="20"/>
        </w:rPr>
        <w:tab/>
      </w:r>
    </w:p>
    <w:p w14:paraId="62CEE2C9" w14:textId="77777777" w:rsidR="00761947" w:rsidRPr="009E5A12" w:rsidRDefault="00BA16F1" w:rsidP="00761947">
      <w:pPr>
        <w:pStyle w:val="BodyText2"/>
        <w:tabs>
          <w:tab w:val="clear" w:pos="720"/>
        </w:tabs>
        <w:spacing w:line="235" w:lineRule="auto"/>
        <w:ind w:left="851" w:firstLine="0"/>
        <w:rPr>
          <w:rFonts w:ascii="Arial" w:hAnsi="Arial" w:cs="Arial"/>
          <w:lang w:val="en-US"/>
        </w:rPr>
      </w:pPr>
      <w:r>
        <w:rPr>
          <w:rFonts w:ascii="Arial" w:hAnsi="Arial" w:cs="Arial"/>
          <w:b/>
          <w:lang w:val="en-US"/>
        </w:rPr>
        <w:t xml:space="preserve">Share </w:t>
      </w:r>
      <w:r w:rsidR="00587EAF">
        <w:rPr>
          <w:rFonts w:ascii="Arial" w:hAnsi="Arial" w:cs="Arial"/>
          <w:b/>
          <w:lang w:val="en-US"/>
        </w:rPr>
        <w:t>Comp</w:t>
      </w:r>
      <w:r w:rsidR="00C3231B">
        <w:rPr>
          <w:rFonts w:ascii="Arial" w:hAnsi="Arial" w:cs="Arial"/>
          <w:b/>
          <w:lang w:val="en-US"/>
        </w:rPr>
        <w:t>e</w:t>
      </w:r>
      <w:r w:rsidR="00587EAF">
        <w:rPr>
          <w:rFonts w:ascii="Arial" w:hAnsi="Arial" w:cs="Arial"/>
          <w:b/>
          <w:lang w:val="en-US"/>
        </w:rPr>
        <w:t>nsation Plans</w:t>
      </w:r>
      <w:r w:rsidR="00761947" w:rsidRPr="009E5A12">
        <w:rPr>
          <w:rFonts w:ascii="Arial" w:hAnsi="Arial" w:cs="Arial"/>
          <w:b/>
          <w:lang w:val="en-US"/>
        </w:rPr>
        <w:t xml:space="preserve"> </w:t>
      </w:r>
    </w:p>
    <w:p w14:paraId="35DF2B23" w14:textId="77777777" w:rsidR="00761947" w:rsidRPr="009E5A12" w:rsidRDefault="00761947" w:rsidP="00761947">
      <w:pPr>
        <w:pStyle w:val="BodyText2"/>
        <w:tabs>
          <w:tab w:val="clear" w:pos="720"/>
        </w:tabs>
        <w:ind w:left="851" w:firstLine="0"/>
        <w:rPr>
          <w:rFonts w:ascii="Arial" w:hAnsi="Arial" w:cs="Arial"/>
          <w:b/>
          <w:lang w:val="en-US"/>
        </w:rPr>
      </w:pPr>
    </w:p>
    <w:p w14:paraId="66F44424" w14:textId="3F3EEEC3" w:rsidR="00E2166E" w:rsidRDefault="00E2166E" w:rsidP="00E2166E">
      <w:pPr>
        <w:pStyle w:val="BodyText2"/>
        <w:tabs>
          <w:tab w:val="clear" w:pos="720"/>
        </w:tabs>
        <w:ind w:left="851" w:firstLine="0"/>
        <w:rPr>
          <w:rFonts w:ascii="Arial" w:hAnsi="Arial" w:cs="Arial"/>
        </w:rPr>
      </w:pPr>
      <w:r w:rsidRPr="00761620">
        <w:rPr>
          <w:rFonts w:ascii="Arial" w:hAnsi="Arial" w:cs="Arial"/>
        </w:rPr>
        <w:t xml:space="preserve">The Company, in accordance with the </w:t>
      </w:r>
      <w:r w:rsidR="00476B46">
        <w:rPr>
          <w:rFonts w:ascii="Arial" w:hAnsi="Arial" w:cs="Arial"/>
        </w:rPr>
        <w:t>Company’s</w:t>
      </w:r>
      <w:r w:rsidR="00476B46" w:rsidRPr="00FC46AC">
        <w:rPr>
          <w:rFonts w:ascii="Arial" w:hAnsi="Arial" w:cs="Arial"/>
        </w:rPr>
        <w:t xml:space="preserve"> Employee and Consultant </w:t>
      </w:r>
      <w:r w:rsidR="00476B46">
        <w:rPr>
          <w:rFonts w:ascii="Arial" w:hAnsi="Arial" w:cs="Arial"/>
        </w:rPr>
        <w:t xml:space="preserve">Share </w:t>
      </w:r>
      <w:r w:rsidR="00476B46" w:rsidRPr="00FC46AC">
        <w:rPr>
          <w:rFonts w:ascii="Arial" w:hAnsi="Arial" w:cs="Arial"/>
        </w:rPr>
        <w:t xml:space="preserve">Compensation Plans </w:t>
      </w:r>
      <w:r w:rsidR="00537A66">
        <w:rPr>
          <w:rFonts w:ascii="Arial" w:hAnsi="Arial" w:cs="Arial"/>
        </w:rPr>
        <w:t xml:space="preserve">(“Plans”) </w:t>
      </w:r>
      <w:r w:rsidRPr="00761620">
        <w:rPr>
          <w:rFonts w:ascii="Arial" w:hAnsi="Arial" w:cs="Arial"/>
        </w:rPr>
        <w:t xml:space="preserve">and the policies of the TSX-V, is authorized to grant incentive stock options (“Options”), award equity restricted share units (“Equity RSUs”), or bonus shares or issue common shares from treasury pursuant to the Company’s share purchase scheme to directors, employees and consultants to acquire in aggregate up to 10% of issued and outstanding ordinary shares. </w:t>
      </w:r>
    </w:p>
    <w:p w14:paraId="6E4CE894" w14:textId="77777777" w:rsidR="00E2166E" w:rsidRPr="009C7B9A" w:rsidRDefault="00E2166E" w:rsidP="00CC2061">
      <w:pPr>
        <w:pStyle w:val="BodyText2"/>
        <w:tabs>
          <w:tab w:val="clear" w:pos="720"/>
        </w:tabs>
        <w:spacing w:line="235" w:lineRule="auto"/>
        <w:ind w:left="0" w:firstLine="0"/>
        <w:rPr>
          <w:rFonts w:ascii="Arial" w:hAnsi="Arial" w:cs="Arial"/>
          <w:lang w:val="en-US"/>
        </w:rPr>
      </w:pPr>
    </w:p>
    <w:p w14:paraId="27BA3238" w14:textId="7FD72E58" w:rsidR="00E2166E" w:rsidRPr="00761620" w:rsidRDefault="00E2166E" w:rsidP="00E2166E">
      <w:pPr>
        <w:pStyle w:val="BodyText2"/>
        <w:tabs>
          <w:tab w:val="clear" w:pos="720"/>
        </w:tabs>
        <w:ind w:left="851" w:hanging="11"/>
        <w:rPr>
          <w:rFonts w:ascii="Arial" w:hAnsi="Arial" w:cs="Arial"/>
        </w:rPr>
      </w:pPr>
      <w:r w:rsidRPr="00761620">
        <w:rPr>
          <w:rFonts w:ascii="Arial" w:hAnsi="Arial" w:cs="Arial"/>
        </w:rPr>
        <w:t>On June 25</w:t>
      </w:r>
      <w:r>
        <w:rPr>
          <w:rFonts w:ascii="Arial" w:hAnsi="Arial" w:cs="Arial"/>
        </w:rPr>
        <w:t xml:space="preserve">, </w:t>
      </w:r>
      <w:r w:rsidRPr="00761620">
        <w:rPr>
          <w:rFonts w:ascii="Arial" w:hAnsi="Arial" w:cs="Arial"/>
        </w:rPr>
        <w:t>2015, the Company was relisted on the TSX-V, and as such, required to comply with the TSX-V Corporate Manual (“Manual”). The Company amended and restated the Plans to comply with the Manual, to the extent they differ from the TSX Company Manual, which the Company was formerly subject to. Both of the Plans have been approved until August 31</w:t>
      </w:r>
      <w:r>
        <w:rPr>
          <w:rFonts w:ascii="Arial" w:hAnsi="Arial" w:cs="Arial"/>
        </w:rPr>
        <w:t>,</w:t>
      </w:r>
      <w:r w:rsidRPr="00761620">
        <w:rPr>
          <w:rFonts w:ascii="Arial" w:hAnsi="Arial" w:cs="Arial"/>
        </w:rPr>
        <w:t xml:space="preserve"> 2016 by the shareholders and took effect from August 31</w:t>
      </w:r>
      <w:r>
        <w:rPr>
          <w:rFonts w:ascii="Arial" w:hAnsi="Arial" w:cs="Arial"/>
        </w:rPr>
        <w:t xml:space="preserve">, </w:t>
      </w:r>
      <w:r w:rsidRPr="00761620">
        <w:rPr>
          <w:rFonts w:ascii="Arial" w:hAnsi="Arial" w:cs="Arial"/>
        </w:rPr>
        <w:t>2015, replacing the Company’s previous Plans.</w:t>
      </w:r>
    </w:p>
    <w:p w14:paraId="2D255E12" w14:textId="77777777" w:rsidR="00E2166E" w:rsidRPr="000947BA" w:rsidRDefault="00E2166E" w:rsidP="00E2166E">
      <w:pPr>
        <w:pStyle w:val="BodyText2"/>
        <w:ind w:left="851"/>
        <w:rPr>
          <w:rFonts w:ascii="Arial" w:hAnsi="Arial" w:cs="Arial"/>
          <w:sz w:val="16"/>
        </w:rPr>
      </w:pPr>
    </w:p>
    <w:p w14:paraId="0D969635" w14:textId="77777777" w:rsidR="00E2166E" w:rsidRPr="00761620" w:rsidRDefault="00E2166E" w:rsidP="00E2166E">
      <w:pPr>
        <w:pStyle w:val="BodyText2"/>
        <w:tabs>
          <w:tab w:val="clear" w:pos="720"/>
          <w:tab w:val="left" w:pos="0"/>
        </w:tabs>
        <w:ind w:left="851" w:firstLine="0"/>
        <w:rPr>
          <w:rFonts w:ascii="Arial" w:hAnsi="Arial" w:cs="Arial"/>
        </w:rPr>
      </w:pPr>
      <w:r w:rsidRPr="00761620">
        <w:rPr>
          <w:rFonts w:ascii="Arial" w:hAnsi="Arial" w:cs="Arial"/>
        </w:rPr>
        <w:t xml:space="preserve">The exercise price of the Options is fixed by the Board at no lesser than the </w:t>
      </w:r>
      <w:r>
        <w:rPr>
          <w:rFonts w:ascii="Arial" w:hAnsi="Arial" w:cs="Arial"/>
        </w:rPr>
        <w:t>discounted market price (as defined under the Manual)</w:t>
      </w:r>
      <w:r w:rsidRPr="00761620">
        <w:rPr>
          <w:rFonts w:ascii="Arial" w:hAnsi="Arial" w:cs="Arial"/>
        </w:rPr>
        <w:t xml:space="preserve"> of the shares on the grant date, subject to all applicable regulatory requirements.  Options under the Plans can be granted for a maximum term of 5 years and may be subject to vesting criteria as determined by the Board.    </w:t>
      </w:r>
    </w:p>
    <w:p w14:paraId="650D3589" w14:textId="77777777" w:rsidR="00E2166E" w:rsidRPr="003658C2" w:rsidRDefault="00E2166E" w:rsidP="00E2166E">
      <w:pPr>
        <w:pStyle w:val="BodyText2"/>
        <w:tabs>
          <w:tab w:val="clear" w:pos="720"/>
          <w:tab w:val="clear" w:pos="990"/>
          <w:tab w:val="clear" w:pos="1260"/>
          <w:tab w:val="clear" w:pos="10080"/>
        </w:tabs>
        <w:ind w:left="851" w:firstLine="0"/>
        <w:rPr>
          <w:rFonts w:ascii="Arial" w:hAnsi="Arial" w:cs="Arial"/>
          <w:sz w:val="14"/>
        </w:rPr>
      </w:pPr>
    </w:p>
    <w:p w14:paraId="46CBB125" w14:textId="209A10E6" w:rsidR="00E2166E" w:rsidRDefault="00E2166E" w:rsidP="00E2166E">
      <w:pPr>
        <w:pStyle w:val="BodyText2"/>
        <w:tabs>
          <w:tab w:val="clear" w:pos="720"/>
          <w:tab w:val="clear" w:pos="990"/>
          <w:tab w:val="clear" w:pos="1260"/>
          <w:tab w:val="clear" w:pos="10080"/>
        </w:tabs>
        <w:ind w:left="851" w:firstLine="0"/>
        <w:rPr>
          <w:rFonts w:ascii="Arial" w:hAnsi="Arial" w:cs="Arial"/>
        </w:rPr>
      </w:pPr>
      <w:r w:rsidRPr="00761620">
        <w:rPr>
          <w:rFonts w:ascii="Arial" w:hAnsi="Arial" w:cs="Arial"/>
        </w:rPr>
        <w:t xml:space="preserve">The fair value of all issued Options is measured and expensed as </w:t>
      </w:r>
      <w:r>
        <w:rPr>
          <w:rFonts w:ascii="Arial" w:hAnsi="Arial" w:cs="Arial"/>
        </w:rPr>
        <w:t xml:space="preserve">share-based compensation at the </w:t>
      </w:r>
      <w:r w:rsidRPr="00761620">
        <w:rPr>
          <w:rFonts w:ascii="Arial" w:hAnsi="Arial" w:cs="Arial"/>
        </w:rPr>
        <w:t>grant date if they are fully vested upon granting otherwise the fair val</w:t>
      </w:r>
      <w:r>
        <w:rPr>
          <w:rFonts w:ascii="Arial" w:hAnsi="Arial" w:cs="Arial"/>
        </w:rPr>
        <w:t xml:space="preserve">ue is expensed over the vesting period. </w:t>
      </w:r>
      <w:r w:rsidRPr="00761620">
        <w:rPr>
          <w:rFonts w:ascii="Arial" w:hAnsi="Arial" w:cs="Arial"/>
        </w:rPr>
        <w:t>A corresponding i</w:t>
      </w:r>
      <w:r>
        <w:rPr>
          <w:rFonts w:ascii="Arial" w:hAnsi="Arial" w:cs="Arial"/>
        </w:rPr>
        <w:t>ncrease is recorded to reserves</w:t>
      </w:r>
      <w:r w:rsidRPr="00761620">
        <w:rPr>
          <w:rFonts w:ascii="Arial" w:hAnsi="Arial" w:cs="Arial"/>
        </w:rPr>
        <w:t>. For further detail on</w:t>
      </w:r>
      <w:r>
        <w:rPr>
          <w:rFonts w:ascii="Arial" w:hAnsi="Arial" w:cs="Arial"/>
        </w:rPr>
        <w:t xml:space="preserve"> the </w:t>
      </w:r>
      <w:r w:rsidRPr="00761620">
        <w:rPr>
          <w:rFonts w:ascii="Arial" w:hAnsi="Arial" w:cs="Arial"/>
        </w:rPr>
        <w:t xml:space="preserve">accounting treatment of share </w:t>
      </w:r>
      <w:r w:rsidRPr="000829E3">
        <w:rPr>
          <w:rFonts w:ascii="Arial" w:hAnsi="Arial" w:cs="Arial"/>
        </w:rPr>
        <w:t>options refer to Note 2 accounting policie</w:t>
      </w:r>
      <w:r w:rsidR="000829E3" w:rsidRPr="000829E3">
        <w:rPr>
          <w:rFonts w:ascii="Arial" w:hAnsi="Arial" w:cs="Arial"/>
        </w:rPr>
        <w:t>s to the audited financial statements for the year ended March 31, 2016</w:t>
      </w:r>
      <w:r w:rsidRPr="000829E3">
        <w:rPr>
          <w:rFonts w:ascii="Arial" w:hAnsi="Arial" w:cs="Arial"/>
        </w:rPr>
        <w:t>.</w:t>
      </w:r>
    </w:p>
    <w:p w14:paraId="0F57B342" w14:textId="77777777" w:rsidR="00E2166E" w:rsidRPr="000947BA" w:rsidRDefault="00E2166E" w:rsidP="00E2166E">
      <w:pPr>
        <w:pStyle w:val="BodyText2"/>
        <w:tabs>
          <w:tab w:val="clear" w:pos="720"/>
          <w:tab w:val="clear" w:pos="990"/>
          <w:tab w:val="clear" w:pos="1260"/>
          <w:tab w:val="clear" w:pos="10080"/>
        </w:tabs>
        <w:ind w:left="851" w:firstLine="0"/>
        <w:rPr>
          <w:rFonts w:ascii="Arial" w:hAnsi="Arial" w:cs="Arial"/>
          <w:sz w:val="16"/>
        </w:rPr>
      </w:pPr>
    </w:p>
    <w:p w14:paraId="3284A426" w14:textId="77777777" w:rsidR="00E2166E" w:rsidRDefault="00E2166E" w:rsidP="00E2166E">
      <w:pPr>
        <w:pStyle w:val="BodyText2"/>
        <w:tabs>
          <w:tab w:val="clear" w:pos="720"/>
        </w:tabs>
        <w:ind w:left="851" w:firstLine="0"/>
        <w:rPr>
          <w:rFonts w:ascii="Arial" w:hAnsi="Arial" w:cs="Arial"/>
          <w:b/>
          <w:lang w:val="en-AU"/>
        </w:rPr>
      </w:pPr>
      <w:r w:rsidRPr="00761620">
        <w:rPr>
          <w:rFonts w:ascii="Arial" w:hAnsi="Arial" w:cs="Arial"/>
        </w:rPr>
        <w:t>Upon exercise of Options, the consideration paid by the option holder, together with the amounts previously recognised in reserves, is recorded as an increase to contributed equity.</w:t>
      </w:r>
    </w:p>
    <w:p w14:paraId="72A65C33" w14:textId="77777777" w:rsidR="00510FC0" w:rsidRDefault="00510FC0" w:rsidP="00510FC0">
      <w:pPr>
        <w:pStyle w:val="BodyText2"/>
        <w:tabs>
          <w:tab w:val="clear" w:pos="720"/>
        </w:tabs>
        <w:spacing w:line="235" w:lineRule="auto"/>
        <w:ind w:left="851" w:firstLine="0"/>
        <w:rPr>
          <w:rFonts w:ascii="Arial" w:hAnsi="Arial" w:cs="Arial"/>
          <w:b/>
          <w:lang w:val="en-US"/>
        </w:rPr>
      </w:pPr>
    </w:p>
    <w:p w14:paraId="0A22A776" w14:textId="77777777" w:rsidR="00CC2061" w:rsidRDefault="00CC2061" w:rsidP="00510FC0">
      <w:pPr>
        <w:pStyle w:val="BodyText2"/>
        <w:tabs>
          <w:tab w:val="clear" w:pos="720"/>
        </w:tabs>
        <w:spacing w:line="235" w:lineRule="auto"/>
        <w:ind w:left="851" w:firstLine="0"/>
        <w:rPr>
          <w:rFonts w:ascii="Arial" w:hAnsi="Arial" w:cs="Arial"/>
          <w:b/>
          <w:lang w:val="en-US"/>
        </w:rPr>
      </w:pPr>
    </w:p>
    <w:p w14:paraId="6E7F10DD" w14:textId="77777777" w:rsidR="00CC2061" w:rsidRDefault="00CC2061" w:rsidP="00510FC0">
      <w:pPr>
        <w:pStyle w:val="BodyText2"/>
        <w:tabs>
          <w:tab w:val="clear" w:pos="720"/>
        </w:tabs>
        <w:spacing w:line="235" w:lineRule="auto"/>
        <w:ind w:left="851" w:firstLine="0"/>
        <w:rPr>
          <w:rFonts w:ascii="Arial" w:hAnsi="Arial" w:cs="Arial"/>
          <w:b/>
          <w:lang w:val="en-US"/>
        </w:rPr>
      </w:pPr>
    </w:p>
    <w:p w14:paraId="1BB6EB8F" w14:textId="77777777" w:rsidR="00CC2061" w:rsidRDefault="00CC2061" w:rsidP="00510FC0">
      <w:pPr>
        <w:pStyle w:val="BodyText2"/>
        <w:tabs>
          <w:tab w:val="clear" w:pos="720"/>
        </w:tabs>
        <w:spacing w:line="235" w:lineRule="auto"/>
        <w:ind w:left="851" w:firstLine="0"/>
        <w:rPr>
          <w:rFonts w:ascii="Arial" w:hAnsi="Arial" w:cs="Arial"/>
          <w:b/>
          <w:lang w:val="en-US"/>
        </w:rPr>
      </w:pPr>
    </w:p>
    <w:p w14:paraId="53778C43" w14:textId="77777777" w:rsidR="00CC2061" w:rsidRDefault="00CC2061" w:rsidP="00510FC0">
      <w:pPr>
        <w:pStyle w:val="BodyText2"/>
        <w:tabs>
          <w:tab w:val="clear" w:pos="720"/>
        </w:tabs>
        <w:spacing w:line="235" w:lineRule="auto"/>
        <w:ind w:left="851" w:firstLine="0"/>
        <w:rPr>
          <w:rFonts w:ascii="Arial" w:hAnsi="Arial" w:cs="Arial"/>
          <w:b/>
          <w:lang w:val="en-US"/>
        </w:rPr>
      </w:pPr>
    </w:p>
    <w:p w14:paraId="2C4CD2D6" w14:textId="77777777" w:rsidR="00CC2061" w:rsidRDefault="00CC2061" w:rsidP="00510FC0">
      <w:pPr>
        <w:pStyle w:val="BodyText2"/>
        <w:tabs>
          <w:tab w:val="clear" w:pos="720"/>
        </w:tabs>
        <w:spacing w:line="235" w:lineRule="auto"/>
        <w:ind w:left="851" w:firstLine="0"/>
        <w:rPr>
          <w:rFonts w:ascii="Arial" w:hAnsi="Arial" w:cs="Arial"/>
          <w:b/>
          <w:lang w:val="en-US"/>
        </w:rPr>
      </w:pPr>
    </w:p>
    <w:p w14:paraId="1A41362F" w14:textId="77777777" w:rsidR="00CC2061" w:rsidRDefault="00CC2061" w:rsidP="00510FC0">
      <w:pPr>
        <w:pStyle w:val="BodyText2"/>
        <w:tabs>
          <w:tab w:val="clear" w:pos="720"/>
        </w:tabs>
        <w:spacing w:line="235" w:lineRule="auto"/>
        <w:ind w:left="851" w:firstLine="0"/>
        <w:rPr>
          <w:rFonts w:ascii="Arial" w:hAnsi="Arial" w:cs="Arial"/>
          <w:b/>
          <w:lang w:val="en-US"/>
        </w:rPr>
      </w:pPr>
    </w:p>
    <w:p w14:paraId="6CF4EEFC" w14:textId="77777777" w:rsidR="00CC2061" w:rsidRDefault="00CC2061" w:rsidP="00CC2061">
      <w:pPr>
        <w:pStyle w:val="ListParagraph"/>
        <w:numPr>
          <w:ilvl w:val="0"/>
          <w:numId w:val="4"/>
        </w:numPr>
        <w:ind w:left="851" w:hanging="851"/>
        <w:rPr>
          <w:rFonts w:ascii="Arial" w:hAnsi="Arial" w:cs="Arial"/>
          <w:b/>
          <w:sz w:val="20"/>
        </w:rPr>
      </w:pPr>
      <w:r w:rsidRPr="009E7279">
        <w:rPr>
          <w:rFonts w:ascii="Arial" w:hAnsi="Arial" w:cs="Arial"/>
          <w:b/>
          <w:sz w:val="20"/>
        </w:rPr>
        <w:lastRenderedPageBreak/>
        <w:t>CONTRIBUTED EQUITY</w:t>
      </w:r>
      <w:r>
        <w:rPr>
          <w:rFonts w:ascii="Arial" w:hAnsi="Arial" w:cs="Arial"/>
          <w:b/>
          <w:sz w:val="20"/>
        </w:rPr>
        <w:t xml:space="preserve"> </w:t>
      </w:r>
      <w:r w:rsidRPr="009C7B9A">
        <w:rPr>
          <w:rFonts w:ascii="Arial" w:hAnsi="Arial" w:cs="Arial"/>
          <w:sz w:val="20"/>
        </w:rPr>
        <w:t>(cont’d)</w:t>
      </w:r>
    </w:p>
    <w:p w14:paraId="0B813123" w14:textId="77777777" w:rsidR="00CC2061" w:rsidRDefault="00CC2061" w:rsidP="00CC2061">
      <w:pPr>
        <w:pStyle w:val="ListParagraph"/>
        <w:ind w:left="851"/>
        <w:rPr>
          <w:rFonts w:ascii="Arial" w:hAnsi="Arial" w:cs="Arial"/>
          <w:b/>
          <w:sz w:val="20"/>
        </w:rPr>
      </w:pPr>
    </w:p>
    <w:p w14:paraId="732C0809" w14:textId="77777777" w:rsidR="00510FC0" w:rsidRPr="004855BD" w:rsidRDefault="00510FC0" w:rsidP="00510FC0">
      <w:pPr>
        <w:ind w:left="851"/>
        <w:jc w:val="both"/>
        <w:rPr>
          <w:rFonts w:ascii="Arial" w:eastAsia="SimSun" w:hAnsi="Arial" w:cs="Arial"/>
          <w:b/>
          <w:sz w:val="20"/>
          <w:lang w:eastAsia="zh-CN"/>
        </w:rPr>
      </w:pPr>
      <w:r w:rsidRPr="004855BD">
        <w:rPr>
          <w:rFonts w:ascii="Arial" w:eastAsia="SimSun" w:hAnsi="Arial" w:cs="Arial"/>
          <w:b/>
          <w:sz w:val="20"/>
          <w:lang w:eastAsia="zh-CN"/>
        </w:rPr>
        <w:t xml:space="preserve">Share </w:t>
      </w:r>
      <w:r w:rsidRPr="00894AA1">
        <w:rPr>
          <w:rFonts w:ascii="Arial" w:eastAsia="SimSun" w:hAnsi="Arial" w:cs="Arial"/>
          <w:b/>
          <w:sz w:val="20"/>
          <w:lang w:eastAsia="zh-CN"/>
        </w:rPr>
        <w:t>O</w:t>
      </w:r>
      <w:r w:rsidRPr="004855BD">
        <w:rPr>
          <w:rFonts w:ascii="Arial" w:eastAsia="SimSun" w:hAnsi="Arial" w:cs="Arial"/>
          <w:b/>
          <w:sz w:val="20"/>
          <w:lang w:eastAsia="zh-CN"/>
        </w:rPr>
        <w:t>ptions</w:t>
      </w:r>
    </w:p>
    <w:p w14:paraId="7B3D36AE" w14:textId="77777777" w:rsidR="00510FC0" w:rsidRPr="00586D59" w:rsidRDefault="00510FC0" w:rsidP="00510FC0">
      <w:pPr>
        <w:ind w:left="851"/>
        <w:jc w:val="both"/>
        <w:rPr>
          <w:rFonts w:ascii="Arial" w:eastAsia="SimSun" w:hAnsi="Arial" w:cs="Arial"/>
          <w:b/>
          <w:i/>
          <w:sz w:val="20"/>
          <w:u w:val="single"/>
          <w:lang w:eastAsia="zh-CN"/>
        </w:rPr>
      </w:pPr>
    </w:p>
    <w:p w14:paraId="7667A353" w14:textId="28C1C34F" w:rsidR="00510FC0" w:rsidRPr="009E5A12" w:rsidRDefault="00510FC0" w:rsidP="00510FC0">
      <w:pPr>
        <w:ind w:left="851"/>
        <w:jc w:val="both"/>
        <w:rPr>
          <w:rFonts w:ascii="Arial" w:eastAsia="SimSun" w:hAnsi="Arial" w:cs="Arial"/>
          <w:i/>
          <w:sz w:val="20"/>
          <w:lang w:eastAsia="zh-CN"/>
        </w:rPr>
      </w:pPr>
      <w:r w:rsidRPr="009E5A12">
        <w:rPr>
          <w:rFonts w:ascii="Arial" w:eastAsia="SimSun" w:hAnsi="Arial" w:cs="Arial"/>
          <w:i/>
          <w:sz w:val="20"/>
          <w:lang w:eastAsia="zh-CN"/>
        </w:rPr>
        <w:t xml:space="preserve">During the </w:t>
      </w:r>
      <w:r w:rsidR="00200305">
        <w:rPr>
          <w:rFonts w:ascii="Arial" w:eastAsia="SimSun" w:hAnsi="Arial" w:cs="Arial"/>
          <w:i/>
          <w:sz w:val="20"/>
          <w:lang w:eastAsia="zh-CN"/>
        </w:rPr>
        <w:t>three</w:t>
      </w:r>
      <w:r w:rsidR="0084569E">
        <w:rPr>
          <w:rFonts w:ascii="Arial" w:eastAsia="SimSun" w:hAnsi="Arial" w:cs="Arial"/>
          <w:i/>
          <w:sz w:val="20"/>
          <w:lang w:eastAsia="zh-CN"/>
        </w:rPr>
        <w:t xml:space="preserve"> month period ended </w:t>
      </w:r>
      <w:r w:rsidR="00200305">
        <w:rPr>
          <w:rFonts w:ascii="Arial" w:eastAsia="SimSun" w:hAnsi="Arial" w:cs="Arial"/>
          <w:i/>
          <w:sz w:val="20"/>
          <w:lang w:eastAsia="zh-CN"/>
        </w:rPr>
        <w:t>June 30, 201</w:t>
      </w:r>
      <w:r w:rsidR="00E2166E">
        <w:rPr>
          <w:rFonts w:ascii="Arial" w:eastAsia="SimSun" w:hAnsi="Arial" w:cs="Arial"/>
          <w:i/>
          <w:sz w:val="20"/>
          <w:lang w:eastAsia="zh-CN"/>
        </w:rPr>
        <w:t>6</w:t>
      </w:r>
    </w:p>
    <w:p w14:paraId="00F19992" w14:textId="77777777" w:rsidR="00510FC0" w:rsidRPr="009E5A12" w:rsidRDefault="00510FC0" w:rsidP="00510FC0">
      <w:pPr>
        <w:ind w:left="851"/>
        <w:jc w:val="both"/>
        <w:rPr>
          <w:rFonts w:ascii="Arial" w:eastAsia="SimSun" w:hAnsi="Arial" w:cs="Arial"/>
          <w:i/>
          <w:sz w:val="20"/>
          <w:lang w:eastAsia="zh-CN"/>
        </w:rPr>
      </w:pPr>
    </w:p>
    <w:p w14:paraId="06286A48" w14:textId="77777777" w:rsidR="00E2166E" w:rsidRDefault="00E2166E" w:rsidP="00E2166E">
      <w:pPr>
        <w:ind w:left="851"/>
        <w:jc w:val="both"/>
        <w:rPr>
          <w:rFonts w:ascii="Arial" w:hAnsi="Arial" w:cs="Arial"/>
          <w:sz w:val="20"/>
          <w:lang w:eastAsia="zh-CN"/>
        </w:rPr>
      </w:pPr>
      <w:r>
        <w:rPr>
          <w:rFonts w:ascii="Arial" w:hAnsi="Arial" w:cs="Arial"/>
          <w:sz w:val="20"/>
          <w:lang w:eastAsia="zh-CN"/>
        </w:rPr>
        <w:t>On April 14, 2016, pursuant to the Plans, 2,660,000 Options were granted, of which 1,590,000 Options were granted to directors of the Company, and the remaining Options granted to employees and a consultant. The Options have an exercise price of CAD$0.05, which is the minimum Discounted Market Price pursuant to TSX-V Policy.  The Options vest immediately, and expire three years from the date of grant.</w:t>
      </w:r>
    </w:p>
    <w:p w14:paraId="0FBFD16B" w14:textId="77777777" w:rsidR="00E2166E" w:rsidRDefault="00E2166E" w:rsidP="000829E3">
      <w:pPr>
        <w:jc w:val="both"/>
        <w:rPr>
          <w:rFonts w:ascii="Arial" w:hAnsi="Arial" w:cs="Arial"/>
          <w:sz w:val="20"/>
          <w:lang w:eastAsia="zh-CN"/>
        </w:rPr>
      </w:pPr>
    </w:p>
    <w:p w14:paraId="4CD1B7F5" w14:textId="2FA92541" w:rsidR="00E2166E" w:rsidRDefault="00E2166E" w:rsidP="00E2166E">
      <w:pPr>
        <w:ind w:left="851"/>
        <w:jc w:val="both"/>
        <w:rPr>
          <w:rFonts w:ascii="Arial" w:hAnsi="Arial" w:cs="Arial"/>
          <w:sz w:val="20"/>
          <w:lang w:eastAsia="zh-CN"/>
        </w:rPr>
      </w:pPr>
      <w:r>
        <w:rPr>
          <w:rFonts w:ascii="Arial" w:hAnsi="Arial" w:cs="Arial"/>
          <w:sz w:val="20"/>
          <w:lang w:eastAsia="zh-CN"/>
        </w:rPr>
        <w:t>During the</w:t>
      </w:r>
      <w:r w:rsidRPr="00E2166E">
        <w:rPr>
          <w:rFonts w:ascii="Arial" w:eastAsia="SimSun" w:hAnsi="Arial" w:cs="Arial"/>
          <w:i/>
          <w:sz w:val="20"/>
          <w:lang w:eastAsia="zh-CN"/>
        </w:rPr>
        <w:t xml:space="preserve"> </w:t>
      </w:r>
      <w:r w:rsidRPr="00E2166E">
        <w:rPr>
          <w:rFonts w:ascii="Arial" w:hAnsi="Arial" w:cs="Arial"/>
          <w:sz w:val="20"/>
          <w:lang w:eastAsia="zh-CN"/>
        </w:rPr>
        <w:t>three month period ended June 30, 2016</w:t>
      </w:r>
      <w:r>
        <w:rPr>
          <w:rFonts w:ascii="Arial" w:hAnsi="Arial" w:cs="Arial"/>
          <w:i/>
          <w:sz w:val="20"/>
          <w:lang w:eastAsia="zh-CN"/>
        </w:rPr>
        <w:t>,</w:t>
      </w:r>
      <w:r>
        <w:rPr>
          <w:rFonts w:ascii="Arial" w:hAnsi="Arial" w:cs="Arial"/>
          <w:sz w:val="20"/>
          <w:lang w:eastAsia="zh-CN"/>
        </w:rPr>
        <w:t xml:space="preserve"> </w:t>
      </w:r>
      <w:r w:rsidRPr="00190683">
        <w:rPr>
          <w:rFonts w:ascii="Arial" w:hAnsi="Arial" w:cs="Arial"/>
          <w:sz w:val="20"/>
          <w:lang w:eastAsia="zh-CN"/>
        </w:rPr>
        <w:t>300,000 Options have been exercised and 1,000,000 Options expired.</w:t>
      </w:r>
      <w:r>
        <w:rPr>
          <w:rFonts w:ascii="Arial" w:hAnsi="Arial" w:cs="Arial"/>
          <w:sz w:val="20"/>
          <w:lang w:eastAsia="zh-CN"/>
        </w:rPr>
        <w:t xml:space="preserve"> </w:t>
      </w:r>
    </w:p>
    <w:p w14:paraId="3F0E1897" w14:textId="77777777" w:rsidR="00BF04FA" w:rsidRDefault="00BF04FA" w:rsidP="00BF04FA">
      <w:pPr>
        <w:pStyle w:val="BodyText2"/>
        <w:tabs>
          <w:tab w:val="clear" w:pos="720"/>
        </w:tabs>
        <w:ind w:left="851" w:firstLine="0"/>
        <w:rPr>
          <w:rFonts w:ascii="Arial" w:eastAsia="SimSun" w:hAnsi="Arial" w:cs="Arial"/>
          <w:lang w:eastAsia="zh-CN"/>
        </w:rPr>
      </w:pPr>
    </w:p>
    <w:p w14:paraId="5D86FC63" w14:textId="7A8B50A0" w:rsidR="000C23CD" w:rsidRDefault="00E94C47" w:rsidP="00BF04FA">
      <w:pPr>
        <w:pStyle w:val="BodyText2"/>
        <w:tabs>
          <w:tab w:val="clear" w:pos="720"/>
        </w:tabs>
        <w:ind w:left="851" w:firstLine="0"/>
        <w:rPr>
          <w:rFonts w:ascii="Arial" w:eastAsia="SimSun" w:hAnsi="Arial" w:cs="Arial"/>
          <w:lang w:eastAsia="zh-CN"/>
        </w:rPr>
      </w:pPr>
      <w:r>
        <w:rPr>
          <w:rFonts w:ascii="Arial" w:eastAsia="SimSun" w:hAnsi="Arial" w:cs="Arial"/>
          <w:lang w:eastAsia="zh-CN"/>
        </w:rPr>
        <w:t>Share</w:t>
      </w:r>
      <w:r w:rsidRPr="000C23CD">
        <w:rPr>
          <w:rFonts w:ascii="Arial" w:eastAsia="SimSun" w:hAnsi="Arial" w:cs="Arial"/>
          <w:lang w:eastAsia="zh-CN"/>
        </w:rPr>
        <w:t xml:space="preserve"> option transactions issued under the </w:t>
      </w:r>
      <w:r>
        <w:rPr>
          <w:rFonts w:ascii="Arial" w:eastAsia="SimSun" w:hAnsi="Arial" w:cs="Arial"/>
          <w:lang w:eastAsia="zh-CN"/>
        </w:rPr>
        <w:t xml:space="preserve">Company’s </w:t>
      </w:r>
      <w:r w:rsidR="00FF2D88">
        <w:rPr>
          <w:rFonts w:ascii="Arial" w:eastAsia="SimSun" w:hAnsi="Arial" w:cs="Arial"/>
          <w:lang w:eastAsia="zh-CN"/>
        </w:rPr>
        <w:t>Share Compensation Plan and the</w:t>
      </w:r>
      <w:r w:rsidRPr="000C23CD">
        <w:rPr>
          <w:rFonts w:ascii="Arial" w:eastAsia="SimSun" w:hAnsi="Arial" w:cs="Arial"/>
          <w:lang w:eastAsia="zh-CN"/>
        </w:rPr>
        <w:t xml:space="preserve"> number of </w:t>
      </w:r>
      <w:r>
        <w:rPr>
          <w:rFonts w:ascii="Arial" w:eastAsia="SimSun" w:hAnsi="Arial" w:cs="Arial"/>
          <w:lang w:eastAsia="zh-CN"/>
        </w:rPr>
        <w:t xml:space="preserve">share </w:t>
      </w:r>
      <w:r w:rsidRPr="000C23CD">
        <w:rPr>
          <w:rFonts w:ascii="Arial" w:eastAsia="SimSun" w:hAnsi="Arial" w:cs="Arial"/>
          <w:lang w:eastAsia="zh-CN"/>
        </w:rPr>
        <w:t>options outstanding are summarized as follows:</w:t>
      </w:r>
    </w:p>
    <w:p w14:paraId="15FEFC72" w14:textId="77777777" w:rsidR="00BF04FA" w:rsidRPr="000C23CD" w:rsidRDefault="00BF04FA" w:rsidP="00BF04FA">
      <w:pPr>
        <w:pStyle w:val="BodyText2"/>
        <w:tabs>
          <w:tab w:val="clear" w:pos="720"/>
        </w:tabs>
        <w:ind w:left="851" w:firstLine="0"/>
        <w:rPr>
          <w:rFonts w:ascii="Arial" w:eastAsia="SimSun" w:hAnsi="Arial" w:cs="Arial"/>
          <w:lang w:eastAsia="zh-CN"/>
        </w:rPr>
      </w:pPr>
    </w:p>
    <w:tbl>
      <w:tblPr>
        <w:tblW w:w="9356" w:type="dxa"/>
        <w:jc w:val="right"/>
        <w:tblLayout w:type="fixed"/>
        <w:tblLook w:val="0000" w:firstRow="0" w:lastRow="0" w:firstColumn="0" w:lastColumn="0" w:noHBand="0" w:noVBand="0"/>
      </w:tblPr>
      <w:tblGrid>
        <w:gridCol w:w="2835"/>
        <w:gridCol w:w="1202"/>
        <w:gridCol w:w="1950"/>
        <w:gridCol w:w="318"/>
        <w:gridCol w:w="1242"/>
        <w:gridCol w:w="1809"/>
      </w:tblGrid>
      <w:tr w:rsidR="00761947" w:rsidRPr="003F3162" w14:paraId="6CC49928" w14:textId="77777777" w:rsidTr="00275A8F">
        <w:trPr>
          <w:trHeight w:val="468"/>
          <w:jc w:val="right"/>
        </w:trPr>
        <w:tc>
          <w:tcPr>
            <w:tcW w:w="2835" w:type="dxa"/>
          </w:tcPr>
          <w:p w14:paraId="1E8D4852" w14:textId="77777777" w:rsidR="00761947" w:rsidRPr="00056DF0" w:rsidRDefault="00761947" w:rsidP="00761947">
            <w:pPr>
              <w:keepNext/>
              <w:tabs>
                <w:tab w:val="left" w:pos="162"/>
                <w:tab w:val="left" w:pos="252"/>
                <w:tab w:val="left" w:pos="522"/>
                <w:tab w:val="left" w:pos="7459"/>
                <w:tab w:val="decimal" w:pos="8467"/>
                <w:tab w:val="left" w:pos="8726"/>
                <w:tab w:val="decimal" w:pos="9734"/>
              </w:tabs>
              <w:jc w:val="both"/>
              <w:outlineLvl w:val="1"/>
              <w:rPr>
                <w:rFonts w:ascii="Arial" w:hAnsi="Arial" w:cs="Arial"/>
                <w:sz w:val="18"/>
                <w:szCs w:val="18"/>
                <w:lang w:val="en-GB"/>
              </w:rPr>
            </w:pPr>
          </w:p>
        </w:tc>
        <w:tc>
          <w:tcPr>
            <w:tcW w:w="3152" w:type="dxa"/>
            <w:gridSpan w:val="2"/>
          </w:tcPr>
          <w:p w14:paraId="2D1C29E9" w14:textId="77777777" w:rsidR="00761947" w:rsidRPr="00250D54" w:rsidRDefault="00761947" w:rsidP="00761947">
            <w:pPr>
              <w:keepNext/>
              <w:tabs>
                <w:tab w:val="left" w:pos="0"/>
                <w:tab w:val="left" w:pos="252"/>
                <w:tab w:val="left" w:pos="522"/>
                <w:tab w:val="decimal" w:pos="668"/>
                <w:tab w:val="decimal" w:pos="1118"/>
                <w:tab w:val="left" w:pos="7459"/>
                <w:tab w:val="decimal" w:pos="8467"/>
                <w:tab w:val="left" w:pos="8726"/>
                <w:tab w:val="decimal" w:pos="9734"/>
              </w:tabs>
              <w:jc w:val="center"/>
              <w:outlineLvl w:val="1"/>
              <w:rPr>
                <w:rFonts w:ascii="Arial" w:hAnsi="Arial" w:cs="Arial"/>
                <w:b/>
                <w:sz w:val="18"/>
                <w:szCs w:val="18"/>
                <w:lang w:val="en-GB"/>
              </w:rPr>
            </w:pPr>
          </w:p>
          <w:p w14:paraId="2C80AB5C" w14:textId="2D4B2C89" w:rsidR="00761947" w:rsidRPr="00250D54" w:rsidRDefault="00275A8F" w:rsidP="00E2166E">
            <w:pPr>
              <w:tabs>
                <w:tab w:val="left" w:pos="0"/>
                <w:tab w:val="decimal" w:pos="668"/>
                <w:tab w:val="decimal" w:pos="1118"/>
              </w:tabs>
              <w:jc w:val="center"/>
              <w:rPr>
                <w:rFonts w:ascii="Arial" w:hAnsi="Arial" w:cs="Arial"/>
                <w:b/>
                <w:sz w:val="18"/>
                <w:szCs w:val="18"/>
                <w:lang w:val="en-GB"/>
              </w:rPr>
            </w:pPr>
            <w:r>
              <w:rPr>
                <w:rFonts w:ascii="Arial" w:hAnsi="Arial" w:cs="Arial"/>
                <w:b/>
                <w:sz w:val="18"/>
                <w:szCs w:val="18"/>
                <w:lang w:val="en-GB"/>
              </w:rPr>
              <w:t>Three</w:t>
            </w:r>
            <w:r w:rsidR="009F45BE">
              <w:rPr>
                <w:rFonts w:ascii="Arial" w:hAnsi="Arial" w:cs="Arial"/>
                <w:b/>
                <w:sz w:val="18"/>
                <w:szCs w:val="18"/>
                <w:lang w:val="en-GB"/>
              </w:rPr>
              <w:t xml:space="preserve"> months</w:t>
            </w:r>
            <w:r w:rsidR="00E67301">
              <w:rPr>
                <w:rFonts w:ascii="Arial" w:hAnsi="Arial" w:cs="Arial"/>
                <w:b/>
                <w:sz w:val="18"/>
                <w:szCs w:val="18"/>
                <w:lang w:val="en-GB"/>
              </w:rPr>
              <w:t xml:space="preserve"> ended</w:t>
            </w:r>
            <w:r w:rsidR="0094572C">
              <w:rPr>
                <w:rFonts w:ascii="Arial" w:hAnsi="Arial" w:cs="Arial"/>
                <w:b/>
                <w:sz w:val="18"/>
                <w:szCs w:val="18"/>
                <w:lang w:val="en-GB"/>
              </w:rPr>
              <w:t xml:space="preserve"> </w:t>
            </w:r>
            <w:r w:rsidR="00C80489" w:rsidRPr="00250D54">
              <w:rPr>
                <w:rFonts w:ascii="Arial" w:hAnsi="Arial" w:cs="Arial"/>
                <w:b/>
                <w:sz w:val="18"/>
                <w:szCs w:val="18"/>
                <w:lang w:val="en-GB"/>
              </w:rPr>
              <w:br/>
            </w:r>
            <w:r>
              <w:rPr>
                <w:rFonts w:ascii="Arial" w:hAnsi="Arial" w:cs="Arial"/>
                <w:b/>
                <w:sz w:val="18"/>
                <w:szCs w:val="18"/>
              </w:rPr>
              <w:t>June 30, 201</w:t>
            </w:r>
            <w:r w:rsidR="00E2166E">
              <w:rPr>
                <w:rFonts w:ascii="Arial" w:hAnsi="Arial" w:cs="Arial"/>
                <w:b/>
                <w:sz w:val="18"/>
                <w:szCs w:val="18"/>
              </w:rPr>
              <w:t>6</w:t>
            </w:r>
          </w:p>
        </w:tc>
        <w:tc>
          <w:tcPr>
            <w:tcW w:w="318" w:type="dxa"/>
          </w:tcPr>
          <w:p w14:paraId="5F3AA87C" w14:textId="77777777" w:rsidR="00761947" w:rsidRPr="00056DF0" w:rsidRDefault="00761947" w:rsidP="00761947">
            <w:pPr>
              <w:keepNext/>
              <w:tabs>
                <w:tab w:val="left" w:pos="0"/>
                <w:tab w:val="decimal" w:pos="1008"/>
                <w:tab w:val="center" w:pos="5040"/>
                <w:tab w:val="left" w:pos="7459"/>
                <w:tab w:val="decimal" w:pos="8467"/>
                <w:tab w:val="left" w:pos="8726"/>
                <w:tab w:val="decimal" w:pos="9720"/>
              </w:tabs>
              <w:jc w:val="right"/>
              <w:outlineLvl w:val="0"/>
              <w:rPr>
                <w:rFonts w:ascii="Arial" w:hAnsi="Arial" w:cs="Arial"/>
                <w:sz w:val="18"/>
                <w:szCs w:val="18"/>
                <w:lang w:val="en-GB"/>
              </w:rPr>
            </w:pPr>
          </w:p>
        </w:tc>
        <w:tc>
          <w:tcPr>
            <w:tcW w:w="3051" w:type="dxa"/>
            <w:gridSpan w:val="2"/>
          </w:tcPr>
          <w:p w14:paraId="685E827F" w14:textId="77777777" w:rsidR="00761947" w:rsidRPr="00056DF0" w:rsidRDefault="00761947" w:rsidP="00761947">
            <w:pPr>
              <w:keepNext/>
              <w:tabs>
                <w:tab w:val="left" w:pos="0"/>
                <w:tab w:val="decimal" w:pos="810"/>
                <w:tab w:val="decimal" w:pos="1080"/>
                <w:tab w:val="center" w:pos="5040"/>
                <w:tab w:val="left" w:pos="7459"/>
                <w:tab w:val="decimal" w:pos="8467"/>
                <w:tab w:val="left" w:pos="8726"/>
                <w:tab w:val="decimal" w:pos="9720"/>
              </w:tabs>
              <w:jc w:val="center"/>
              <w:outlineLvl w:val="0"/>
              <w:rPr>
                <w:rFonts w:ascii="Arial" w:hAnsi="Arial" w:cs="Arial"/>
                <w:sz w:val="18"/>
                <w:szCs w:val="18"/>
                <w:lang w:val="en-GB"/>
              </w:rPr>
            </w:pPr>
          </w:p>
          <w:p w14:paraId="0CC14018" w14:textId="4D6E43E1" w:rsidR="00761947" w:rsidRPr="00056DF0" w:rsidRDefault="00C80489" w:rsidP="00E2166E">
            <w:pPr>
              <w:tabs>
                <w:tab w:val="left" w:pos="0"/>
                <w:tab w:val="decimal" w:pos="810"/>
                <w:tab w:val="decimal" w:pos="1080"/>
              </w:tabs>
              <w:jc w:val="center"/>
              <w:rPr>
                <w:rFonts w:ascii="Arial" w:hAnsi="Arial" w:cs="Arial"/>
                <w:sz w:val="18"/>
                <w:szCs w:val="18"/>
                <w:lang w:val="en-GB"/>
              </w:rPr>
            </w:pPr>
            <w:r w:rsidRPr="00056DF0">
              <w:rPr>
                <w:rFonts w:ascii="Arial" w:hAnsi="Arial" w:cs="Arial"/>
                <w:sz w:val="18"/>
                <w:szCs w:val="18"/>
                <w:lang w:val="en-GB"/>
              </w:rPr>
              <w:t>Year ended</w:t>
            </w:r>
            <w:r w:rsidRPr="00056DF0">
              <w:rPr>
                <w:rFonts w:ascii="Arial" w:hAnsi="Arial" w:cs="Arial"/>
                <w:sz w:val="18"/>
                <w:szCs w:val="18"/>
                <w:lang w:val="en-GB"/>
              </w:rPr>
              <w:br/>
            </w:r>
            <w:r w:rsidR="002E34C1">
              <w:rPr>
                <w:rFonts w:ascii="Arial" w:hAnsi="Arial" w:cs="Arial"/>
                <w:sz w:val="18"/>
                <w:szCs w:val="18"/>
                <w:lang w:val="en-GB"/>
              </w:rPr>
              <w:t>March 31, 201</w:t>
            </w:r>
            <w:r w:rsidR="00E2166E">
              <w:rPr>
                <w:rFonts w:ascii="Arial" w:hAnsi="Arial" w:cs="Arial"/>
                <w:sz w:val="18"/>
                <w:szCs w:val="18"/>
                <w:lang w:val="en-GB"/>
              </w:rPr>
              <w:t>6</w:t>
            </w:r>
          </w:p>
        </w:tc>
      </w:tr>
      <w:tr w:rsidR="00761947" w:rsidRPr="003F3162" w14:paraId="3921622A" w14:textId="77777777" w:rsidTr="00984265">
        <w:trPr>
          <w:trHeight w:val="657"/>
          <w:jc w:val="right"/>
        </w:trPr>
        <w:tc>
          <w:tcPr>
            <w:tcW w:w="2835" w:type="dxa"/>
            <w:tcBorders>
              <w:bottom w:val="single" w:sz="6" w:space="0" w:color="auto"/>
            </w:tcBorders>
          </w:tcPr>
          <w:p w14:paraId="4D347576" w14:textId="77777777" w:rsidR="00761947" w:rsidRPr="00056DF0" w:rsidRDefault="00761947" w:rsidP="00761947">
            <w:pPr>
              <w:tabs>
                <w:tab w:val="left" w:pos="162"/>
              </w:tabs>
              <w:rPr>
                <w:rFonts w:ascii="Arial" w:hAnsi="Arial" w:cs="Arial"/>
                <w:sz w:val="18"/>
                <w:szCs w:val="18"/>
                <w:lang w:val="en-GB"/>
              </w:rPr>
            </w:pPr>
          </w:p>
        </w:tc>
        <w:tc>
          <w:tcPr>
            <w:tcW w:w="1202" w:type="dxa"/>
            <w:tcBorders>
              <w:top w:val="single" w:sz="6" w:space="0" w:color="auto"/>
              <w:bottom w:val="single" w:sz="6" w:space="0" w:color="auto"/>
            </w:tcBorders>
          </w:tcPr>
          <w:p w14:paraId="708B194A" w14:textId="77777777" w:rsidR="00761947" w:rsidRPr="00250D54" w:rsidRDefault="00761947" w:rsidP="00761947">
            <w:pPr>
              <w:tabs>
                <w:tab w:val="left" w:pos="0"/>
                <w:tab w:val="decimal" w:pos="1064"/>
              </w:tabs>
              <w:jc w:val="right"/>
              <w:rPr>
                <w:rFonts w:ascii="Arial" w:hAnsi="Arial" w:cs="Arial"/>
                <w:b/>
                <w:sz w:val="18"/>
                <w:szCs w:val="18"/>
                <w:lang w:val="en-GB"/>
              </w:rPr>
            </w:pPr>
          </w:p>
          <w:p w14:paraId="23561B87" w14:textId="77777777" w:rsidR="00761947" w:rsidRPr="00250D54" w:rsidRDefault="00C80489" w:rsidP="00761947">
            <w:pPr>
              <w:tabs>
                <w:tab w:val="left" w:pos="0"/>
                <w:tab w:val="decimal" w:pos="1064"/>
              </w:tabs>
              <w:jc w:val="right"/>
              <w:rPr>
                <w:rFonts w:ascii="Arial" w:hAnsi="Arial" w:cs="Arial"/>
                <w:b/>
                <w:sz w:val="18"/>
                <w:szCs w:val="18"/>
                <w:lang w:val="en-GB"/>
              </w:rPr>
            </w:pPr>
            <w:r w:rsidRPr="00250D54">
              <w:rPr>
                <w:rFonts w:ascii="Arial" w:hAnsi="Arial" w:cs="Arial"/>
                <w:b/>
                <w:sz w:val="18"/>
                <w:szCs w:val="18"/>
                <w:lang w:val="en-GB"/>
              </w:rPr>
              <w:t>Number of Options</w:t>
            </w:r>
          </w:p>
        </w:tc>
        <w:tc>
          <w:tcPr>
            <w:tcW w:w="1950" w:type="dxa"/>
            <w:tcBorders>
              <w:top w:val="single" w:sz="6" w:space="0" w:color="auto"/>
              <w:bottom w:val="single" w:sz="6" w:space="0" w:color="auto"/>
            </w:tcBorders>
          </w:tcPr>
          <w:p w14:paraId="396AD665" w14:textId="77777777" w:rsidR="00761947" w:rsidRPr="00250D54" w:rsidRDefault="00761947" w:rsidP="00761947">
            <w:pPr>
              <w:keepNext/>
              <w:tabs>
                <w:tab w:val="left" w:pos="0"/>
                <w:tab w:val="left" w:pos="252"/>
                <w:tab w:val="left" w:pos="522"/>
                <w:tab w:val="decimal" w:pos="668"/>
                <w:tab w:val="decimal" w:pos="1118"/>
                <w:tab w:val="left" w:pos="7459"/>
                <w:tab w:val="decimal" w:pos="8467"/>
                <w:tab w:val="left" w:pos="8726"/>
                <w:tab w:val="decimal" w:pos="9734"/>
              </w:tabs>
              <w:jc w:val="right"/>
              <w:outlineLvl w:val="1"/>
              <w:rPr>
                <w:rFonts w:ascii="Arial" w:hAnsi="Arial" w:cs="Arial"/>
                <w:b/>
                <w:sz w:val="18"/>
                <w:szCs w:val="18"/>
                <w:lang w:val="en-GB"/>
              </w:rPr>
            </w:pPr>
          </w:p>
          <w:p w14:paraId="52AFBE0D" w14:textId="609ED1F8" w:rsidR="00761947" w:rsidRPr="00250D54" w:rsidRDefault="00C80489" w:rsidP="00984265">
            <w:pPr>
              <w:tabs>
                <w:tab w:val="left" w:pos="0"/>
                <w:tab w:val="decimal" w:pos="668"/>
                <w:tab w:val="decimal" w:pos="1118"/>
              </w:tabs>
              <w:jc w:val="center"/>
              <w:rPr>
                <w:rFonts w:ascii="Arial" w:hAnsi="Arial" w:cs="Arial"/>
                <w:b/>
                <w:sz w:val="18"/>
                <w:szCs w:val="18"/>
                <w:lang w:val="en-GB"/>
              </w:rPr>
            </w:pPr>
            <w:r w:rsidRPr="00250D54">
              <w:rPr>
                <w:rFonts w:ascii="Arial" w:hAnsi="Arial" w:cs="Arial"/>
                <w:b/>
                <w:sz w:val="18"/>
                <w:szCs w:val="18"/>
                <w:lang w:val="en-GB"/>
              </w:rPr>
              <w:t>Weighted Average</w:t>
            </w:r>
          </w:p>
          <w:p w14:paraId="3B1ADF00" w14:textId="77777777" w:rsidR="00761947" w:rsidRPr="00250D54" w:rsidRDefault="00C80489" w:rsidP="00984265">
            <w:pPr>
              <w:tabs>
                <w:tab w:val="left" w:pos="0"/>
                <w:tab w:val="decimal" w:pos="668"/>
                <w:tab w:val="decimal" w:pos="1118"/>
              </w:tabs>
              <w:jc w:val="center"/>
              <w:rPr>
                <w:rFonts w:ascii="Arial" w:hAnsi="Arial" w:cs="Arial"/>
                <w:b/>
                <w:sz w:val="18"/>
                <w:szCs w:val="18"/>
                <w:lang w:val="en-GB"/>
              </w:rPr>
            </w:pPr>
            <w:r w:rsidRPr="00250D54">
              <w:rPr>
                <w:rFonts w:ascii="Arial" w:hAnsi="Arial" w:cs="Arial"/>
                <w:b/>
                <w:sz w:val="18"/>
                <w:szCs w:val="18"/>
                <w:lang w:val="en-GB"/>
              </w:rPr>
              <w:t>Exercise Price</w:t>
            </w:r>
          </w:p>
        </w:tc>
        <w:tc>
          <w:tcPr>
            <w:tcW w:w="318" w:type="dxa"/>
            <w:tcBorders>
              <w:bottom w:val="single" w:sz="6" w:space="0" w:color="auto"/>
            </w:tcBorders>
          </w:tcPr>
          <w:p w14:paraId="10E9DA85" w14:textId="77777777" w:rsidR="00761947" w:rsidRPr="00056DF0" w:rsidRDefault="00761947" w:rsidP="00761947">
            <w:pPr>
              <w:keepNext/>
              <w:tabs>
                <w:tab w:val="left" w:pos="0"/>
                <w:tab w:val="left" w:pos="252"/>
                <w:tab w:val="left" w:pos="522"/>
                <w:tab w:val="decimal" w:pos="1008"/>
                <w:tab w:val="left" w:pos="7459"/>
                <w:tab w:val="decimal" w:pos="8467"/>
                <w:tab w:val="left" w:pos="8726"/>
                <w:tab w:val="decimal" w:pos="9734"/>
              </w:tabs>
              <w:jc w:val="right"/>
              <w:outlineLvl w:val="1"/>
              <w:rPr>
                <w:rFonts w:ascii="Arial" w:hAnsi="Arial" w:cs="Arial"/>
                <w:sz w:val="18"/>
                <w:szCs w:val="18"/>
                <w:lang w:val="en-GB"/>
              </w:rPr>
            </w:pPr>
          </w:p>
        </w:tc>
        <w:tc>
          <w:tcPr>
            <w:tcW w:w="1242" w:type="dxa"/>
            <w:tcBorders>
              <w:top w:val="single" w:sz="6" w:space="0" w:color="auto"/>
              <w:bottom w:val="single" w:sz="6" w:space="0" w:color="auto"/>
            </w:tcBorders>
          </w:tcPr>
          <w:p w14:paraId="7670D9C9" w14:textId="77777777" w:rsidR="00761947" w:rsidRPr="00056DF0" w:rsidRDefault="00761947" w:rsidP="00761947">
            <w:pPr>
              <w:keepNext/>
              <w:tabs>
                <w:tab w:val="left" w:pos="0"/>
                <w:tab w:val="left" w:pos="252"/>
                <w:tab w:val="left" w:pos="522"/>
                <w:tab w:val="decimal" w:pos="1064"/>
                <w:tab w:val="left" w:pos="7459"/>
                <w:tab w:val="decimal" w:pos="8467"/>
                <w:tab w:val="left" w:pos="8726"/>
                <w:tab w:val="decimal" w:pos="9734"/>
              </w:tabs>
              <w:jc w:val="right"/>
              <w:outlineLvl w:val="1"/>
              <w:rPr>
                <w:rFonts w:ascii="Arial" w:hAnsi="Arial" w:cs="Arial"/>
                <w:sz w:val="18"/>
                <w:szCs w:val="18"/>
                <w:lang w:val="en-GB"/>
              </w:rPr>
            </w:pPr>
          </w:p>
          <w:p w14:paraId="625FDA12" w14:textId="77777777" w:rsidR="00761947" w:rsidRPr="00056DF0" w:rsidRDefault="00C80489" w:rsidP="00761947">
            <w:pPr>
              <w:tabs>
                <w:tab w:val="left" w:pos="0"/>
                <w:tab w:val="decimal" w:pos="1064"/>
              </w:tabs>
              <w:jc w:val="right"/>
              <w:rPr>
                <w:rFonts w:ascii="Arial" w:hAnsi="Arial" w:cs="Arial"/>
                <w:sz w:val="18"/>
                <w:szCs w:val="18"/>
                <w:lang w:val="en-GB"/>
              </w:rPr>
            </w:pPr>
            <w:r w:rsidRPr="00056DF0">
              <w:rPr>
                <w:rFonts w:ascii="Arial" w:hAnsi="Arial" w:cs="Arial"/>
                <w:sz w:val="18"/>
                <w:szCs w:val="18"/>
                <w:lang w:val="en-GB"/>
              </w:rPr>
              <w:t>Number</w:t>
            </w:r>
          </w:p>
          <w:p w14:paraId="123DCDAB" w14:textId="77777777" w:rsidR="00761947" w:rsidRPr="00056DF0" w:rsidRDefault="00C80489" w:rsidP="00761947">
            <w:pPr>
              <w:tabs>
                <w:tab w:val="left" w:pos="0"/>
                <w:tab w:val="decimal" w:pos="1064"/>
              </w:tabs>
              <w:jc w:val="right"/>
              <w:rPr>
                <w:rFonts w:ascii="Arial" w:hAnsi="Arial" w:cs="Arial"/>
                <w:sz w:val="18"/>
                <w:szCs w:val="18"/>
                <w:lang w:val="en-GB"/>
              </w:rPr>
            </w:pPr>
            <w:r w:rsidRPr="00056DF0">
              <w:rPr>
                <w:rFonts w:ascii="Arial" w:hAnsi="Arial" w:cs="Arial"/>
                <w:sz w:val="18"/>
                <w:szCs w:val="18"/>
                <w:lang w:val="en-GB"/>
              </w:rPr>
              <w:t>of Options</w:t>
            </w:r>
          </w:p>
        </w:tc>
        <w:tc>
          <w:tcPr>
            <w:tcW w:w="1809" w:type="dxa"/>
            <w:tcBorders>
              <w:top w:val="single" w:sz="6" w:space="0" w:color="auto"/>
              <w:bottom w:val="single" w:sz="6" w:space="0" w:color="auto"/>
            </w:tcBorders>
          </w:tcPr>
          <w:p w14:paraId="6807C687" w14:textId="77777777" w:rsidR="00761947" w:rsidRPr="00056DF0" w:rsidRDefault="00761947" w:rsidP="00761947">
            <w:pPr>
              <w:keepNext/>
              <w:tabs>
                <w:tab w:val="left" w:pos="0"/>
                <w:tab w:val="left" w:pos="252"/>
                <w:tab w:val="left" w:pos="522"/>
                <w:tab w:val="decimal" w:pos="668"/>
                <w:tab w:val="decimal" w:pos="1118"/>
                <w:tab w:val="left" w:pos="7459"/>
                <w:tab w:val="decimal" w:pos="8467"/>
                <w:tab w:val="left" w:pos="8726"/>
                <w:tab w:val="decimal" w:pos="9734"/>
              </w:tabs>
              <w:jc w:val="right"/>
              <w:outlineLvl w:val="1"/>
              <w:rPr>
                <w:rFonts w:ascii="Arial" w:hAnsi="Arial" w:cs="Arial"/>
                <w:sz w:val="18"/>
                <w:szCs w:val="18"/>
                <w:lang w:val="en-GB"/>
              </w:rPr>
            </w:pPr>
          </w:p>
          <w:p w14:paraId="0D5805BC" w14:textId="47EA1160" w:rsidR="00761947" w:rsidRPr="00056DF0" w:rsidRDefault="00C80489" w:rsidP="00984265">
            <w:pPr>
              <w:tabs>
                <w:tab w:val="left" w:pos="0"/>
                <w:tab w:val="decimal" w:pos="668"/>
                <w:tab w:val="decimal" w:pos="1118"/>
              </w:tabs>
              <w:jc w:val="center"/>
              <w:rPr>
                <w:rFonts w:ascii="Arial" w:hAnsi="Arial" w:cs="Arial"/>
                <w:sz w:val="18"/>
                <w:szCs w:val="18"/>
                <w:lang w:val="en-GB"/>
              </w:rPr>
            </w:pPr>
            <w:r w:rsidRPr="00056DF0">
              <w:rPr>
                <w:rFonts w:ascii="Arial" w:hAnsi="Arial" w:cs="Arial"/>
                <w:sz w:val="18"/>
                <w:szCs w:val="18"/>
                <w:lang w:val="en-GB"/>
              </w:rPr>
              <w:t>Weighted Average</w:t>
            </w:r>
          </w:p>
          <w:p w14:paraId="04E0A4DD" w14:textId="77777777" w:rsidR="00761947" w:rsidRPr="00056DF0" w:rsidRDefault="00C80489" w:rsidP="00984265">
            <w:pPr>
              <w:tabs>
                <w:tab w:val="left" w:pos="0"/>
                <w:tab w:val="decimal" w:pos="668"/>
                <w:tab w:val="decimal" w:pos="1118"/>
              </w:tabs>
              <w:jc w:val="center"/>
              <w:rPr>
                <w:rFonts w:ascii="Arial" w:hAnsi="Arial" w:cs="Arial"/>
                <w:sz w:val="18"/>
                <w:szCs w:val="18"/>
                <w:lang w:val="en-GB"/>
              </w:rPr>
            </w:pPr>
            <w:r w:rsidRPr="00056DF0">
              <w:rPr>
                <w:rFonts w:ascii="Arial" w:hAnsi="Arial" w:cs="Arial"/>
                <w:sz w:val="18"/>
                <w:szCs w:val="18"/>
                <w:lang w:val="en-GB"/>
              </w:rPr>
              <w:t>Exercise Price</w:t>
            </w:r>
          </w:p>
        </w:tc>
      </w:tr>
      <w:tr w:rsidR="00761947" w:rsidRPr="003F3162" w14:paraId="4FEAB0FC" w14:textId="77777777" w:rsidTr="00984265">
        <w:trPr>
          <w:trHeight w:val="65"/>
          <w:jc w:val="right"/>
        </w:trPr>
        <w:tc>
          <w:tcPr>
            <w:tcW w:w="2835" w:type="dxa"/>
            <w:tcBorders>
              <w:top w:val="single" w:sz="6" w:space="0" w:color="auto"/>
            </w:tcBorders>
          </w:tcPr>
          <w:p w14:paraId="50BFC1B8" w14:textId="77777777" w:rsidR="00761947" w:rsidRPr="00056DF0" w:rsidRDefault="00761947" w:rsidP="00761947">
            <w:pPr>
              <w:tabs>
                <w:tab w:val="left" w:pos="162"/>
              </w:tabs>
              <w:rPr>
                <w:rFonts w:ascii="Arial" w:hAnsi="Arial" w:cs="Arial"/>
                <w:sz w:val="18"/>
                <w:szCs w:val="18"/>
                <w:lang w:val="en-GB"/>
              </w:rPr>
            </w:pPr>
          </w:p>
        </w:tc>
        <w:tc>
          <w:tcPr>
            <w:tcW w:w="1202" w:type="dxa"/>
            <w:tcBorders>
              <w:top w:val="single" w:sz="6" w:space="0" w:color="auto"/>
            </w:tcBorders>
          </w:tcPr>
          <w:p w14:paraId="67778F3A" w14:textId="77777777" w:rsidR="00761947" w:rsidRPr="0084569E" w:rsidRDefault="00761947" w:rsidP="00761947">
            <w:pPr>
              <w:tabs>
                <w:tab w:val="left" w:pos="0"/>
                <w:tab w:val="decimal" w:pos="1064"/>
              </w:tabs>
              <w:rPr>
                <w:rFonts w:ascii="Arial" w:hAnsi="Arial" w:cs="Arial"/>
                <w:b/>
                <w:sz w:val="18"/>
                <w:szCs w:val="18"/>
                <w:highlight w:val="yellow"/>
                <w:lang w:val="en-GB"/>
              </w:rPr>
            </w:pPr>
          </w:p>
        </w:tc>
        <w:tc>
          <w:tcPr>
            <w:tcW w:w="1950" w:type="dxa"/>
            <w:tcBorders>
              <w:top w:val="single" w:sz="6" w:space="0" w:color="auto"/>
            </w:tcBorders>
          </w:tcPr>
          <w:p w14:paraId="70BE86AC" w14:textId="77777777" w:rsidR="00761947" w:rsidRPr="0084569E" w:rsidRDefault="00761947" w:rsidP="00906D33">
            <w:pPr>
              <w:pStyle w:val="Createdon"/>
              <w:widowControl w:val="0"/>
              <w:tabs>
                <w:tab w:val="left" w:pos="-52"/>
                <w:tab w:val="decimal" w:pos="848"/>
                <w:tab w:val="decimal" w:pos="1028"/>
              </w:tabs>
              <w:overflowPunct w:val="0"/>
              <w:autoSpaceDE w:val="0"/>
              <w:autoSpaceDN w:val="0"/>
              <w:adjustRightInd w:val="0"/>
              <w:ind w:right="67"/>
              <w:textAlignment w:val="baseline"/>
              <w:rPr>
                <w:rFonts w:ascii="Arial" w:hAnsi="Arial" w:cs="Arial"/>
                <w:b/>
                <w:sz w:val="18"/>
                <w:szCs w:val="18"/>
                <w:highlight w:val="yellow"/>
                <w:lang w:val="en-GB"/>
              </w:rPr>
            </w:pPr>
          </w:p>
        </w:tc>
        <w:tc>
          <w:tcPr>
            <w:tcW w:w="318" w:type="dxa"/>
            <w:tcBorders>
              <w:top w:val="single" w:sz="6" w:space="0" w:color="auto"/>
            </w:tcBorders>
          </w:tcPr>
          <w:p w14:paraId="5841762F" w14:textId="77777777" w:rsidR="00761947" w:rsidRPr="00056DF0" w:rsidRDefault="00761947" w:rsidP="00761947">
            <w:pPr>
              <w:tabs>
                <w:tab w:val="left" w:pos="0"/>
                <w:tab w:val="decimal" w:pos="1008"/>
              </w:tabs>
              <w:rPr>
                <w:rFonts w:ascii="Arial" w:hAnsi="Arial" w:cs="Arial"/>
                <w:sz w:val="18"/>
                <w:szCs w:val="18"/>
                <w:lang w:val="en-GB"/>
              </w:rPr>
            </w:pPr>
          </w:p>
        </w:tc>
        <w:tc>
          <w:tcPr>
            <w:tcW w:w="1242" w:type="dxa"/>
            <w:tcBorders>
              <w:top w:val="single" w:sz="6" w:space="0" w:color="auto"/>
            </w:tcBorders>
          </w:tcPr>
          <w:p w14:paraId="625FD319" w14:textId="77777777" w:rsidR="00761947" w:rsidRPr="00056DF0" w:rsidRDefault="00761947" w:rsidP="00761947">
            <w:pPr>
              <w:tabs>
                <w:tab w:val="left" w:pos="0"/>
                <w:tab w:val="decimal" w:pos="1064"/>
              </w:tabs>
              <w:rPr>
                <w:rFonts w:ascii="Arial" w:hAnsi="Arial" w:cs="Arial"/>
                <w:sz w:val="18"/>
                <w:szCs w:val="18"/>
                <w:lang w:val="en-GB"/>
              </w:rPr>
            </w:pPr>
          </w:p>
        </w:tc>
        <w:tc>
          <w:tcPr>
            <w:tcW w:w="1809" w:type="dxa"/>
            <w:tcBorders>
              <w:top w:val="single" w:sz="6" w:space="0" w:color="auto"/>
            </w:tcBorders>
          </w:tcPr>
          <w:p w14:paraId="113240C0" w14:textId="77777777" w:rsidR="00761947" w:rsidRPr="00056DF0" w:rsidRDefault="00761947" w:rsidP="00761947">
            <w:pPr>
              <w:pStyle w:val="Createdon"/>
              <w:widowControl w:val="0"/>
              <w:tabs>
                <w:tab w:val="left" w:pos="-52"/>
                <w:tab w:val="decimal" w:pos="848"/>
                <w:tab w:val="decimal" w:pos="1028"/>
              </w:tabs>
              <w:overflowPunct w:val="0"/>
              <w:autoSpaceDE w:val="0"/>
              <w:autoSpaceDN w:val="0"/>
              <w:adjustRightInd w:val="0"/>
              <w:textAlignment w:val="baseline"/>
              <w:rPr>
                <w:rFonts w:ascii="Arial" w:hAnsi="Arial" w:cs="Arial"/>
                <w:sz w:val="18"/>
                <w:szCs w:val="18"/>
                <w:lang w:val="en-GB"/>
              </w:rPr>
            </w:pPr>
          </w:p>
        </w:tc>
      </w:tr>
      <w:tr w:rsidR="00E2166E" w:rsidRPr="003F3162" w14:paraId="043ECEFF" w14:textId="77777777" w:rsidTr="00984265">
        <w:trPr>
          <w:trHeight w:val="227"/>
          <w:jc w:val="right"/>
        </w:trPr>
        <w:tc>
          <w:tcPr>
            <w:tcW w:w="2835" w:type="dxa"/>
          </w:tcPr>
          <w:p w14:paraId="799485F7" w14:textId="77777777" w:rsidR="00E2166E" w:rsidRPr="00056DF0" w:rsidRDefault="00E2166E" w:rsidP="00E2166E">
            <w:pPr>
              <w:pStyle w:val="Createdon"/>
              <w:widowControl w:val="0"/>
              <w:tabs>
                <w:tab w:val="left" w:pos="162"/>
              </w:tabs>
              <w:overflowPunct w:val="0"/>
              <w:autoSpaceDE w:val="0"/>
              <w:autoSpaceDN w:val="0"/>
              <w:adjustRightInd w:val="0"/>
              <w:textAlignment w:val="baseline"/>
              <w:rPr>
                <w:rFonts w:ascii="Arial" w:hAnsi="Arial" w:cs="Arial"/>
                <w:sz w:val="18"/>
                <w:szCs w:val="18"/>
                <w:lang w:val="en-GB"/>
              </w:rPr>
            </w:pPr>
            <w:r w:rsidRPr="00056DF0">
              <w:rPr>
                <w:rFonts w:ascii="Arial" w:hAnsi="Arial" w:cs="Arial"/>
                <w:sz w:val="18"/>
                <w:szCs w:val="18"/>
                <w:lang w:val="en-GB"/>
              </w:rPr>
              <w:t xml:space="preserve">Outstanding, beginning of </w:t>
            </w:r>
            <w:r>
              <w:rPr>
                <w:rFonts w:ascii="Arial" w:hAnsi="Arial" w:cs="Arial"/>
                <w:sz w:val="18"/>
                <w:szCs w:val="18"/>
                <w:lang w:val="en-GB"/>
              </w:rPr>
              <w:t>year</w:t>
            </w:r>
          </w:p>
        </w:tc>
        <w:tc>
          <w:tcPr>
            <w:tcW w:w="1202" w:type="dxa"/>
            <w:vAlign w:val="center"/>
          </w:tcPr>
          <w:p w14:paraId="51E44D70" w14:textId="4498937D" w:rsidR="00E2166E" w:rsidRPr="00CC2409" w:rsidRDefault="000829E3" w:rsidP="00E2166E">
            <w:pPr>
              <w:tabs>
                <w:tab w:val="left" w:pos="0"/>
                <w:tab w:val="decimal" w:pos="941"/>
              </w:tabs>
              <w:ind w:right="37"/>
              <w:jc w:val="right"/>
              <w:rPr>
                <w:rFonts w:ascii="Arial" w:hAnsi="Arial" w:cs="Arial"/>
                <w:b/>
                <w:sz w:val="18"/>
                <w:szCs w:val="18"/>
                <w:lang w:val="en-GB"/>
              </w:rPr>
            </w:pPr>
            <w:r>
              <w:rPr>
                <w:rFonts w:ascii="Arial" w:hAnsi="Arial" w:cs="Arial"/>
                <w:b/>
                <w:sz w:val="18"/>
                <w:szCs w:val="18"/>
                <w:lang w:val="en-GB"/>
              </w:rPr>
              <w:t>5,500,000</w:t>
            </w:r>
          </w:p>
        </w:tc>
        <w:tc>
          <w:tcPr>
            <w:tcW w:w="1950" w:type="dxa"/>
            <w:vAlign w:val="center"/>
          </w:tcPr>
          <w:p w14:paraId="3E7BB381" w14:textId="1511F7BE" w:rsidR="00E2166E" w:rsidRPr="000829E3" w:rsidRDefault="000829E3" w:rsidP="00E2166E">
            <w:pPr>
              <w:tabs>
                <w:tab w:val="left" w:pos="-52"/>
                <w:tab w:val="left" w:pos="0"/>
              </w:tabs>
              <w:ind w:right="67"/>
              <w:jc w:val="right"/>
              <w:rPr>
                <w:rFonts w:ascii="Arial" w:hAnsi="Arial" w:cs="Arial"/>
                <w:sz w:val="18"/>
                <w:szCs w:val="18"/>
                <w:lang w:val="en-GB"/>
              </w:rPr>
            </w:pPr>
            <w:r w:rsidRPr="00761620">
              <w:rPr>
                <w:rFonts w:ascii="Arial" w:hAnsi="Arial" w:cs="Arial"/>
                <w:b/>
                <w:sz w:val="18"/>
                <w:szCs w:val="18"/>
                <w:lang w:val="en-GB"/>
              </w:rPr>
              <w:t>$0.05  (CAD$0.05)</w:t>
            </w:r>
          </w:p>
        </w:tc>
        <w:tc>
          <w:tcPr>
            <w:tcW w:w="318" w:type="dxa"/>
            <w:vAlign w:val="center"/>
          </w:tcPr>
          <w:p w14:paraId="2AA23255" w14:textId="77777777" w:rsidR="00E2166E" w:rsidRPr="00056DF0" w:rsidRDefault="00E2166E" w:rsidP="00E2166E">
            <w:pPr>
              <w:keepNext/>
              <w:tabs>
                <w:tab w:val="left" w:pos="0"/>
                <w:tab w:val="left" w:pos="252"/>
                <w:tab w:val="left" w:pos="522"/>
                <w:tab w:val="decimal" w:pos="1008"/>
                <w:tab w:val="left" w:pos="7459"/>
                <w:tab w:val="decimal" w:pos="8467"/>
                <w:tab w:val="left" w:pos="8726"/>
                <w:tab w:val="decimal" w:pos="9734"/>
              </w:tabs>
              <w:jc w:val="right"/>
              <w:outlineLvl w:val="1"/>
              <w:rPr>
                <w:rFonts w:ascii="Arial" w:hAnsi="Arial" w:cs="Arial"/>
                <w:sz w:val="18"/>
                <w:szCs w:val="18"/>
                <w:lang w:val="en-GB"/>
              </w:rPr>
            </w:pPr>
          </w:p>
        </w:tc>
        <w:tc>
          <w:tcPr>
            <w:tcW w:w="1242" w:type="dxa"/>
            <w:vAlign w:val="center"/>
          </w:tcPr>
          <w:p w14:paraId="2B71B1E2" w14:textId="4E0919FD" w:rsidR="00E2166E" w:rsidRPr="00602E0F" w:rsidRDefault="00E2166E" w:rsidP="00E2166E">
            <w:pPr>
              <w:tabs>
                <w:tab w:val="left" w:pos="0"/>
              </w:tabs>
              <w:ind w:right="37"/>
              <w:jc w:val="right"/>
              <w:rPr>
                <w:rFonts w:ascii="Arial" w:hAnsi="Arial" w:cs="Arial"/>
                <w:sz w:val="18"/>
                <w:szCs w:val="18"/>
                <w:lang w:val="en-GB"/>
              </w:rPr>
            </w:pPr>
            <w:r w:rsidRPr="00602E0F">
              <w:rPr>
                <w:rFonts w:ascii="Arial" w:hAnsi="Arial" w:cs="Arial"/>
                <w:sz w:val="18"/>
                <w:szCs w:val="18"/>
                <w:lang w:val="en-GB"/>
              </w:rPr>
              <w:t>2,175,000</w:t>
            </w:r>
          </w:p>
        </w:tc>
        <w:tc>
          <w:tcPr>
            <w:tcW w:w="1809" w:type="dxa"/>
            <w:vAlign w:val="center"/>
          </w:tcPr>
          <w:p w14:paraId="43C1FE1F" w14:textId="2C8FE81C" w:rsidR="00E2166E" w:rsidRPr="00602E0F" w:rsidRDefault="00E2166E" w:rsidP="00E2166E">
            <w:pPr>
              <w:tabs>
                <w:tab w:val="left" w:pos="-52"/>
                <w:tab w:val="left" w:pos="317"/>
              </w:tabs>
              <w:ind w:right="33"/>
              <w:jc w:val="right"/>
              <w:rPr>
                <w:rFonts w:ascii="Arial" w:hAnsi="Arial" w:cs="Arial"/>
                <w:sz w:val="18"/>
                <w:szCs w:val="18"/>
                <w:lang w:val="en-GB"/>
              </w:rPr>
            </w:pPr>
            <w:r w:rsidRPr="00602E0F">
              <w:rPr>
                <w:rFonts w:ascii="Arial" w:hAnsi="Arial" w:cs="Arial"/>
                <w:sz w:val="18"/>
                <w:szCs w:val="18"/>
                <w:lang w:val="en-GB"/>
              </w:rPr>
              <w:t>$0.28  (CAD$0.27)</w:t>
            </w:r>
          </w:p>
        </w:tc>
      </w:tr>
      <w:tr w:rsidR="00E2166E" w:rsidRPr="003F3162" w14:paraId="06EBAFF7" w14:textId="77777777" w:rsidTr="00E2166E">
        <w:trPr>
          <w:trHeight w:val="227"/>
          <w:jc w:val="right"/>
        </w:trPr>
        <w:tc>
          <w:tcPr>
            <w:tcW w:w="2835" w:type="dxa"/>
          </w:tcPr>
          <w:p w14:paraId="7897B70B" w14:textId="77777777" w:rsidR="00E2166E" w:rsidRPr="00056DF0" w:rsidRDefault="00E2166E" w:rsidP="00E2166E">
            <w:pPr>
              <w:tabs>
                <w:tab w:val="left" w:pos="162"/>
              </w:tabs>
              <w:rPr>
                <w:rFonts w:ascii="Arial" w:hAnsi="Arial" w:cs="Arial"/>
                <w:sz w:val="18"/>
                <w:szCs w:val="18"/>
                <w:lang w:val="en-GB"/>
              </w:rPr>
            </w:pPr>
          </w:p>
        </w:tc>
        <w:tc>
          <w:tcPr>
            <w:tcW w:w="1202" w:type="dxa"/>
            <w:vAlign w:val="center"/>
          </w:tcPr>
          <w:p w14:paraId="6F5619DA" w14:textId="77777777" w:rsidR="00E2166E" w:rsidRPr="00CC2409" w:rsidRDefault="00E2166E" w:rsidP="00E2166E">
            <w:pPr>
              <w:tabs>
                <w:tab w:val="left" w:pos="0"/>
                <w:tab w:val="decimal" w:pos="941"/>
              </w:tabs>
              <w:ind w:right="37"/>
              <w:jc w:val="right"/>
              <w:rPr>
                <w:rFonts w:ascii="Arial" w:hAnsi="Arial" w:cs="Arial"/>
                <w:b/>
                <w:sz w:val="18"/>
                <w:szCs w:val="18"/>
                <w:lang w:val="en-GB"/>
              </w:rPr>
            </w:pPr>
          </w:p>
        </w:tc>
        <w:tc>
          <w:tcPr>
            <w:tcW w:w="1950" w:type="dxa"/>
            <w:vAlign w:val="center"/>
          </w:tcPr>
          <w:p w14:paraId="552ABFF2" w14:textId="77777777" w:rsidR="00E2166E" w:rsidRPr="00CC2409" w:rsidRDefault="00E2166E" w:rsidP="00E2166E">
            <w:pPr>
              <w:tabs>
                <w:tab w:val="left" w:pos="-52"/>
                <w:tab w:val="decimal" w:pos="848"/>
                <w:tab w:val="decimal" w:pos="1028"/>
              </w:tabs>
              <w:ind w:right="67"/>
              <w:jc w:val="right"/>
              <w:rPr>
                <w:rFonts w:ascii="Arial" w:hAnsi="Arial" w:cs="Arial"/>
                <w:b/>
                <w:sz w:val="18"/>
                <w:szCs w:val="18"/>
                <w:lang w:val="en-GB"/>
              </w:rPr>
            </w:pPr>
          </w:p>
        </w:tc>
        <w:tc>
          <w:tcPr>
            <w:tcW w:w="318" w:type="dxa"/>
            <w:vAlign w:val="center"/>
          </w:tcPr>
          <w:p w14:paraId="64129B93" w14:textId="77777777" w:rsidR="00E2166E" w:rsidRPr="00056DF0" w:rsidRDefault="00E2166E" w:rsidP="00E2166E">
            <w:pPr>
              <w:tabs>
                <w:tab w:val="left" w:pos="0"/>
                <w:tab w:val="decimal" w:pos="1008"/>
              </w:tabs>
              <w:jc w:val="right"/>
              <w:rPr>
                <w:rFonts w:ascii="Arial" w:hAnsi="Arial" w:cs="Arial"/>
                <w:sz w:val="18"/>
                <w:szCs w:val="18"/>
                <w:lang w:val="en-GB"/>
              </w:rPr>
            </w:pPr>
          </w:p>
        </w:tc>
        <w:tc>
          <w:tcPr>
            <w:tcW w:w="1242" w:type="dxa"/>
          </w:tcPr>
          <w:p w14:paraId="38E74F7D" w14:textId="77777777" w:rsidR="00E2166E" w:rsidRPr="00602E0F" w:rsidRDefault="00E2166E" w:rsidP="00E2166E">
            <w:pPr>
              <w:tabs>
                <w:tab w:val="left" w:pos="0"/>
              </w:tabs>
              <w:ind w:right="37"/>
              <w:jc w:val="right"/>
              <w:rPr>
                <w:rFonts w:ascii="Arial" w:hAnsi="Arial" w:cs="Arial"/>
                <w:sz w:val="18"/>
                <w:szCs w:val="18"/>
                <w:lang w:val="en-GB"/>
              </w:rPr>
            </w:pPr>
          </w:p>
        </w:tc>
        <w:tc>
          <w:tcPr>
            <w:tcW w:w="1809" w:type="dxa"/>
          </w:tcPr>
          <w:p w14:paraId="1CE13645" w14:textId="77777777" w:rsidR="00E2166E" w:rsidRPr="00602E0F" w:rsidRDefault="00E2166E" w:rsidP="00E2166E">
            <w:pPr>
              <w:tabs>
                <w:tab w:val="left" w:pos="-52"/>
                <w:tab w:val="decimal" w:pos="848"/>
                <w:tab w:val="decimal" w:pos="1028"/>
              </w:tabs>
              <w:ind w:right="33"/>
              <w:jc w:val="right"/>
              <w:rPr>
                <w:rFonts w:ascii="Arial" w:hAnsi="Arial" w:cs="Arial"/>
                <w:sz w:val="18"/>
                <w:szCs w:val="18"/>
                <w:lang w:val="en-GB"/>
              </w:rPr>
            </w:pPr>
          </w:p>
        </w:tc>
      </w:tr>
      <w:tr w:rsidR="00E2166E" w:rsidRPr="003F3162" w14:paraId="33D7C532" w14:textId="77777777" w:rsidTr="00984265">
        <w:trPr>
          <w:trHeight w:val="227"/>
          <w:jc w:val="right"/>
        </w:trPr>
        <w:tc>
          <w:tcPr>
            <w:tcW w:w="2835" w:type="dxa"/>
          </w:tcPr>
          <w:p w14:paraId="1ACA415E" w14:textId="77777777" w:rsidR="00E2166E" w:rsidRPr="00056DF0" w:rsidRDefault="00E2166E" w:rsidP="00E2166E">
            <w:pPr>
              <w:tabs>
                <w:tab w:val="left" w:pos="162"/>
              </w:tabs>
              <w:rPr>
                <w:rFonts w:ascii="Arial" w:hAnsi="Arial" w:cs="Arial"/>
                <w:sz w:val="18"/>
                <w:szCs w:val="18"/>
                <w:lang w:val="en-GB"/>
              </w:rPr>
            </w:pPr>
            <w:r w:rsidRPr="00056DF0">
              <w:rPr>
                <w:rFonts w:ascii="Arial" w:hAnsi="Arial" w:cs="Arial"/>
                <w:sz w:val="18"/>
                <w:szCs w:val="18"/>
                <w:lang w:val="en-GB"/>
              </w:rPr>
              <w:tab/>
              <w:t>Granted</w:t>
            </w:r>
          </w:p>
        </w:tc>
        <w:tc>
          <w:tcPr>
            <w:tcW w:w="1202" w:type="dxa"/>
            <w:vAlign w:val="center"/>
          </w:tcPr>
          <w:p w14:paraId="5C3A742F" w14:textId="2C5EEC24" w:rsidR="00E2166E" w:rsidRPr="00CC2409" w:rsidRDefault="000829E3" w:rsidP="00E2166E">
            <w:pPr>
              <w:tabs>
                <w:tab w:val="left" w:pos="0"/>
                <w:tab w:val="decimal" w:pos="941"/>
              </w:tabs>
              <w:ind w:right="37"/>
              <w:jc w:val="right"/>
              <w:rPr>
                <w:rFonts w:ascii="Arial" w:hAnsi="Arial" w:cs="Arial"/>
                <w:b/>
                <w:sz w:val="18"/>
                <w:szCs w:val="18"/>
                <w:lang w:val="en-GB"/>
              </w:rPr>
            </w:pPr>
            <w:r>
              <w:rPr>
                <w:rFonts w:ascii="Arial" w:hAnsi="Arial" w:cs="Arial"/>
                <w:b/>
                <w:sz w:val="18"/>
                <w:szCs w:val="18"/>
                <w:lang w:val="en-GB"/>
              </w:rPr>
              <w:t>2,660,000</w:t>
            </w:r>
          </w:p>
        </w:tc>
        <w:tc>
          <w:tcPr>
            <w:tcW w:w="1950" w:type="dxa"/>
            <w:vAlign w:val="center"/>
          </w:tcPr>
          <w:p w14:paraId="49882263" w14:textId="1591AFC6" w:rsidR="00E2166E" w:rsidRPr="00CC2409" w:rsidRDefault="00084036" w:rsidP="00E2166E">
            <w:pPr>
              <w:tabs>
                <w:tab w:val="left" w:pos="-52"/>
                <w:tab w:val="left" w:pos="317"/>
              </w:tabs>
              <w:ind w:right="67"/>
              <w:jc w:val="right"/>
              <w:rPr>
                <w:rFonts w:ascii="Arial" w:hAnsi="Arial" w:cs="Arial"/>
                <w:b/>
                <w:sz w:val="18"/>
                <w:szCs w:val="18"/>
                <w:lang w:val="en-GB"/>
              </w:rPr>
            </w:pPr>
            <w:r w:rsidRPr="00761620">
              <w:rPr>
                <w:rFonts w:ascii="Arial" w:hAnsi="Arial" w:cs="Arial"/>
                <w:b/>
                <w:sz w:val="18"/>
                <w:szCs w:val="18"/>
                <w:lang w:val="en-GB"/>
              </w:rPr>
              <w:t>$0.05  (CAD$0.05)</w:t>
            </w:r>
          </w:p>
        </w:tc>
        <w:tc>
          <w:tcPr>
            <w:tcW w:w="318" w:type="dxa"/>
            <w:vAlign w:val="center"/>
          </w:tcPr>
          <w:p w14:paraId="069C1EB6" w14:textId="77777777" w:rsidR="00E2166E" w:rsidRPr="00056DF0" w:rsidRDefault="00E2166E" w:rsidP="00E2166E">
            <w:pPr>
              <w:keepNext/>
              <w:tabs>
                <w:tab w:val="left" w:pos="0"/>
                <w:tab w:val="left" w:pos="252"/>
                <w:tab w:val="left" w:pos="522"/>
                <w:tab w:val="decimal" w:pos="1008"/>
                <w:tab w:val="left" w:pos="7459"/>
                <w:tab w:val="decimal" w:pos="8467"/>
                <w:tab w:val="left" w:pos="8726"/>
                <w:tab w:val="decimal" w:pos="9734"/>
              </w:tabs>
              <w:jc w:val="right"/>
              <w:outlineLvl w:val="1"/>
              <w:rPr>
                <w:rFonts w:ascii="Arial" w:hAnsi="Arial" w:cs="Arial"/>
                <w:sz w:val="18"/>
                <w:szCs w:val="18"/>
                <w:lang w:val="en-GB"/>
              </w:rPr>
            </w:pPr>
          </w:p>
        </w:tc>
        <w:tc>
          <w:tcPr>
            <w:tcW w:w="1242" w:type="dxa"/>
            <w:vAlign w:val="center"/>
          </w:tcPr>
          <w:p w14:paraId="2E52F16D" w14:textId="4774B4FE" w:rsidR="00E2166E" w:rsidRPr="00602E0F" w:rsidRDefault="00E2166E" w:rsidP="00E2166E">
            <w:pPr>
              <w:tabs>
                <w:tab w:val="left" w:pos="0"/>
              </w:tabs>
              <w:ind w:right="37"/>
              <w:jc w:val="right"/>
              <w:rPr>
                <w:rFonts w:ascii="Arial" w:hAnsi="Arial" w:cs="Arial"/>
                <w:sz w:val="18"/>
                <w:szCs w:val="18"/>
                <w:lang w:val="en-GB"/>
              </w:rPr>
            </w:pPr>
            <w:r w:rsidRPr="00602E0F">
              <w:rPr>
                <w:rFonts w:ascii="Arial" w:hAnsi="Arial" w:cs="Arial"/>
                <w:sz w:val="18"/>
                <w:szCs w:val="18"/>
                <w:lang w:val="en-GB"/>
              </w:rPr>
              <w:t>8,900,000</w:t>
            </w:r>
          </w:p>
        </w:tc>
        <w:tc>
          <w:tcPr>
            <w:tcW w:w="1809" w:type="dxa"/>
            <w:vAlign w:val="center"/>
          </w:tcPr>
          <w:p w14:paraId="3F04BD1D" w14:textId="193F1251" w:rsidR="00E2166E" w:rsidRPr="00602E0F" w:rsidRDefault="00E2166E" w:rsidP="00E2166E">
            <w:pPr>
              <w:tabs>
                <w:tab w:val="left" w:pos="-52"/>
                <w:tab w:val="left" w:pos="317"/>
              </w:tabs>
              <w:ind w:right="33"/>
              <w:jc w:val="right"/>
              <w:rPr>
                <w:rFonts w:ascii="Arial" w:hAnsi="Arial" w:cs="Arial"/>
                <w:sz w:val="18"/>
                <w:szCs w:val="18"/>
                <w:lang w:val="en-GB"/>
              </w:rPr>
            </w:pPr>
            <w:r w:rsidRPr="00602E0F">
              <w:rPr>
                <w:rFonts w:ascii="Arial" w:hAnsi="Arial" w:cs="Arial"/>
                <w:sz w:val="18"/>
                <w:szCs w:val="18"/>
                <w:lang w:val="en-GB"/>
              </w:rPr>
              <w:t>$0.05  (CAD$0.05)</w:t>
            </w:r>
          </w:p>
        </w:tc>
      </w:tr>
      <w:tr w:rsidR="00E2166E" w:rsidRPr="003F3162" w14:paraId="1D6488EE" w14:textId="77777777" w:rsidTr="000829E3">
        <w:trPr>
          <w:trHeight w:val="227"/>
          <w:jc w:val="right"/>
        </w:trPr>
        <w:tc>
          <w:tcPr>
            <w:tcW w:w="2835" w:type="dxa"/>
          </w:tcPr>
          <w:p w14:paraId="352E721F" w14:textId="77777777" w:rsidR="00E2166E" w:rsidRPr="00056DF0" w:rsidRDefault="00E2166E" w:rsidP="00E2166E">
            <w:pPr>
              <w:tabs>
                <w:tab w:val="left" w:pos="162"/>
              </w:tabs>
              <w:rPr>
                <w:rFonts w:ascii="Arial" w:hAnsi="Arial" w:cs="Arial"/>
                <w:sz w:val="18"/>
                <w:szCs w:val="18"/>
                <w:lang w:val="en-GB"/>
              </w:rPr>
            </w:pPr>
            <w:r>
              <w:rPr>
                <w:rFonts w:ascii="Arial" w:hAnsi="Arial" w:cs="Arial"/>
                <w:sz w:val="18"/>
                <w:szCs w:val="18"/>
                <w:lang w:val="en-GB"/>
              </w:rPr>
              <w:tab/>
              <w:t>Forfeited</w:t>
            </w:r>
          </w:p>
        </w:tc>
        <w:tc>
          <w:tcPr>
            <w:tcW w:w="1202" w:type="dxa"/>
            <w:vAlign w:val="center"/>
          </w:tcPr>
          <w:p w14:paraId="51DCE069" w14:textId="4B6356A6" w:rsidR="00E2166E" w:rsidRPr="00084036" w:rsidRDefault="00084036" w:rsidP="00E2166E">
            <w:pPr>
              <w:tabs>
                <w:tab w:val="left" w:pos="0"/>
                <w:tab w:val="decimal" w:pos="1026"/>
              </w:tabs>
              <w:ind w:right="37"/>
              <w:jc w:val="right"/>
              <w:rPr>
                <w:rFonts w:ascii="Arial" w:hAnsi="Arial" w:cs="Arial"/>
                <w:b/>
                <w:sz w:val="18"/>
                <w:szCs w:val="18"/>
                <w:lang w:val="en-AU"/>
              </w:rPr>
            </w:pPr>
            <w:r>
              <w:rPr>
                <w:rFonts w:ascii="Arial" w:hAnsi="Arial" w:cs="Arial"/>
                <w:b/>
                <w:sz w:val="18"/>
                <w:szCs w:val="18"/>
                <w:lang w:val="en-AU"/>
              </w:rPr>
              <w:t>-</w:t>
            </w:r>
          </w:p>
        </w:tc>
        <w:tc>
          <w:tcPr>
            <w:tcW w:w="1950" w:type="dxa"/>
            <w:vAlign w:val="center"/>
          </w:tcPr>
          <w:p w14:paraId="2199EB1F" w14:textId="527DEDF6" w:rsidR="00E2166E" w:rsidRPr="00984265" w:rsidRDefault="00084036" w:rsidP="00E2166E">
            <w:pPr>
              <w:tabs>
                <w:tab w:val="left" w:pos="0"/>
              </w:tabs>
              <w:ind w:right="67"/>
              <w:jc w:val="right"/>
              <w:rPr>
                <w:rFonts w:ascii="Arial" w:hAnsi="Arial" w:cs="Arial"/>
                <w:b/>
                <w:sz w:val="18"/>
                <w:szCs w:val="18"/>
                <w:lang w:val="en-GB"/>
              </w:rPr>
            </w:pPr>
            <w:r w:rsidRPr="00761620">
              <w:rPr>
                <w:rFonts w:ascii="Arial" w:hAnsi="Arial" w:cs="Arial"/>
                <w:b/>
                <w:sz w:val="18"/>
                <w:szCs w:val="18"/>
                <w:lang w:val="en-GB"/>
              </w:rPr>
              <w:t>$0.05  (CAD$0.05)</w:t>
            </w:r>
          </w:p>
        </w:tc>
        <w:tc>
          <w:tcPr>
            <w:tcW w:w="318" w:type="dxa"/>
            <w:vAlign w:val="center"/>
          </w:tcPr>
          <w:p w14:paraId="28DDC8F9" w14:textId="77777777" w:rsidR="00E2166E" w:rsidRPr="00056DF0" w:rsidRDefault="00E2166E" w:rsidP="00E2166E">
            <w:pPr>
              <w:keepNext/>
              <w:tabs>
                <w:tab w:val="left" w:pos="0"/>
                <w:tab w:val="left" w:pos="252"/>
                <w:tab w:val="left" w:pos="522"/>
                <w:tab w:val="decimal" w:pos="1008"/>
                <w:tab w:val="left" w:pos="7459"/>
                <w:tab w:val="decimal" w:pos="8467"/>
                <w:tab w:val="left" w:pos="8726"/>
                <w:tab w:val="decimal" w:pos="9734"/>
              </w:tabs>
              <w:jc w:val="right"/>
              <w:outlineLvl w:val="1"/>
              <w:rPr>
                <w:rFonts w:ascii="Arial" w:hAnsi="Arial" w:cs="Arial"/>
                <w:sz w:val="18"/>
                <w:szCs w:val="18"/>
                <w:u w:val="single"/>
                <w:lang w:val="en-GB"/>
              </w:rPr>
            </w:pPr>
          </w:p>
        </w:tc>
        <w:tc>
          <w:tcPr>
            <w:tcW w:w="1242" w:type="dxa"/>
            <w:vAlign w:val="center"/>
          </w:tcPr>
          <w:p w14:paraId="5F73C196" w14:textId="73F08DC7" w:rsidR="00E2166E" w:rsidRPr="00602E0F" w:rsidRDefault="00E2166E" w:rsidP="00E2166E">
            <w:pPr>
              <w:tabs>
                <w:tab w:val="left" w:pos="0"/>
                <w:tab w:val="decimal" w:pos="1168"/>
              </w:tabs>
              <w:ind w:right="37"/>
              <w:jc w:val="right"/>
              <w:rPr>
                <w:rFonts w:ascii="Arial" w:hAnsi="Arial" w:cs="Arial"/>
                <w:sz w:val="18"/>
                <w:szCs w:val="18"/>
                <w:lang w:val="en-GB"/>
              </w:rPr>
            </w:pPr>
            <w:r w:rsidRPr="00602E0F">
              <w:rPr>
                <w:rFonts w:ascii="Arial" w:hAnsi="Arial" w:cs="Arial"/>
                <w:sz w:val="18"/>
                <w:szCs w:val="18"/>
                <w:lang w:val="en-AU"/>
              </w:rPr>
              <w:t>(1,700,000)</w:t>
            </w:r>
          </w:p>
        </w:tc>
        <w:tc>
          <w:tcPr>
            <w:tcW w:w="1809" w:type="dxa"/>
            <w:vAlign w:val="center"/>
          </w:tcPr>
          <w:p w14:paraId="76D67C1E" w14:textId="24DAFB07" w:rsidR="00E2166E" w:rsidRPr="00602E0F" w:rsidRDefault="00E2166E" w:rsidP="00E2166E">
            <w:pPr>
              <w:tabs>
                <w:tab w:val="left" w:pos="-52"/>
                <w:tab w:val="left" w:pos="317"/>
              </w:tabs>
              <w:ind w:right="33"/>
              <w:jc w:val="right"/>
              <w:rPr>
                <w:rFonts w:ascii="Arial" w:hAnsi="Arial" w:cs="Arial"/>
                <w:sz w:val="18"/>
                <w:szCs w:val="18"/>
                <w:lang w:val="en-GB"/>
              </w:rPr>
            </w:pPr>
            <w:r w:rsidRPr="00602E0F">
              <w:rPr>
                <w:rFonts w:ascii="Arial" w:hAnsi="Arial" w:cs="Arial"/>
                <w:sz w:val="18"/>
                <w:szCs w:val="18"/>
                <w:lang w:val="en-GB"/>
              </w:rPr>
              <w:t>$0.20  (CAD$0.20)</w:t>
            </w:r>
          </w:p>
        </w:tc>
      </w:tr>
      <w:tr w:rsidR="00E2166E" w:rsidRPr="003F3162" w14:paraId="79CBD647" w14:textId="77777777" w:rsidTr="000829E3">
        <w:trPr>
          <w:trHeight w:val="227"/>
          <w:jc w:val="right"/>
        </w:trPr>
        <w:tc>
          <w:tcPr>
            <w:tcW w:w="2835" w:type="dxa"/>
          </w:tcPr>
          <w:p w14:paraId="34E5DA05" w14:textId="77777777" w:rsidR="00E2166E" w:rsidRPr="00056DF0" w:rsidRDefault="00E2166E" w:rsidP="00E2166E">
            <w:pPr>
              <w:tabs>
                <w:tab w:val="left" w:pos="162"/>
              </w:tabs>
              <w:rPr>
                <w:rFonts w:ascii="Arial" w:hAnsi="Arial" w:cs="Arial"/>
                <w:sz w:val="18"/>
                <w:szCs w:val="18"/>
                <w:lang w:val="en-GB"/>
              </w:rPr>
            </w:pPr>
            <w:r w:rsidRPr="00056DF0">
              <w:rPr>
                <w:rFonts w:ascii="Arial" w:hAnsi="Arial" w:cs="Arial"/>
                <w:sz w:val="18"/>
                <w:szCs w:val="18"/>
                <w:lang w:val="en-GB"/>
              </w:rPr>
              <w:tab/>
              <w:t>Expired</w:t>
            </w:r>
          </w:p>
        </w:tc>
        <w:tc>
          <w:tcPr>
            <w:tcW w:w="1202" w:type="dxa"/>
            <w:vAlign w:val="center"/>
          </w:tcPr>
          <w:p w14:paraId="70E9B733" w14:textId="2D18F90C" w:rsidR="00E2166E" w:rsidRPr="00084036" w:rsidRDefault="00084036" w:rsidP="00084036">
            <w:pPr>
              <w:tabs>
                <w:tab w:val="left" w:pos="0"/>
                <w:tab w:val="decimal" w:pos="1026"/>
              </w:tabs>
              <w:ind w:right="37"/>
              <w:jc w:val="right"/>
              <w:rPr>
                <w:rFonts w:ascii="Arial" w:hAnsi="Arial" w:cs="Arial"/>
                <w:b/>
                <w:sz w:val="18"/>
                <w:szCs w:val="18"/>
                <w:lang w:val="en-AU"/>
              </w:rPr>
            </w:pPr>
            <w:r>
              <w:rPr>
                <w:rFonts w:ascii="Arial" w:hAnsi="Arial" w:cs="Arial"/>
                <w:b/>
                <w:sz w:val="18"/>
                <w:szCs w:val="18"/>
                <w:lang w:val="en-AU"/>
              </w:rPr>
              <w:t>1,000,000</w:t>
            </w:r>
          </w:p>
        </w:tc>
        <w:tc>
          <w:tcPr>
            <w:tcW w:w="1950" w:type="dxa"/>
            <w:vAlign w:val="center"/>
          </w:tcPr>
          <w:p w14:paraId="51260102" w14:textId="6DA7AD1B" w:rsidR="00E2166E" w:rsidRPr="00CC2409" w:rsidRDefault="00084036" w:rsidP="00E2166E">
            <w:pPr>
              <w:tabs>
                <w:tab w:val="left" w:pos="0"/>
              </w:tabs>
              <w:ind w:right="67"/>
              <w:jc w:val="right"/>
              <w:rPr>
                <w:rFonts w:ascii="Arial" w:hAnsi="Arial" w:cs="Arial"/>
                <w:b/>
                <w:sz w:val="18"/>
                <w:szCs w:val="18"/>
                <w:lang w:val="en-GB"/>
              </w:rPr>
            </w:pPr>
            <w:r w:rsidRPr="00761620">
              <w:rPr>
                <w:rFonts w:ascii="Arial" w:hAnsi="Arial" w:cs="Arial"/>
                <w:b/>
                <w:sz w:val="18"/>
                <w:szCs w:val="18"/>
                <w:lang w:val="en-GB"/>
              </w:rPr>
              <w:t>$0.05  (CAD$0.05)</w:t>
            </w:r>
          </w:p>
        </w:tc>
        <w:tc>
          <w:tcPr>
            <w:tcW w:w="318" w:type="dxa"/>
            <w:vAlign w:val="center"/>
          </w:tcPr>
          <w:p w14:paraId="3A018FB4" w14:textId="77777777" w:rsidR="00E2166E" w:rsidRPr="00056DF0" w:rsidRDefault="00E2166E" w:rsidP="00E2166E">
            <w:pPr>
              <w:keepNext/>
              <w:tabs>
                <w:tab w:val="left" w:pos="0"/>
                <w:tab w:val="left" w:pos="252"/>
                <w:tab w:val="left" w:pos="522"/>
                <w:tab w:val="decimal" w:pos="1008"/>
                <w:tab w:val="left" w:pos="7459"/>
                <w:tab w:val="decimal" w:pos="8467"/>
                <w:tab w:val="left" w:pos="8726"/>
                <w:tab w:val="decimal" w:pos="9734"/>
              </w:tabs>
              <w:jc w:val="right"/>
              <w:outlineLvl w:val="1"/>
              <w:rPr>
                <w:rFonts w:ascii="Arial" w:hAnsi="Arial" w:cs="Arial"/>
                <w:sz w:val="18"/>
                <w:szCs w:val="18"/>
                <w:u w:val="single"/>
                <w:lang w:val="en-GB"/>
              </w:rPr>
            </w:pPr>
          </w:p>
        </w:tc>
        <w:tc>
          <w:tcPr>
            <w:tcW w:w="1242" w:type="dxa"/>
            <w:vAlign w:val="center"/>
          </w:tcPr>
          <w:p w14:paraId="68F2CE65" w14:textId="5CD8414F" w:rsidR="00E2166E" w:rsidRPr="00602E0F" w:rsidRDefault="00E2166E" w:rsidP="00E2166E">
            <w:pPr>
              <w:tabs>
                <w:tab w:val="left" w:pos="0"/>
                <w:tab w:val="decimal" w:pos="1026"/>
              </w:tabs>
              <w:ind w:right="37"/>
              <w:jc w:val="right"/>
              <w:rPr>
                <w:rFonts w:ascii="Arial" w:hAnsi="Arial" w:cs="Arial"/>
                <w:sz w:val="18"/>
                <w:szCs w:val="18"/>
                <w:lang w:val="en-GB"/>
              </w:rPr>
            </w:pPr>
            <w:r w:rsidRPr="00602E0F">
              <w:rPr>
                <w:rFonts w:ascii="Arial" w:hAnsi="Arial" w:cs="Arial"/>
                <w:sz w:val="18"/>
                <w:szCs w:val="18"/>
                <w:lang w:val="en-AU"/>
              </w:rPr>
              <w:t>(3,875,000)</w:t>
            </w:r>
          </w:p>
        </w:tc>
        <w:tc>
          <w:tcPr>
            <w:tcW w:w="1809" w:type="dxa"/>
            <w:vAlign w:val="center"/>
          </w:tcPr>
          <w:p w14:paraId="45E4E902" w14:textId="2340ECA2" w:rsidR="00E2166E" w:rsidRPr="00602E0F" w:rsidRDefault="000829E3" w:rsidP="000829E3">
            <w:pPr>
              <w:tabs>
                <w:tab w:val="left" w:pos="-52"/>
                <w:tab w:val="left" w:pos="317"/>
              </w:tabs>
              <w:ind w:right="33"/>
              <w:rPr>
                <w:rFonts w:ascii="Arial" w:hAnsi="Arial" w:cs="Arial"/>
                <w:sz w:val="18"/>
                <w:szCs w:val="18"/>
                <w:lang w:val="en-GB"/>
              </w:rPr>
            </w:pPr>
            <w:r w:rsidRPr="00602E0F">
              <w:rPr>
                <w:rFonts w:ascii="Arial" w:hAnsi="Arial" w:cs="Arial"/>
                <w:sz w:val="18"/>
                <w:szCs w:val="18"/>
                <w:lang w:val="en-GB"/>
              </w:rPr>
              <w:t xml:space="preserve">$0.11  </w:t>
            </w:r>
            <w:r w:rsidR="00E2166E" w:rsidRPr="00602E0F">
              <w:rPr>
                <w:rFonts w:ascii="Arial" w:hAnsi="Arial" w:cs="Arial"/>
                <w:sz w:val="18"/>
                <w:szCs w:val="18"/>
                <w:lang w:val="en-GB"/>
              </w:rPr>
              <w:t>(CAD$0.11)</w:t>
            </w:r>
          </w:p>
        </w:tc>
      </w:tr>
      <w:tr w:rsidR="000829E3" w:rsidRPr="003F3162" w14:paraId="1C2485E1" w14:textId="77777777" w:rsidTr="000829E3">
        <w:trPr>
          <w:trHeight w:val="227"/>
          <w:jc w:val="right"/>
        </w:trPr>
        <w:tc>
          <w:tcPr>
            <w:tcW w:w="2835" w:type="dxa"/>
          </w:tcPr>
          <w:p w14:paraId="676CC5B6" w14:textId="17759D04" w:rsidR="000829E3" w:rsidRPr="00056DF0" w:rsidRDefault="000829E3" w:rsidP="00E2166E">
            <w:pPr>
              <w:tabs>
                <w:tab w:val="left" w:pos="162"/>
              </w:tabs>
              <w:rPr>
                <w:rFonts w:ascii="Arial" w:hAnsi="Arial" w:cs="Arial"/>
                <w:sz w:val="18"/>
                <w:szCs w:val="18"/>
                <w:lang w:val="en-GB"/>
              </w:rPr>
            </w:pPr>
            <w:r>
              <w:rPr>
                <w:rFonts w:ascii="Arial" w:hAnsi="Arial" w:cs="Arial"/>
                <w:sz w:val="18"/>
                <w:szCs w:val="18"/>
                <w:lang w:val="en-GB"/>
              </w:rPr>
              <w:t xml:space="preserve">   Exercised</w:t>
            </w:r>
          </w:p>
        </w:tc>
        <w:tc>
          <w:tcPr>
            <w:tcW w:w="1202" w:type="dxa"/>
            <w:tcBorders>
              <w:bottom w:val="single" w:sz="4" w:space="0" w:color="auto"/>
            </w:tcBorders>
            <w:vAlign w:val="center"/>
          </w:tcPr>
          <w:p w14:paraId="52E9C0D7" w14:textId="3A213B96" w:rsidR="000829E3" w:rsidRPr="00084036" w:rsidRDefault="000829E3" w:rsidP="00E2166E">
            <w:pPr>
              <w:tabs>
                <w:tab w:val="left" w:pos="0"/>
                <w:tab w:val="decimal" w:pos="1026"/>
              </w:tabs>
              <w:ind w:right="37"/>
              <w:jc w:val="right"/>
              <w:rPr>
                <w:rFonts w:ascii="Arial" w:hAnsi="Arial" w:cs="Arial"/>
                <w:b/>
                <w:sz w:val="18"/>
                <w:szCs w:val="18"/>
                <w:lang w:val="en-AU"/>
              </w:rPr>
            </w:pPr>
            <w:r w:rsidRPr="00084036">
              <w:rPr>
                <w:rFonts w:ascii="Arial" w:hAnsi="Arial" w:cs="Arial"/>
                <w:b/>
                <w:sz w:val="18"/>
                <w:szCs w:val="18"/>
                <w:lang w:val="en-AU"/>
              </w:rPr>
              <w:t>300,000</w:t>
            </w:r>
          </w:p>
        </w:tc>
        <w:tc>
          <w:tcPr>
            <w:tcW w:w="1950" w:type="dxa"/>
            <w:tcBorders>
              <w:bottom w:val="single" w:sz="4" w:space="0" w:color="auto"/>
            </w:tcBorders>
            <w:vAlign w:val="center"/>
          </w:tcPr>
          <w:p w14:paraId="6C97DD42" w14:textId="6989CDC2" w:rsidR="000829E3" w:rsidRPr="00CC2409" w:rsidRDefault="00084036" w:rsidP="00E2166E">
            <w:pPr>
              <w:tabs>
                <w:tab w:val="left" w:pos="0"/>
              </w:tabs>
              <w:ind w:right="67"/>
              <w:jc w:val="right"/>
              <w:rPr>
                <w:rFonts w:ascii="Arial" w:hAnsi="Arial" w:cs="Arial"/>
                <w:b/>
                <w:sz w:val="18"/>
                <w:szCs w:val="18"/>
                <w:lang w:val="en-GB"/>
              </w:rPr>
            </w:pPr>
            <w:r w:rsidRPr="00761620">
              <w:rPr>
                <w:rFonts w:ascii="Arial" w:hAnsi="Arial" w:cs="Arial"/>
                <w:b/>
                <w:sz w:val="18"/>
                <w:szCs w:val="18"/>
                <w:lang w:val="en-GB"/>
              </w:rPr>
              <w:t>$0.05  (CAD$0.05)</w:t>
            </w:r>
          </w:p>
        </w:tc>
        <w:tc>
          <w:tcPr>
            <w:tcW w:w="318" w:type="dxa"/>
            <w:tcBorders>
              <w:bottom w:val="single" w:sz="4" w:space="0" w:color="auto"/>
            </w:tcBorders>
            <w:vAlign w:val="center"/>
          </w:tcPr>
          <w:p w14:paraId="19100F0F" w14:textId="77777777" w:rsidR="000829E3" w:rsidRPr="00056DF0" w:rsidRDefault="000829E3" w:rsidP="00E2166E">
            <w:pPr>
              <w:keepNext/>
              <w:tabs>
                <w:tab w:val="left" w:pos="0"/>
                <w:tab w:val="left" w:pos="252"/>
                <w:tab w:val="left" w:pos="522"/>
                <w:tab w:val="decimal" w:pos="1008"/>
                <w:tab w:val="left" w:pos="7459"/>
                <w:tab w:val="decimal" w:pos="8467"/>
                <w:tab w:val="left" w:pos="8726"/>
                <w:tab w:val="decimal" w:pos="9734"/>
              </w:tabs>
              <w:jc w:val="right"/>
              <w:outlineLvl w:val="1"/>
              <w:rPr>
                <w:rFonts w:ascii="Arial" w:hAnsi="Arial" w:cs="Arial"/>
                <w:sz w:val="18"/>
                <w:szCs w:val="18"/>
                <w:u w:val="single"/>
                <w:lang w:val="en-GB"/>
              </w:rPr>
            </w:pPr>
          </w:p>
        </w:tc>
        <w:tc>
          <w:tcPr>
            <w:tcW w:w="1242" w:type="dxa"/>
            <w:tcBorders>
              <w:bottom w:val="single" w:sz="4" w:space="0" w:color="auto"/>
            </w:tcBorders>
            <w:vAlign w:val="center"/>
          </w:tcPr>
          <w:p w14:paraId="181E8373" w14:textId="748C60C8" w:rsidR="000829E3" w:rsidRPr="00602E0F" w:rsidRDefault="008B22C9" w:rsidP="008B22C9">
            <w:pPr>
              <w:tabs>
                <w:tab w:val="left" w:pos="0"/>
                <w:tab w:val="decimal" w:pos="1026"/>
              </w:tabs>
              <w:ind w:right="37"/>
              <w:jc w:val="right"/>
              <w:rPr>
                <w:rFonts w:ascii="Arial" w:hAnsi="Arial" w:cs="Arial"/>
                <w:sz w:val="18"/>
                <w:szCs w:val="18"/>
                <w:lang w:val="en-AU"/>
              </w:rPr>
            </w:pPr>
            <w:r>
              <w:rPr>
                <w:rFonts w:ascii="Arial" w:hAnsi="Arial" w:cs="Arial"/>
                <w:sz w:val="18"/>
                <w:szCs w:val="18"/>
                <w:lang w:val="en-AU"/>
              </w:rPr>
              <w:t>-</w:t>
            </w:r>
          </w:p>
        </w:tc>
        <w:tc>
          <w:tcPr>
            <w:tcW w:w="1809" w:type="dxa"/>
            <w:tcBorders>
              <w:bottom w:val="single" w:sz="4" w:space="0" w:color="auto"/>
            </w:tcBorders>
            <w:vAlign w:val="center"/>
          </w:tcPr>
          <w:p w14:paraId="65A593D0" w14:textId="4869C8E6" w:rsidR="000829E3" w:rsidRPr="00602E0F" w:rsidRDefault="008B22C9" w:rsidP="008B22C9">
            <w:pPr>
              <w:tabs>
                <w:tab w:val="left" w:pos="-52"/>
                <w:tab w:val="left" w:pos="317"/>
              </w:tabs>
              <w:ind w:right="33"/>
              <w:jc w:val="right"/>
              <w:rPr>
                <w:rFonts w:ascii="Arial" w:hAnsi="Arial" w:cs="Arial"/>
                <w:sz w:val="18"/>
                <w:szCs w:val="18"/>
                <w:lang w:val="en-GB"/>
              </w:rPr>
            </w:pPr>
            <w:r>
              <w:rPr>
                <w:rFonts w:ascii="Arial" w:hAnsi="Arial" w:cs="Arial"/>
                <w:sz w:val="18"/>
                <w:szCs w:val="18"/>
                <w:lang w:val="en-GB"/>
              </w:rPr>
              <w:t>-</w:t>
            </w:r>
          </w:p>
        </w:tc>
      </w:tr>
      <w:tr w:rsidR="00E2166E" w:rsidRPr="003F3162" w14:paraId="73217A35" w14:textId="77777777" w:rsidTr="00E2166E">
        <w:trPr>
          <w:jc w:val="right"/>
        </w:trPr>
        <w:tc>
          <w:tcPr>
            <w:tcW w:w="2835" w:type="dxa"/>
          </w:tcPr>
          <w:p w14:paraId="1BE858DB" w14:textId="77777777" w:rsidR="00E2166E" w:rsidRPr="00056DF0" w:rsidRDefault="00E2166E" w:rsidP="00E2166E">
            <w:pPr>
              <w:tabs>
                <w:tab w:val="left" w:pos="162"/>
              </w:tabs>
              <w:rPr>
                <w:rFonts w:ascii="Arial" w:hAnsi="Arial" w:cs="Arial"/>
                <w:sz w:val="18"/>
                <w:szCs w:val="18"/>
                <w:lang w:val="en-GB"/>
              </w:rPr>
            </w:pPr>
          </w:p>
        </w:tc>
        <w:tc>
          <w:tcPr>
            <w:tcW w:w="1202" w:type="dxa"/>
            <w:tcBorders>
              <w:top w:val="single" w:sz="4" w:space="0" w:color="auto"/>
            </w:tcBorders>
            <w:vAlign w:val="center"/>
          </w:tcPr>
          <w:p w14:paraId="3BA59529" w14:textId="77777777" w:rsidR="00E2166E" w:rsidRPr="00CC2409" w:rsidRDefault="00E2166E" w:rsidP="00E2166E">
            <w:pPr>
              <w:tabs>
                <w:tab w:val="left" w:pos="0"/>
                <w:tab w:val="decimal" w:pos="941"/>
              </w:tabs>
              <w:ind w:right="37"/>
              <w:jc w:val="right"/>
              <w:rPr>
                <w:rFonts w:ascii="Arial" w:hAnsi="Arial" w:cs="Arial"/>
                <w:b/>
                <w:sz w:val="18"/>
                <w:szCs w:val="18"/>
                <w:lang w:val="en-GB"/>
              </w:rPr>
            </w:pPr>
          </w:p>
        </w:tc>
        <w:tc>
          <w:tcPr>
            <w:tcW w:w="1950" w:type="dxa"/>
            <w:tcBorders>
              <w:top w:val="single" w:sz="4" w:space="0" w:color="auto"/>
            </w:tcBorders>
            <w:vAlign w:val="center"/>
          </w:tcPr>
          <w:p w14:paraId="5A582A4C" w14:textId="77777777" w:rsidR="00E2166E" w:rsidRPr="00CC2409" w:rsidRDefault="00E2166E" w:rsidP="00E2166E">
            <w:pPr>
              <w:tabs>
                <w:tab w:val="left" w:pos="-52"/>
                <w:tab w:val="decimal" w:pos="848"/>
                <w:tab w:val="decimal" w:pos="1028"/>
              </w:tabs>
              <w:ind w:right="67"/>
              <w:jc w:val="right"/>
              <w:rPr>
                <w:rFonts w:ascii="Arial" w:hAnsi="Arial" w:cs="Arial"/>
                <w:b/>
                <w:sz w:val="18"/>
                <w:szCs w:val="18"/>
                <w:lang w:val="en-GB"/>
              </w:rPr>
            </w:pPr>
          </w:p>
        </w:tc>
        <w:tc>
          <w:tcPr>
            <w:tcW w:w="318" w:type="dxa"/>
            <w:tcBorders>
              <w:top w:val="single" w:sz="4" w:space="0" w:color="auto"/>
            </w:tcBorders>
          </w:tcPr>
          <w:p w14:paraId="035B8EBD" w14:textId="77777777" w:rsidR="00E2166E" w:rsidRPr="00056DF0" w:rsidRDefault="00E2166E" w:rsidP="00E2166E">
            <w:pPr>
              <w:tabs>
                <w:tab w:val="left" w:pos="0"/>
                <w:tab w:val="decimal" w:pos="1008"/>
              </w:tabs>
              <w:rPr>
                <w:rFonts w:ascii="Arial" w:hAnsi="Arial" w:cs="Arial"/>
                <w:sz w:val="18"/>
                <w:szCs w:val="18"/>
                <w:lang w:val="en-GB"/>
              </w:rPr>
            </w:pPr>
          </w:p>
        </w:tc>
        <w:tc>
          <w:tcPr>
            <w:tcW w:w="1242" w:type="dxa"/>
            <w:tcBorders>
              <w:top w:val="single" w:sz="4" w:space="0" w:color="auto"/>
            </w:tcBorders>
            <w:vAlign w:val="center"/>
          </w:tcPr>
          <w:p w14:paraId="6A7F9610" w14:textId="77777777" w:rsidR="00E2166E" w:rsidRPr="00602E0F" w:rsidRDefault="00E2166E" w:rsidP="00E2166E">
            <w:pPr>
              <w:tabs>
                <w:tab w:val="left" w:pos="0"/>
              </w:tabs>
              <w:ind w:right="37"/>
              <w:jc w:val="right"/>
              <w:rPr>
                <w:rFonts w:ascii="Arial" w:hAnsi="Arial" w:cs="Arial"/>
                <w:sz w:val="18"/>
                <w:szCs w:val="18"/>
                <w:lang w:val="en-GB"/>
              </w:rPr>
            </w:pPr>
          </w:p>
        </w:tc>
        <w:tc>
          <w:tcPr>
            <w:tcW w:w="1809" w:type="dxa"/>
            <w:tcBorders>
              <w:top w:val="single" w:sz="4" w:space="0" w:color="auto"/>
            </w:tcBorders>
            <w:vAlign w:val="center"/>
          </w:tcPr>
          <w:p w14:paraId="3BACE6DD" w14:textId="77777777" w:rsidR="00E2166E" w:rsidRPr="00602E0F" w:rsidRDefault="00E2166E" w:rsidP="00E2166E">
            <w:pPr>
              <w:tabs>
                <w:tab w:val="left" w:pos="-52"/>
                <w:tab w:val="left" w:pos="317"/>
              </w:tabs>
              <w:ind w:right="33"/>
              <w:jc w:val="right"/>
              <w:rPr>
                <w:rFonts w:ascii="Arial" w:hAnsi="Arial" w:cs="Arial"/>
                <w:sz w:val="18"/>
                <w:szCs w:val="18"/>
                <w:lang w:val="en-GB"/>
              </w:rPr>
            </w:pPr>
          </w:p>
        </w:tc>
      </w:tr>
      <w:tr w:rsidR="00084036" w:rsidRPr="003F3162" w14:paraId="7DBDEA29" w14:textId="77777777" w:rsidTr="00984265">
        <w:trPr>
          <w:jc w:val="right"/>
        </w:trPr>
        <w:tc>
          <w:tcPr>
            <w:tcW w:w="2835" w:type="dxa"/>
            <w:tcBorders>
              <w:bottom w:val="double" w:sz="6" w:space="0" w:color="auto"/>
            </w:tcBorders>
          </w:tcPr>
          <w:p w14:paraId="665A3FDC" w14:textId="77777777" w:rsidR="00084036" w:rsidRPr="00056DF0" w:rsidRDefault="00084036" w:rsidP="00E2166E">
            <w:pPr>
              <w:tabs>
                <w:tab w:val="left" w:pos="162"/>
              </w:tabs>
              <w:rPr>
                <w:rFonts w:ascii="Arial" w:hAnsi="Arial" w:cs="Arial"/>
                <w:sz w:val="18"/>
                <w:szCs w:val="18"/>
                <w:lang w:val="en-GB"/>
              </w:rPr>
            </w:pPr>
            <w:r w:rsidRPr="00056DF0">
              <w:rPr>
                <w:rFonts w:ascii="Arial" w:hAnsi="Arial" w:cs="Arial"/>
                <w:sz w:val="18"/>
                <w:szCs w:val="18"/>
                <w:lang w:val="en-GB"/>
              </w:rPr>
              <w:t xml:space="preserve">Outstanding, end of </w:t>
            </w:r>
            <w:r>
              <w:rPr>
                <w:rFonts w:ascii="Arial" w:hAnsi="Arial" w:cs="Arial"/>
                <w:sz w:val="18"/>
                <w:szCs w:val="18"/>
                <w:lang w:val="en-GB"/>
              </w:rPr>
              <w:t>period</w:t>
            </w:r>
          </w:p>
        </w:tc>
        <w:tc>
          <w:tcPr>
            <w:tcW w:w="1202" w:type="dxa"/>
            <w:tcBorders>
              <w:bottom w:val="double" w:sz="6" w:space="0" w:color="auto"/>
            </w:tcBorders>
            <w:vAlign w:val="center"/>
          </w:tcPr>
          <w:p w14:paraId="2F50B776" w14:textId="16156AE9" w:rsidR="00084036" w:rsidRPr="00CC2409" w:rsidRDefault="00084036" w:rsidP="00E2166E">
            <w:pPr>
              <w:ind w:right="37"/>
              <w:jc w:val="right"/>
              <w:rPr>
                <w:rFonts w:ascii="Arial" w:hAnsi="Arial" w:cs="Arial"/>
                <w:b/>
                <w:sz w:val="18"/>
                <w:szCs w:val="18"/>
                <w:lang w:val="en-GB"/>
              </w:rPr>
            </w:pPr>
            <w:r>
              <w:rPr>
                <w:rFonts w:ascii="Arial" w:hAnsi="Arial" w:cs="Arial"/>
                <w:b/>
                <w:sz w:val="18"/>
                <w:szCs w:val="18"/>
                <w:lang w:val="en-GB"/>
              </w:rPr>
              <w:t>6,860,000</w:t>
            </w:r>
          </w:p>
        </w:tc>
        <w:tc>
          <w:tcPr>
            <w:tcW w:w="1950" w:type="dxa"/>
            <w:tcBorders>
              <w:bottom w:val="double" w:sz="6" w:space="0" w:color="auto"/>
            </w:tcBorders>
            <w:vAlign w:val="center"/>
          </w:tcPr>
          <w:p w14:paraId="469AE9DB" w14:textId="11E90B48" w:rsidR="00084036" w:rsidRPr="00CC2409" w:rsidRDefault="00084036" w:rsidP="00E2166E">
            <w:pPr>
              <w:ind w:right="67"/>
              <w:jc w:val="right"/>
              <w:rPr>
                <w:rFonts w:ascii="Arial" w:hAnsi="Arial" w:cs="Arial"/>
                <w:b/>
                <w:sz w:val="18"/>
                <w:szCs w:val="18"/>
                <w:lang w:val="en-GB"/>
              </w:rPr>
            </w:pPr>
            <w:r w:rsidRPr="00761620">
              <w:rPr>
                <w:rFonts w:ascii="Arial" w:hAnsi="Arial" w:cs="Arial"/>
                <w:b/>
                <w:sz w:val="18"/>
                <w:szCs w:val="18"/>
                <w:lang w:val="en-GB"/>
              </w:rPr>
              <w:t>$0.05  (CAD$0.05)</w:t>
            </w:r>
          </w:p>
        </w:tc>
        <w:tc>
          <w:tcPr>
            <w:tcW w:w="318" w:type="dxa"/>
            <w:tcBorders>
              <w:bottom w:val="double" w:sz="6" w:space="0" w:color="auto"/>
            </w:tcBorders>
          </w:tcPr>
          <w:p w14:paraId="400A550B" w14:textId="77777777" w:rsidR="00084036" w:rsidRPr="00056DF0" w:rsidRDefault="00084036" w:rsidP="00E2166E">
            <w:pPr>
              <w:keepNext/>
              <w:tabs>
                <w:tab w:val="left" w:pos="0"/>
                <w:tab w:val="left" w:pos="252"/>
                <w:tab w:val="left" w:pos="522"/>
                <w:tab w:val="decimal" w:pos="1008"/>
                <w:tab w:val="left" w:pos="7459"/>
                <w:tab w:val="decimal" w:pos="8467"/>
                <w:tab w:val="left" w:pos="8726"/>
                <w:tab w:val="decimal" w:pos="9734"/>
              </w:tabs>
              <w:jc w:val="both"/>
              <w:outlineLvl w:val="1"/>
              <w:rPr>
                <w:rFonts w:ascii="Arial" w:hAnsi="Arial" w:cs="Arial"/>
                <w:sz w:val="18"/>
                <w:szCs w:val="18"/>
                <w:lang w:val="en-GB"/>
              </w:rPr>
            </w:pPr>
          </w:p>
        </w:tc>
        <w:tc>
          <w:tcPr>
            <w:tcW w:w="1242" w:type="dxa"/>
            <w:tcBorders>
              <w:bottom w:val="double" w:sz="6" w:space="0" w:color="auto"/>
            </w:tcBorders>
            <w:vAlign w:val="center"/>
          </w:tcPr>
          <w:p w14:paraId="676D62B5" w14:textId="2A185F55" w:rsidR="00084036" w:rsidRPr="00602E0F" w:rsidRDefault="00084036" w:rsidP="00E2166E">
            <w:pPr>
              <w:ind w:right="37"/>
              <w:jc w:val="right"/>
              <w:rPr>
                <w:rFonts w:ascii="Arial" w:hAnsi="Arial" w:cs="Arial"/>
                <w:sz w:val="18"/>
                <w:szCs w:val="18"/>
                <w:lang w:val="en-GB"/>
              </w:rPr>
            </w:pPr>
            <w:r w:rsidRPr="00602E0F">
              <w:rPr>
                <w:rFonts w:ascii="Arial" w:hAnsi="Arial" w:cs="Arial"/>
                <w:sz w:val="18"/>
                <w:szCs w:val="18"/>
                <w:lang w:val="en-GB"/>
              </w:rPr>
              <w:t>5,500,000</w:t>
            </w:r>
          </w:p>
        </w:tc>
        <w:tc>
          <w:tcPr>
            <w:tcW w:w="1809" w:type="dxa"/>
            <w:tcBorders>
              <w:bottom w:val="double" w:sz="6" w:space="0" w:color="auto"/>
            </w:tcBorders>
            <w:vAlign w:val="center"/>
          </w:tcPr>
          <w:p w14:paraId="6A70A02E" w14:textId="065B9207" w:rsidR="00084036" w:rsidRPr="00602E0F" w:rsidRDefault="00084036" w:rsidP="00E2166E">
            <w:pPr>
              <w:tabs>
                <w:tab w:val="left" w:pos="-52"/>
                <w:tab w:val="left" w:pos="317"/>
              </w:tabs>
              <w:ind w:right="33"/>
              <w:jc w:val="right"/>
              <w:rPr>
                <w:rFonts w:ascii="Arial" w:hAnsi="Arial" w:cs="Arial"/>
                <w:sz w:val="18"/>
                <w:szCs w:val="18"/>
                <w:lang w:val="en-GB"/>
              </w:rPr>
            </w:pPr>
            <w:r w:rsidRPr="00602E0F">
              <w:rPr>
                <w:rFonts w:ascii="Arial" w:hAnsi="Arial" w:cs="Arial"/>
                <w:sz w:val="18"/>
                <w:szCs w:val="18"/>
                <w:lang w:val="en-GB"/>
              </w:rPr>
              <w:t>$0.05  (CAD$0.05)</w:t>
            </w:r>
          </w:p>
        </w:tc>
      </w:tr>
      <w:tr w:rsidR="00E2166E" w:rsidRPr="003F3162" w14:paraId="5F389F33" w14:textId="77777777" w:rsidTr="00E2166E">
        <w:trPr>
          <w:jc w:val="right"/>
        </w:trPr>
        <w:tc>
          <w:tcPr>
            <w:tcW w:w="2835" w:type="dxa"/>
            <w:tcBorders>
              <w:top w:val="double" w:sz="6" w:space="0" w:color="auto"/>
            </w:tcBorders>
          </w:tcPr>
          <w:p w14:paraId="79CD24D9" w14:textId="77777777" w:rsidR="00E2166E" w:rsidRPr="00056DF0" w:rsidRDefault="00E2166E" w:rsidP="00E2166E">
            <w:pPr>
              <w:tabs>
                <w:tab w:val="left" w:pos="162"/>
              </w:tabs>
              <w:rPr>
                <w:rFonts w:ascii="Arial" w:hAnsi="Arial" w:cs="Arial"/>
                <w:sz w:val="18"/>
                <w:szCs w:val="18"/>
                <w:lang w:val="en-GB"/>
              </w:rPr>
            </w:pPr>
          </w:p>
        </w:tc>
        <w:tc>
          <w:tcPr>
            <w:tcW w:w="1202" w:type="dxa"/>
            <w:tcBorders>
              <w:top w:val="double" w:sz="6" w:space="0" w:color="auto"/>
            </w:tcBorders>
            <w:vAlign w:val="center"/>
          </w:tcPr>
          <w:p w14:paraId="4E0B7FB5" w14:textId="77777777" w:rsidR="00E2166E" w:rsidRPr="00CC2409" w:rsidRDefault="00E2166E" w:rsidP="00E2166E">
            <w:pPr>
              <w:tabs>
                <w:tab w:val="left" w:pos="0"/>
                <w:tab w:val="decimal" w:pos="1064"/>
              </w:tabs>
              <w:ind w:right="-164"/>
              <w:jc w:val="right"/>
              <w:rPr>
                <w:rFonts w:ascii="Arial" w:hAnsi="Arial" w:cs="Arial"/>
                <w:b/>
                <w:sz w:val="18"/>
                <w:szCs w:val="18"/>
                <w:lang w:val="en-GB"/>
              </w:rPr>
            </w:pPr>
          </w:p>
        </w:tc>
        <w:tc>
          <w:tcPr>
            <w:tcW w:w="1950" w:type="dxa"/>
            <w:tcBorders>
              <w:top w:val="double" w:sz="6" w:space="0" w:color="auto"/>
            </w:tcBorders>
            <w:vAlign w:val="center"/>
          </w:tcPr>
          <w:p w14:paraId="2A2F2BBB" w14:textId="77777777" w:rsidR="00E2166E" w:rsidRPr="00CC2409" w:rsidRDefault="00E2166E" w:rsidP="00E2166E">
            <w:pPr>
              <w:tabs>
                <w:tab w:val="left" w:pos="-52"/>
                <w:tab w:val="decimal" w:pos="848"/>
                <w:tab w:val="decimal" w:pos="1028"/>
              </w:tabs>
              <w:ind w:right="67"/>
              <w:jc w:val="right"/>
              <w:rPr>
                <w:rFonts w:ascii="Arial" w:hAnsi="Arial" w:cs="Arial"/>
                <w:b/>
                <w:sz w:val="18"/>
                <w:szCs w:val="18"/>
                <w:lang w:val="en-GB"/>
              </w:rPr>
            </w:pPr>
          </w:p>
        </w:tc>
        <w:tc>
          <w:tcPr>
            <w:tcW w:w="318" w:type="dxa"/>
            <w:tcBorders>
              <w:top w:val="double" w:sz="6" w:space="0" w:color="auto"/>
            </w:tcBorders>
          </w:tcPr>
          <w:p w14:paraId="6EAD6AC4" w14:textId="77777777" w:rsidR="00E2166E" w:rsidRPr="00056DF0" w:rsidRDefault="00E2166E" w:rsidP="00E2166E">
            <w:pPr>
              <w:tabs>
                <w:tab w:val="left" w:pos="0"/>
                <w:tab w:val="decimal" w:pos="1008"/>
              </w:tabs>
              <w:rPr>
                <w:rFonts w:ascii="Arial" w:hAnsi="Arial" w:cs="Arial"/>
                <w:sz w:val="18"/>
                <w:szCs w:val="18"/>
                <w:lang w:val="en-GB"/>
              </w:rPr>
            </w:pPr>
          </w:p>
        </w:tc>
        <w:tc>
          <w:tcPr>
            <w:tcW w:w="1242" w:type="dxa"/>
            <w:tcBorders>
              <w:top w:val="double" w:sz="6" w:space="0" w:color="auto"/>
            </w:tcBorders>
            <w:vAlign w:val="center"/>
          </w:tcPr>
          <w:p w14:paraId="0DE5C623" w14:textId="77777777" w:rsidR="00E2166E" w:rsidRPr="00602E0F" w:rsidRDefault="00E2166E" w:rsidP="00E2166E">
            <w:pPr>
              <w:tabs>
                <w:tab w:val="left" w:pos="0"/>
                <w:tab w:val="decimal" w:pos="1064"/>
              </w:tabs>
              <w:ind w:right="37"/>
              <w:jc w:val="right"/>
              <w:rPr>
                <w:rFonts w:ascii="Arial" w:hAnsi="Arial" w:cs="Arial"/>
                <w:sz w:val="18"/>
                <w:szCs w:val="18"/>
                <w:lang w:val="en-GB"/>
              </w:rPr>
            </w:pPr>
          </w:p>
        </w:tc>
        <w:tc>
          <w:tcPr>
            <w:tcW w:w="1809" w:type="dxa"/>
            <w:tcBorders>
              <w:top w:val="double" w:sz="6" w:space="0" w:color="auto"/>
            </w:tcBorders>
            <w:vAlign w:val="center"/>
          </w:tcPr>
          <w:p w14:paraId="42EED39A" w14:textId="77777777" w:rsidR="00E2166E" w:rsidRPr="00602E0F" w:rsidRDefault="00E2166E" w:rsidP="00E2166E">
            <w:pPr>
              <w:tabs>
                <w:tab w:val="left" w:pos="-52"/>
                <w:tab w:val="decimal" w:pos="848"/>
                <w:tab w:val="decimal" w:pos="1028"/>
              </w:tabs>
              <w:ind w:right="33"/>
              <w:jc w:val="right"/>
              <w:rPr>
                <w:rFonts w:ascii="Arial" w:hAnsi="Arial" w:cs="Arial"/>
                <w:sz w:val="18"/>
                <w:szCs w:val="18"/>
                <w:lang w:val="en-GB"/>
              </w:rPr>
            </w:pPr>
          </w:p>
        </w:tc>
      </w:tr>
      <w:tr w:rsidR="00E2166E" w:rsidRPr="003F3162" w14:paraId="76814D34" w14:textId="77777777" w:rsidTr="00984265">
        <w:trPr>
          <w:trHeight w:val="131"/>
          <w:jc w:val="right"/>
        </w:trPr>
        <w:tc>
          <w:tcPr>
            <w:tcW w:w="2835" w:type="dxa"/>
            <w:tcBorders>
              <w:bottom w:val="double" w:sz="4" w:space="0" w:color="auto"/>
            </w:tcBorders>
          </w:tcPr>
          <w:p w14:paraId="1A4042B8" w14:textId="77777777" w:rsidR="00E2166E" w:rsidRPr="00056DF0" w:rsidRDefault="00E2166E" w:rsidP="00E2166E">
            <w:pPr>
              <w:tabs>
                <w:tab w:val="left" w:pos="162"/>
              </w:tabs>
              <w:rPr>
                <w:rFonts w:ascii="Arial" w:hAnsi="Arial" w:cs="Arial"/>
                <w:sz w:val="18"/>
                <w:szCs w:val="18"/>
                <w:lang w:val="en-GB"/>
              </w:rPr>
            </w:pPr>
            <w:r w:rsidRPr="00056DF0">
              <w:rPr>
                <w:rFonts w:ascii="Arial" w:hAnsi="Arial" w:cs="Arial"/>
                <w:sz w:val="18"/>
                <w:szCs w:val="18"/>
                <w:lang w:val="en-GB"/>
              </w:rPr>
              <w:t>Options exercisable, end of</w:t>
            </w:r>
            <w:r>
              <w:rPr>
                <w:rFonts w:ascii="Arial" w:hAnsi="Arial" w:cs="Arial"/>
                <w:sz w:val="18"/>
                <w:szCs w:val="18"/>
                <w:lang w:val="en-GB"/>
              </w:rPr>
              <w:t xml:space="preserve"> period </w:t>
            </w:r>
          </w:p>
        </w:tc>
        <w:tc>
          <w:tcPr>
            <w:tcW w:w="1202" w:type="dxa"/>
            <w:tcBorders>
              <w:bottom w:val="double" w:sz="4" w:space="0" w:color="auto"/>
            </w:tcBorders>
            <w:vAlign w:val="center"/>
          </w:tcPr>
          <w:p w14:paraId="2E4C427E" w14:textId="2A8AC299" w:rsidR="00E2166E" w:rsidRPr="00CC2409" w:rsidRDefault="00602E0F" w:rsidP="00E2166E">
            <w:pPr>
              <w:ind w:right="37"/>
              <w:jc w:val="right"/>
              <w:rPr>
                <w:rFonts w:ascii="Arial" w:hAnsi="Arial" w:cs="Arial"/>
                <w:b/>
                <w:sz w:val="18"/>
                <w:szCs w:val="18"/>
                <w:lang w:val="en-GB"/>
              </w:rPr>
            </w:pPr>
            <w:r>
              <w:rPr>
                <w:rFonts w:ascii="Arial" w:hAnsi="Arial" w:cs="Arial"/>
                <w:b/>
                <w:sz w:val="18"/>
                <w:szCs w:val="18"/>
                <w:lang w:val="en-GB"/>
              </w:rPr>
              <w:t>6,860,000</w:t>
            </w:r>
          </w:p>
        </w:tc>
        <w:tc>
          <w:tcPr>
            <w:tcW w:w="1950" w:type="dxa"/>
            <w:tcBorders>
              <w:bottom w:val="double" w:sz="4" w:space="0" w:color="auto"/>
            </w:tcBorders>
            <w:vAlign w:val="center"/>
          </w:tcPr>
          <w:p w14:paraId="3E9FB7B6" w14:textId="0FB8D1AF" w:rsidR="00E2166E" w:rsidRPr="00CC2409" w:rsidRDefault="00084036" w:rsidP="00E2166E">
            <w:pPr>
              <w:tabs>
                <w:tab w:val="left" w:pos="-52"/>
              </w:tabs>
              <w:ind w:right="67"/>
              <w:jc w:val="right"/>
              <w:rPr>
                <w:rFonts w:ascii="Arial" w:hAnsi="Arial" w:cs="Arial"/>
                <w:b/>
                <w:sz w:val="18"/>
                <w:szCs w:val="18"/>
                <w:lang w:val="en-GB"/>
              </w:rPr>
            </w:pPr>
            <w:r w:rsidRPr="00761620">
              <w:rPr>
                <w:rFonts w:ascii="Arial" w:hAnsi="Arial" w:cs="Arial"/>
                <w:b/>
                <w:sz w:val="18"/>
                <w:szCs w:val="18"/>
                <w:lang w:val="en-GB"/>
              </w:rPr>
              <w:t>0.05  (CAD$0.05</w:t>
            </w:r>
            <w:r>
              <w:rPr>
                <w:rFonts w:ascii="Arial" w:hAnsi="Arial" w:cs="Arial"/>
                <w:b/>
                <w:sz w:val="18"/>
                <w:szCs w:val="18"/>
                <w:lang w:val="en-GB"/>
              </w:rPr>
              <w:t>)</w:t>
            </w:r>
          </w:p>
        </w:tc>
        <w:tc>
          <w:tcPr>
            <w:tcW w:w="318" w:type="dxa"/>
            <w:tcBorders>
              <w:bottom w:val="double" w:sz="4" w:space="0" w:color="auto"/>
            </w:tcBorders>
            <w:vAlign w:val="center"/>
          </w:tcPr>
          <w:p w14:paraId="10579617" w14:textId="77777777" w:rsidR="00E2166E" w:rsidRPr="00056DF0" w:rsidRDefault="00E2166E" w:rsidP="00E2166E">
            <w:pPr>
              <w:keepNext/>
              <w:tabs>
                <w:tab w:val="left" w:pos="0"/>
                <w:tab w:val="left" w:pos="252"/>
                <w:tab w:val="left" w:pos="522"/>
                <w:tab w:val="decimal" w:pos="1008"/>
                <w:tab w:val="left" w:pos="7459"/>
                <w:tab w:val="decimal" w:pos="8467"/>
                <w:tab w:val="left" w:pos="8726"/>
                <w:tab w:val="decimal" w:pos="9734"/>
              </w:tabs>
              <w:jc w:val="center"/>
              <w:outlineLvl w:val="1"/>
              <w:rPr>
                <w:rFonts w:ascii="Arial" w:hAnsi="Arial" w:cs="Arial"/>
                <w:sz w:val="18"/>
                <w:szCs w:val="18"/>
                <w:lang w:val="en-GB"/>
              </w:rPr>
            </w:pPr>
          </w:p>
        </w:tc>
        <w:tc>
          <w:tcPr>
            <w:tcW w:w="1242" w:type="dxa"/>
            <w:tcBorders>
              <w:bottom w:val="double" w:sz="4" w:space="0" w:color="auto"/>
            </w:tcBorders>
            <w:vAlign w:val="center"/>
          </w:tcPr>
          <w:p w14:paraId="0B25A316" w14:textId="31562317" w:rsidR="00E2166E" w:rsidRPr="00602E0F" w:rsidRDefault="00E2166E" w:rsidP="00E2166E">
            <w:pPr>
              <w:ind w:right="37"/>
              <w:jc w:val="right"/>
              <w:rPr>
                <w:rFonts w:ascii="Arial" w:hAnsi="Arial" w:cs="Arial"/>
                <w:sz w:val="18"/>
                <w:szCs w:val="18"/>
                <w:lang w:val="en-GB"/>
              </w:rPr>
            </w:pPr>
            <w:r w:rsidRPr="00602E0F">
              <w:rPr>
                <w:rFonts w:ascii="Arial" w:hAnsi="Arial" w:cs="Arial"/>
                <w:sz w:val="18"/>
                <w:szCs w:val="18"/>
                <w:lang w:val="en-GB"/>
              </w:rPr>
              <w:t>5,500,000</w:t>
            </w:r>
          </w:p>
        </w:tc>
        <w:tc>
          <w:tcPr>
            <w:tcW w:w="1809" w:type="dxa"/>
            <w:tcBorders>
              <w:bottom w:val="double" w:sz="4" w:space="0" w:color="auto"/>
            </w:tcBorders>
            <w:vAlign w:val="center"/>
          </w:tcPr>
          <w:p w14:paraId="3DEE3558" w14:textId="49F1C72B" w:rsidR="00E2166E" w:rsidRPr="00602E0F" w:rsidRDefault="00E2166E" w:rsidP="00E2166E">
            <w:pPr>
              <w:tabs>
                <w:tab w:val="left" w:pos="-52"/>
                <w:tab w:val="left" w:pos="492"/>
              </w:tabs>
              <w:ind w:right="33"/>
              <w:jc w:val="center"/>
              <w:rPr>
                <w:rFonts w:ascii="Arial" w:hAnsi="Arial" w:cs="Arial"/>
                <w:sz w:val="18"/>
                <w:szCs w:val="18"/>
                <w:lang w:val="en-GB"/>
              </w:rPr>
            </w:pPr>
            <w:r w:rsidRPr="00602E0F">
              <w:rPr>
                <w:rFonts w:ascii="Arial" w:hAnsi="Arial" w:cs="Arial"/>
                <w:sz w:val="18"/>
                <w:szCs w:val="18"/>
                <w:lang w:val="en-GB"/>
              </w:rPr>
              <w:t>$0.05  (CAD$0.05)</w:t>
            </w:r>
          </w:p>
        </w:tc>
      </w:tr>
    </w:tbl>
    <w:p w14:paraId="078306CD" w14:textId="77777777" w:rsidR="008A251C" w:rsidRDefault="008A251C" w:rsidP="008A251C">
      <w:pPr>
        <w:pStyle w:val="BodyText"/>
        <w:tabs>
          <w:tab w:val="clear" w:pos="0"/>
          <w:tab w:val="clear" w:pos="454"/>
          <w:tab w:val="clear" w:pos="720"/>
          <w:tab w:val="clear" w:pos="962"/>
          <w:tab w:val="clear" w:pos="990"/>
        </w:tabs>
        <w:spacing w:line="238" w:lineRule="auto"/>
        <w:jc w:val="left"/>
        <w:rPr>
          <w:rFonts w:ascii="Arial" w:hAnsi="Arial" w:cs="Arial"/>
        </w:rPr>
      </w:pPr>
    </w:p>
    <w:p w14:paraId="692FEDCA" w14:textId="2B51BF9B" w:rsidR="00761947" w:rsidRPr="00AE0053" w:rsidRDefault="00BA16F1" w:rsidP="00761947">
      <w:pPr>
        <w:pStyle w:val="BodyText"/>
        <w:tabs>
          <w:tab w:val="clear" w:pos="0"/>
          <w:tab w:val="clear" w:pos="454"/>
          <w:tab w:val="clear" w:pos="720"/>
          <w:tab w:val="clear" w:pos="962"/>
          <w:tab w:val="clear" w:pos="990"/>
        </w:tabs>
        <w:spacing w:line="238" w:lineRule="auto"/>
        <w:ind w:left="851"/>
        <w:jc w:val="left"/>
        <w:rPr>
          <w:rFonts w:ascii="Arial" w:hAnsi="Arial" w:cs="Arial"/>
        </w:rPr>
      </w:pPr>
      <w:r w:rsidRPr="00AE0053">
        <w:rPr>
          <w:rFonts w:ascii="Arial" w:hAnsi="Arial" w:cs="Arial"/>
        </w:rPr>
        <w:t>Share</w:t>
      </w:r>
      <w:r w:rsidR="00C80489" w:rsidRPr="00AE0053">
        <w:rPr>
          <w:rFonts w:ascii="Arial" w:hAnsi="Arial" w:cs="Arial"/>
        </w:rPr>
        <w:t xml:space="preserve"> options outstanding at </w:t>
      </w:r>
      <w:r w:rsidR="00275A8F">
        <w:rPr>
          <w:rFonts w:ascii="Arial" w:hAnsi="Arial" w:cs="Arial"/>
        </w:rPr>
        <w:t>June 30, 201</w:t>
      </w:r>
      <w:r w:rsidR="00E2166E">
        <w:rPr>
          <w:rFonts w:ascii="Arial" w:hAnsi="Arial" w:cs="Arial"/>
        </w:rPr>
        <w:t>6</w:t>
      </w:r>
      <w:r w:rsidR="00C80489" w:rsidRPr="00AE0053">
        <w:rPr>
          <w:rFonts w:ascii="Arial" w:hAnsi="Arial" w:cs="Arial"/>
        </w:rPr>
        <w:t xml:space="preserve"> </w:t>
      </w:r>
      <w:r w:rsidRPr="00AE0053">
        <w:rPr>
          <w:rFonts w:ascii="Arial" w:hAnsi="Arial" w:cs="Arial"/>
        </w:rPr>
        <w:t>have the following exercise prices and expiry dates</w:t>
      </w:r>
      <w:r w:rsidR="00C80489" w:rsidRPr="00AE0053">
        <w:rPr>
          <w:rFonts w:ascii="Arial" w:hAnsi="Arial" w:cs="Arial"/>
        </w:rPr>
        <w:t xml:space="preserve">: </w:t>
      </w:r>
    </w:p>
    <w:p w14:paraId="6EC25F09" w14:textId="77777777" w:rsidR="00761947" w:rsidRPr="00AE0053" w:rsidRDefault="00761947" w:rsidP="00761947">
      <w:pPr>
        <w:ind w:left="567" w:hanging="567"/>
        <w:rPr>
          <w:rFonts w:ascii="Arial" w:hAnsi="Arial" w:cs="Arial"/>
          <w:sz w:val="16"/>
        </w:rPr>
      </w:pPr>
    </w:p>
    <w:tbl>
      <w:tblPr>
        <w:tblW w:w="8930" w:type="dxa"/>
        <w:tblInd w:w="959" w:type="dxa"/>
        <w:tblLayout w:type="fixed"/>
        <w:tblLook w:val="0000" w:firstRow="0" w:lastRow="0" w:firstColumn="0" w:lastColumn="0" w:noHBand="0" w:noVBand="0"/>
      </w:tblPr>
      <w:tblGrid>
        <w:gridCol w:w="1876"/>
        <w:gridCol w:w="2944"/>
        <w:gridCol w:w="284"/>
        <w:gridCol w:w="3826"/>
      </w:tblGrid>
      <w:tr w:rsidR="00761947" w:rsidRPr="000659A7" w14:paraId="20842D2A" w14:textId="77777777" w:rsidTr="003E6B11">
        <w:trPr>
          <w:trHeight w:val="573"/>
        </w:trPr>
        <w:tc>
          <w:tcPr>
            <w:tcW w:w="1876" w:type="dxa"/>
            <w:tcBorders>
              <w:top w:val="double" w:sz="4" w:space="0" w:color="auto"/>
              <w:bottom w:val="single" w:sz="6" w:space="0" w:color="auto"/>
            </w:tcBorders>
          </w:tcPr>
          <w:p w14:paraId="31C4BCDA" w14:textId="77777777" w:rsidR="00761947" w:rsidRPr="00AE0053" w:rsidRDefault="00761947" w:rsidP="00761947">
            <w:pPr>
              <w:tabs>
                <w:tab w:val="left" w:pos="84"/>
                <w:tab w:val="decimal" w:pos="984"/>
              </w:tabs>
              <w:spacing w:line="238" w:lineRule="auto"/>
              <w:jc w:val="right"/>
              <w:rPr>
                <w:rFonts w:ascii="Arial" w:hAnsi="Arial" w:cs="Arial"/>
                <w:sz w:val="20"/>
              </w:rPr>
            </w:pPr>
          </w:p>
          <w:p w14:paraId="638DD647" w14:textId="77777777" w:rsidR="00761947" w:rsidRPr="000659A7" w:rsidRDefault="00A70E12" w:rsidP="00761947">
            <w:pPr>
              <w:tabs>
                <w:tab w:val="left" w:pos="84"/>
                <w:tab w:val="decimal" w:pos="984"/>
              </w:tabs>
              <w:spacing w:line="238" w:lineRule="auto"/>
              <w:jc w:val="right"/>
              <w:rPr>
                <w:rFonts w:ascii="Arial" w:hAnsi="Arial" w:cs="Arial"/>
                <w:sz w:val="20"/>
              </w:rPr>
            </w:pPr>
            <w:r w:rsidRPr="000659A7">
              <w:rPr>
                <w:rFonts w:ascii="Arial" w:hAnsi="Arial" w:cs="Arial"/>
                <w:sz w:val="20"/>
              </w:rPr>
              <w:t>Number</w:t>
            </w:r>
          </w:p>
          <w:p w14:paraId="53624EE3" w14:textId="77777777" w:rsidR="00761947" w:rsidRPr="000659A7" w:rsidRDefault="00A70E12" w:rsidP="00761947">
            <w:pPr>
              <w:tabs>
                <w:tab w:val="left" w:pos="84"/>
                <w:tab w:val="decimal" w:pos="984"/>
              </w:tabs>
              <w:spacing w:line="238" w:lineRule="auto"/>
              <w:jc w:val="right"/>
              <w:rPr>
                <w:rFonts w:ascii="Arial" w:hAnsi="Arial" w:cs="Arial"/>
                <w:sz w:val="20"/>
              </w:rPr>
            </w:pPr>
            <w:r w:rsidRPr="000659A7">
              <w:rPr>
                <w:rFonts w:ascii="Arial" w:hAnsi="Arial" w:cs="Arial"/>
                <w:sz w:val="20"/>
              </w:rPr>
              <w:t>of Options</w:t>
            </w:r>
          </w:p>
        </w:tc>
        <w:tc>
          <w:tcPr>
            <w:tcW w:w="2944" w:type="dxa"/>
            <w:tcBorders>
              <w:top w:val="double" w:sz="4" w:space="0" w:color="auto"/>
              <w:bottom w:val="single" w:sz="6" w:space="0" w:color="auto"/>
            </w:tcBorders>
          </w:tcPr>
          <w:p w14:paraId="7D794649" w14:textId="77777777" w:rsidR="00761947" w:rsidRPr="000659A7" w:rsidRDefault="00761947" w:rsidP="00761947">
            <w:pPr>
              <w:keepNext/>
              <w:tabs>
                <w:tab w:val="right" w:pos="162"/>
                <w:tab w:val="left" w:pos="252"/>
                <w:tab w:val="left" w:pos="522"/>
                <w:tab w:val="decimal" w:pos="1512"/>
                <w:tab w:val="left" w:pos="7459"/>
                <w:tab w:val="decimal" w:pos="8467"/>
                <w:tab w:val="left" w:pos="8726"/>
                <w:tab w:val="decimal" w:pos="9734"/>
              </w:tabs>
              <w:spacing w:line="238" w:lineRule="auto"/>
              <w:jc w:val="right"/>
              <w:outlineLvl w:val="1"/>
              <w:rPr>
                <w:rFonts w:ascii="Arial" w:hAnsi="Arial" w:cs="Arial"/>
                <w:sz w:val="20"/>
              </w:rPr>
            </w:pPr>
          </w:p>
          <w:p w14:paraId="308A46F9" w14:textId="77777777" w:rsidR="00761947" w:rsidRPr="000659A7" w:rsidRDefault="00A70E12" w:rsidP="00761947">
            <w:pPr>
              <w:tabs>
                <w:tab w:val="right" w:pos="162"/>
                <w:tab w:val="decimal" w:pos="1512"/>
              </w:tabs>
              <w:spacing w:line="238" w:lineRule="auto"/>
              <w:jc w:val="right"/>
              <w:rPr>
                <w:rFonts w:ascii="Arial" w:hAnsi="Arial" w:cs="Arial"/>
                <w:sz w:val="20"/>
              </w:rPr>
            </w:pPr>
            <w:r w:rsidRPr="000659A7">
              <w:rPr>
                <w:rFonts w:ascii="Arial" w:hAnsi="Arial" w:cs="Arial"/>
                <w:sz w:val="20"/>
              </w:rPr>
              <w:t>Exercise</w:t>
            </w:r>
          </w:p>
          <w:p w14:paraId="43D17A06" w14:textId="77777777" w:rsidR="00761947" w:rsidRPr="000659A7" w:rsidRDefault="00A70E12" w:rsidP="00761947">
            <w:pPr>
              <w:tabs>
                <w:tab w:val="right" w:pos="162"/>
                <w:tab w:val="decimal" w:pos="1512"/>
              </w:tabs>
              <w:spacing w:line="238" w:lineRule="auto"/>
              <w:jc w:val="right"/>
              <w:rPr>
                <w:rFonts w:ascii="Arial" w:hAnsi="Arial" w:cs="Arial"/>
                <w:sz w:val="20"/>
              </w:rPr>
            </w:pPr>
            <w:r w:rsidRPr="000659A7">
              <w:rPr>
                <w:rFonts w:ascii="Arial" w:hAnsi="Arial" w:cs="Arial"/>
                <w:sz w:val="20"/>
              </w:rPr>
              <w:t>Price</w:t>
            </w:r>
          </w:p>
        </w:tc>
        <w:tc>
          <w:tcPr>
            <w:tcW w:w="284" w:type="dxa"/>
            <w:tcBorders>
              <w:top w:val="double" w:sz="4" w:space="0" w:color="auto"/>
              <w:bottom w:val="single" w:sz="6" w:space="0" w:color="auto"/>
            </w:tcBorders>
          </w:tcPr>
          <w:p w14:paraId="56432187" w14:textId="77777777" w:rsidR="00761947" w:rsidRPr="000659A7" w:rsidRDefault="00761947" w:rsidP="00761947">
            <w:pPr>
              <w:keepNext/>
              <w:tabs>
                <w:tab w:val="left" w:pos="252"/>
                <w:tab w:val="left" w:pos="522"/>
                <w:tab w:val="left" w:pos="7459"/>
                <w:tab w:val="decimal" w:pos="8467"/>
                <w:tab w:val="left" w:pos="8726"/>
                <w:tab w:val="decimal" w:pos="9734"/>
              </w:tabs>
              <w:spacing w:line="238" w:lineRule="auto"/>
              <w:jc w:val="both"/>
              <w:outlineLvl w:val="1"/>
              <w:rPr>
                <w:rFonts w:ascii="Arial" w:hAnsi="Arial" w:cs="Arial"/>
                <w:sz w:val="20"/>
              </w:rPr>
            </w:pPr>
          </w:p>
        </w:tc>
        <w:tc>
          <w:tcPr>
            <w:tcW w:w="3826" w:type="dxa"/>
            <w:tcBorders>
              <w:top w:val="double" w:sz="4" w:space="0" w:color="auto"/>
              <w:bottom w:val="single" w:sz="6" w:space="0" w:color="auto"/>
            </w:tcBorders>
          </w:tcPr>
          <w:p w14:paraId="686A20B7" w14:textId="77777777" w:rsidR="00761947" w:rsidRPr="000659A7" w:rsidRDefault="00761947" w:rsidP="00761947">
            <w:pPr>
              <w:keepNext/>
              <w:tabs>
                <w:tab w:val="left" w:pos="252"/>
                <w:tab w:val="left" w:pos="522"/>
                <w:tab w:val="left" w:pos="7459"/>
                <w:tab w:val="decimal" w:pos="8467"/>
                <w:tab w:val="left" w:pos="8726"/>
                <w:tab w:val="decimal" w:pos="9734"/>
              </w:tabs>
              <w:spacing w:line="238" w:lineRule="auto"/>
              <w:jc w:val="both"/>
              <w:outlineLvl w:val="1"/>
              <w:rPr>
                <w:rFonts w:ascii="Arial" w:hAnsi="Arial" w:cs="Arial"/>
                <w:sz w:val="20"/>
              </w:rPr>
            </w:pPr>
          </w:p>
          <w:p w14:paraId="4A76032B" w14:textId="77777777" w:rsidR="00761947" w:rsidRPr="000659A7" w:rsidRDefault="00761947" w:rsidP="00761947">
            <w:pPr>
              <w:keepNext/>
              <w:tabs>
                <w:tab w:val="left" w:pos="252"/>
                <w:tab w:val="left" w:pos="522"/>
                <w:tab w:val="left" w:pos="7459"/>
                <w:tab w:val="decimal" w:pos="8467"/>
                <w:tab w:val="left" w:pos="8726"/>
                <w:tab w:val="decimal" w:pos="9734"/>
              </w:tabs>
              <w:spacing w:line="238" w:lineRule="auto"/>
              <w:jc w:val="both"/>
              <w:outlineLvl w:val="1"/>
              <w:rPr>
                <w:rFonts w:ascii="Arial" w:hAnsi="Arial" w:cs="Arial"/>
                <w:sz w:val="20"/>
              </w:rPr>
            </w:pPr>
          </w:p>
          <w:p w14:paraId="2C6457AC" w14:textId="0A3EA687" w:rsidR="00761947" w:rsidRPr="000659A7" w:rsidRDefault="00A70E12" w:rsidP="00084036">
            <w:pPr>
              <w:spacing w:line="238" w:lineRule="auto"/>
              <w:jc w:val="both"/>
              <w:rPr>
                <w:rFonts w:ascii="Arial" w:hAnsi="Arial" w:cs="Arial"/>
                <w:sz w:val="20"/>
              </w:rPr>
            </w:pPr>
            <w:r w:rsidRPr="000659A7">
              <w:rPr>
                <w:rFonts w:ascii="Arial" w:hAnsi="Arial" w:cs="Arial"/>
                <w:sz w:val="20"/>
              </w:rPr>
              <w:t>Expiry Date</w:t>
            </w:r>
          </w:p>
        </w:tc>
      </w:tr>
      <w:tr w:rsidR="00E2166E" w:rsidRPr="000659A7" w14:paraId="4FA372DF" w14:textId="77777777" w:rsidTr="00906D33">
        <w:trPr>
          <w:trHeight w:val="227"/>
        </w:trPr>
        <w:tc>
          <w:tcPr>
            <w:tcW w:w="1876" w:type="dxa"/>
          </w:tcPr>
          <w:p w14:paraId="4F03D00C" w14:textId="4E9B59EE" w:rsidR="00E2166E" w:rsidRPr="00CC2409" w:rsidRDefault="00E2166E" w:rsidP="00E2166E">
            <w:pPr>
              <w:tabs>
                <w:tab w:val="left" w:pos="84"/>
              </w:tabs>
              <w:spacing w:line="238" w:lineRule="auto"/>
              <w:jc w:val="right"/>
              <w:rPr>
                <w:rFonts w:ascii="Arial" w:hAnsi="Arial" w:cs="Arial"/>
                <w:sz w:val="20"/>
                <w:lang w:val="en-GB"/>
              </w:rPr>
            </w:pPr>
            <w:r w:rsidRPr="00FF5485">
              <w:rPr>
                <w:rFonts w:ascii="Arial" w:hAnsi="Arial" w:cs="Arial"/>
                <w:sz w:val="20"/>
                <w:lang w:val="en-GB"/>
              </w:rPr>
              <w:t>280,000</w:t>
            </w:r>
          </w:p>
        </w:tc>
        <w:tc>
          <w:tcPr>
            <w:tcW w:w="2944" w:type="dxa"/>
          </w:tcPr>
          <w:p w14:paraId="60514DF3" w14:textId="20A986A5" w:rsidR="00E2166E" w:rsidRPr="00084036" w:rsidRDefault="00E2166E" w:rsidP="008B22C9">
            <w:pPr>
              <w:jc w:val="right"/>
              <w:rPr>
                <w:rFonts w:ascii="Arial" w:hAnsi="Arial" w:cs="Arial"/>
                <w:sz w:val="20"/>
                <w:lang w:val="en-GB"/>
              </w:rPr>
            </w:pPr>
            <w:r w:rsidRPr="00084036">
              <w:rPr>
                <w:rFonts w:ascii="Arial" w:hAnsi="Arial" w:cs="Arial"/>
                <w:sz w:val="20"/>
                <w:lang w:val="en-GB"/>
              </w:rPr>
              <w:t xml:space="preserve"> $0.05 (CAD$0.0</w:t>
            </w:r>
            <w:r w:rsidR="008B22C9">
              <w:rPr>
                <w:rFonts w:ascii="Arial" w:hAnsi="Arial" w:cs="Arial"/>
                <w:sz w:val="20"/>
                <w:lang w:val="en-GB"/>
              </w:rPr>
              <w:t>46</w:t>
            </w:r>
            <w:r w:rsidRPr="00084036">
              <w:rPr>
                <w:rFonts w:ascii="Arial" w:hAnsi="Arial" w:cs="Arial"/>
                <w:sz w:val="20"/>
                <w:lang w:val="en-GB"/>
              </w:rPr>
              <w:t>)</w:t>
            </w:r>
          </w:p>
        </w:tc>
        <w:tc>
          <w:tcPr>
            <w:tcW w:w="284" w:type="dxa"/>
          </w:tcPr>
          <w:p w14:paraId="2A284B34" w14:textId="77777777" w:rsidR="00E2166E" w:rsidRPr="00CC2409" w:rsidRDefault="00E2166E" w:rsidP="00E2166E">
            <w:pPr>
              <w:spacing w:line="238" w:lineRule="auto"/>
              <w:jc w:val="both"/>
              <w:rPr>
                <w:rFonts w:ascii="Arial" w:hAnsi="Arial" w:cs="Arial"/>
                <w:sz w:val="20"/>
              </w:rPr>
            </w:pPr>
          </w:p>
        </w:tc>
        <w:tc>
          <w:tcPr>
            <w:tcW w:w="3826" w:type="dxa"/>
          </w:tcPr>
          <w:p w14:paraId="66D9E141" w14:textId="02AD063B" w:rsidR="00E2166E" w:rsidRPr="00CC2409" w:rsidRDefault="00E2166E" w:rsidP="00E2166E">
            <w:pPr>
              <w:tabs>
                <w:tab w:val="center" w:pos="2277"/>
              </w:tabs>
              <w:spacing w:line="238" w:lineRule="auto"/>
              <w:jc w:val="both"/>
              <w:rPr>
                <w:rFonts w:ascii="Arial" w:hAnsi="Arial" w:cs="Arial"/>
                <w:sz w:val="20"/>
                <w:lang w:val="en-GB"/>
              </w:rPr>
            </w:pPr>
            <w:r w:rsidRPr="00FF5485">
              <w:rPr>
                <w:rFonts w:ascii="Arial" w:hAnsi="Arial" w:cs="Arial"/>
                <w:sz w:val="20"/>
              </w:rPr>
              <w:t>May 13</w:t>
            </w:r>
            <w:r>
              <w:rPr>
                <w:rFonts w:ascii="Arial" w:hAnsi="Arial" w:cs="Arial"/>
                <w:sz w:val="20"/>
              </w:rPr>
              <w:t xml:space="preserve">, </w:t>
            </w:r>
            <w:r w:rsidRPr="00FF5485">
              <w:rPr>
                <w:rFonts w:ascii="Arial" w:hAnsi="Arial" w:cs="Arial"/>
                <w:sz w:val="20"/>
              </w:rPr>
              <w:t>2018</w:t>
            </w:r>
          </w:p>
        </w:tc>
      </w:tr>
      <w:tr w:rsidR="00E2166E" w:rsidRPr="000659A7" w14:paraId="369C7069" w14:textId="77777777" w:rsidTr="008B22C9">
        <w:trPr>
          <w:trHeight w:val="227"/>
        </w:trPr>
        <w:tc>
          <w:tcPr>
            <w:tcW w:w="1876" w:type="dxa"/>
          </w:tcPr>
          <w:p w14:paraId="4C7AC34E" w14:textId="26E8C677" w:rsidR="00E2166E" w:rsidRPr="00CC2409" w:rsidRDefault="000829E3" w:rsidP="00E2166E">
            <w:pPr>
              <w:tabs>
                <w:tab w:val="left" w:pos="84"/>
              </w:tabs>
              <w:spacing w:line="238" w:lineRule="auto"/>
              <w:jc w:val="right"/>
              <w:rPr>
                <w:rFonts w:ascii="Arial" w:hAnsi="Arial" w:cs="Arial"/>
                <w:sz w:val="20"/>
                <w:lang w:val="en-GB"/>
              </w:rPr>
            </w:pPr>
            <w:r>
              <w:rPr>
                <w:rFonts w:ascii="Arial" w:hAnsi="Arial" w:cs="Arial"/>
                <w:sz w:val="20"/>
                <w:lang w:val="en-GB"/>
              </w:rPr>
              <w:t>3,920,000</w:t>
            </w:r>
          </w:p>
        </w:tc>
        <w:tc>
          <w:tcPr>
            <w:tcW w:w="2944" w:type="dxa"/>
          </w:tcPr>
          <w:p w14:paraId="1CA36F90" w14:textId="745C649C" w:rsidR="00E2166E" w:rsidRPr="00084036" w:rsidRDefault="00E2166E" w:rsidP="00084036">
            <w:pPr>
              <w:tabs>
                <w:tab w:val="decimal" w:pos="2694"/>
              </w:tabs>
              <w:spacing w:line="238" w:lineRule="auto"/>
              <w:jc w:val="right"/>
              <w:rPr>
                <w:rFonts w:ascii="Arial" w:hAnsi="Arial" w:cs="Arial"/>
                <w:sz w:val="20"/>
                <w:lang w:val="en-GB"/>
              </w:rPr>
            </w:pPr>
            <w:r w:rsidRPr="00084036">
              <w:rPr>
                <w:rFonts w:ascii="Arial" w:hAnsi="Arial" w:cs="Arial"/>
                <w:sz w:val="20"/>
                <w:lang w:val="en-GB"/>
              </w:rPr>
              <w:t>$0.05 (CAD$0.05)</w:t>
            </w:r>
          </w:p>
        </w:tc>
        <w:tc>
          <w:tcPr>
            <w:tcW w:w="284" w:type="dxa"/>
          </w:tcPr>
          <w:p w14:paraId="44FBB430" w14:textId="77777777" w:rsidR="00E2166E" w:rsidRPr="00CC2409" w:rsidRDefault="00E2166E" w:rsidP="00E2166E">
            <w:pPr>
              <w:spacing w:line="238" w:lineRule="auto"/>
              <w:jc w:val="both"/>
              <w:rPr>
                <w:rFonts w:ascii="Arial" w:hAnsi="Arial" w:cs="Arial"/>
                <w:sz w:val="20"/>
              </w:rPr>
            </w:pPr>
          </w:p>
        </w:tc>
        <w:tc>
          <w:tcPr>
            <w:tcW w:w="3826" w:type="dxa"/>
          </w:tcPr>
          <w:p w14:paraId="073C7D38" w14:textId="178CB999" w:rsidR="00E2166E" w:rsidRPr="00CC2409" w:rsidRDefault="00E2166E" w:rsidP="00E2166E">
            <w:pPr>
              <w:tabs>
                <w:tab w:val="center" w:pos="2277"/>
              </w:tabs>
              <w:spacing w:line="238" w:lineRule="auto"/>
              <w:jc w:val="both"/>
              <w:rPr>
                <w:rFonts w:ascii="Arial" w:hAnsi="Arial" w:cs="Arial"/>
                <w:sz w:val="20"/>
                <w:lang w:val="en-GB"/>
              </w:rPr>
            </w:pPr>
            <w:r w:rsidRPr="00FF5485">
              <w:rPr>
                <w:rFonts w:ascii="Arial" w:hAnsi="Arial" w:cs="Arial"/>
                <w:sz w:val="20"/>
              </w:rPr>
              <w:t>September</w:t>
            </w:r>
            <w:r>
              <w:rPr>
                <w:rFonts w:ascii="Arial" w:hAnsi="Arial" w:cs="Arial"/>
                <w:sz w:val="20"/>
              </w:rPr>
              <w:t xml:space="preserve"> </w:t>
            </w:r>
            <w:r w:rsidRPr="00FF5485">
              <w:rPr>
                <w:rFonts w:ascii="Arial" w:hAnsi="Arial" w:cs="Arial"/>
                <w:sz w:val="20"/>
              </w:rPr>
              <w:t>1, 2018</w:t>
            </w:r>
          </w:p>
        </w:tc>
      </w:tr>
      <w:tr w:rsidR="00E2166E" w:rsidRPr="000659A7" w14:paraId="4C1A32E8" w14:textId="77777777" w:rsidTr="008B22C9">
        <w:trPr>
          <w:trHeight w:val="90"/>
        </w:trPr>
        <w:tc>
          <w:tcPr>
            <w:tcW w:w="1876" w:type="dxa"/>
            <w:tcBorders>
              <w:bottom w:val="double" w:sz="4" w:space="0" w:color="auto"/>
            </w:tcBorders>
          </w:tcPr>
          <w:p w14:paraId="2A914649" w14:textId="04C53728" w:rsidR="00E2166E" w:rsidRPr="00CC2409" w:rsidRDefault="000829E3" w:rsidP="00E2166E">
            <w:pPr>
              <w:tabs>
                <w:tab w:val="left" w:pos="84"/>
              </w:tabs>
              <w:spacing w:line="238" w:lineRule="auto"/>
              <w:jc w:val="right"/>
              <w:rPr>
                <w:rFonts w:ascii="Arial" w:hAnsi="Arial" w:cs="Arial"/>
                <w:sz w:val="20"/>
                <w:lang w:val="en-GB"/>
              </w:rPr>
            </w:pPr>
            <w:r>
              <w:rPr>
                <w:rFonts w:ascii="Arial" w:hAnsi="Arial" w:cs="Arial"/>
                <w:sz w:val="20"/>
                <w:lang w:val="en-AU"/>
              </w:rPr>
              <w:t>2,660,000</w:t>
            </w:r>
          </w:p>
        </w:tc>
        <w:tc>
          <w:tcPr>
            <w:tcW w:w="2944" w:type="dxa"/>
            <w:tcBorders>
              <w:bottom w:val="double" w:sz="4" w:space="0" w:color="auto"/>
            </w:tcBorders>
          </w:tcPr>
          <w:p w14:paraId="224225B4" w14:textId="054352FE" w:rsidR="00E2166E" w:rsidRPr="00084036" w:rsidRDefault="000829E3" w:rsidP="00084036">
            <w:pPr>
              <w:jc w:val="right"/>
              <w:rPr>
                <w:rFonts w:ascii="Arial" w:hAnsi="Arial" w:cs="Arial"/>
                <w:sz w:val="20"/>
                <w:lang w:val="en-GB"/>
              </w:rPr>
            </w:pPr>
            <w:r w:rsidRPr="00084036">
              <w:rPr>
                <w:rFonts w:ascii="Arial" w:hAnsi="Arial" w:cs="Arial"/>
                <w:sz w:val="20"/>
                <w:lang w:val="en-GB"/>
              </w:rPr>
              <w:t>$0.05 (CAD$0.05)</w:t>
            </w:r>
          </w:p>
        </w:tc>
        <w:tc>
          <w:tcPr>
            <w:tcW w:w="284" w:type="dxa"/>
            <w:tcBorders>
              <w:bottom w:val="double" w:sz="4" w:space="0" w:color="auto"/>
            </w:tcBorders>
          </w:tcPr>
          <w:p w14:paraId="5EAD334B" w14:textId="77777777" w:rsidR="00E2166E" w:rsidRPr="00CC2409" w:rsidRDefault="00E2166E" w:rsidP="00E2166E">
            <w:pPr>
              <w:spacing w:line="238" w:lineRule="auto"/>
              <w:jc w:val="both"/>
              <w:rPr>
                <w:rFonts w:ascii="Arial" w:hAnsi="Arial" w:cs="Arial"/>
                <w:sz w:val="20"/>
              </w:rPr>
            </w:pPr>
          </w:p>
        </w:tc>
        <w:tc>
          <w:tcPr>
            <w:tcW w:w="3826" w:type="dxa"/>
            <w:tcBorders>
              <w:bottom w:val="double" w:sz="4" w:space="0" w:color="auto"/>
            </w:tcBorders>
          </w:tcPr>
          <w:p w14:paraId="3595BA56" w14:textId="780F7D3C" w:rsidR="00E2166E" w:rsidRPr="00CC2409" w:rsidRDefault="000829E3" w:rsidP="00E2166E">
            <w:pPr>
              <w:tabs>
                <w:tab w:val="center" w:pos="2277"/>
              </w:tabs>
              <w:spacing w:line="238" w:lineRule="auto"/>
              <w:jc w:val="both"/>
              <w:rPr>
                <w:rFonts w:ascii="Arial" w:hAnsi="Arial" w:cs="Arial"/>
                <w:sz w:val="20"/>
                <w:lang w:val="en-GB"/>
              </w:rPr>
            </w:pPr>
            <w:r>
              <w:rPr>
                <w:rFonts w:ascii="Arial" w:hAnsi="Arial" w:cs="Arial"/>
                <w:sz w:val="20"/>
                <w:lang w:val="en-GB"/>
              </w:rPr>
              <w:t>April 13, 2019</w:t>
            </w:r>
          </w:p>
        </w:tc>
      </w:tr>
    </w:tbl>
    <w:p w14:paraId="0B1BD36C" w14:textId="77777777" w:rsidR="00C04AF2" w:rsidRPr="003E6B11" w:rsidRDefault="00C04AF2" w:rsidP="006C7A08">
      <w:pPr>
        <w:pStyle w:val="BodyText2"/>
        <w:tabs>
          <w:tab w:val="clear" w:pos="720"/>
          <w:tab w:val="clear" w:pos="990"/>
          <w:tab w:val="clear" w:pos="1260"/>
        </w:tabs>
        <w:spacing w:line="235" w:lineRule="auto"/>
        <w:ind w:left="851" w:firstLine="0"/>
        <w:rPr>
          <w:rFonts w:ascii="Arial" w:hAnsi="Arial" w:cs="Arial"/>
          <w:b/>
          <w:sz w:val="18"/>
          <w:lang w:val="en-US"/>
        </w:rPr>
      </w:pPr>
    </w:p>
    <w:p w14:paraId="751E9E78" w14:textId="65D413A5" w:rsidR="000A0898" w:rsidRPr="007E3AB2" w:rsidRDefault="000A0898" w:rsidP="006C7A08">
      <w:pPr>
        <w:pStyle w:val="BodyText2"/>
        <w:tabs>
          <w:tab w:val="clear" w:pos="720"/>
          <w:tab w:val="clear" w:pos="990"/>
          <w:tab w:val="clear" w:pos="1260"/>
        </w:tabs>
        <w:spacing w:line="233" w:lineRule="auto"/>
        <w:ind w:left="851" w:firstLine="0"/>
        <w:rPr>
          <w:rFonts w:ascii="Arial" w:hAnsi="Arial" w:cs="Arial"/>
          <w:lang w:val="en-US"/>
        </w:rPr>
      </w:pPr>
      <w:r w:rsidRPr="000659A7">
        <w:rPr>
          <w:rFonts w:ascii="Arial" w:hAnsi="Arial" w:cs="Arial"/>
          <w:lang w:val="en-US"/>
        </w:rPr>
        <w:t xml:space="preserve">The </w:t>
      </w:r>
      <w:r w:rsidRPr="00CC2409">
        <w:rPr>
          <w:rFonts w:ascii="Arial" w:hAnsi="Arial" w:cs="Arial"/>
          <w:lang w:val="en-US"/>
        </w:rPr>
        <w:t xml:space="preserve">range of exercise prices for options outstanding at </w:t>
      </w:r>
      <w:r w:rsidR="00863F92">
        <w:rPr>
          <w:rFonts w:ascii="Arial" w:hAnsi="Arial" w:cs="Arial"/>
          <w:lang w:val="en-US"/>
        </w:rPr>
        <w:t>June 30</w:t>
      </w:r>
      <w:r w:rsidR="00C134CF" w:rsidRPr="00CC2409">
        <w:rPr>
          <w:rFonts w:ascii="Arial" w:hAnsi="Arial" w:cs="Arial"/>
          <w:lang w:val="en-US"/>
        </w:rPr>
        <w:t>, 201</w:t>
      </w:r>
      <w:r w:rsidR="00E2166E">
        <w:rPr>
          <w:rFonts w:ascii="Arial" w:hAnsi="Arial" w:cs="Arial"/>
          <w:lang w:val="en-US"/>
        </w:rPr>
        <w:t>6</w:t>
      </w:r>
      <w:r w:rsidRPr="00CC2409">
        <w:rPr>
          <w:rFonts w:ascii="Arial" w:hAnsi="Arial" w:cs="Arial"/>
          <w:lang w:val="en-US"/>
        </w:rPr>
        <w:t xml:space="preserve"> is </w:t>
      </w:r>
      <w:r w:rsidRPr="0081312E">
        <w:rPr>
          <w:rFonts w:ascii="Arial" w:hAnsi="Arial" w:cs="Arial"/>
          <w:lang w:val="en-US"/>
        </w:rPr>
        <w:t>CAD$</w:t>
      </w:r>
      <w:r w:rsidR="00E66EBE" w:rsidRPr="0081312E">
        <w:rPr>
          <w:rFonts w:ascii="Arial" w:hAnsi="Arial" w:cs="Arial"/>
          <w:lang w:val="en-US"/>
        </w:rPr>
        <w:t>0</w:t>
      </w:r>
      <w:r w:rsidR="00E2166E">
        <w:rPr>
          <w:rFonts w:ascii="Arial" w:hAnsi="Arial" w:cs="Arial"/>
          <w:lang w:val="en-US"/>
        </w:rPr>
        <w:t>.046</w:t>
      </w:r>
      <w:r w:rsidR="00A72844" w:rsidRPr="0081312E">
        <w:rPr>
          <w:rFonts w:ascii="Arial" w:hAnsi="Arial" w:cs="Arial"/>
          <w:lang w:val="en-US"/>
        </w:rPr>
        <w:t xml:space="preserve"> </w:t>
      </w:r>
      <w:r w:rsidRPr="0081312E">
        <w:rPr>
          <w:rFonts w:ascii="Arial" w:hAnsi="Arial" w:cs="Arial"/>
          <w:lang w:val="en-US"/>
        </w:rPr>
        <w:t>to CAD$</w:t>
      </w:r>
      <w:r w:rsidR="004A32F2" w:rsidRPr="0081312E">
        <w:rPr>
          <w:rFonts w:ascii="Arial" w:hAnsi="Arial" w:cs="Arial"/>
          <w:lang w:val="en-US"/>
        </w:rPr>
        <w:t>0.</w:t>
      </w:r>
      <w:r w:rsidR="000829E3">
        <w:rPr>
          <w:rFonts w:ascii="Arial" w:hAnsi="Arial" w:cs="Arial"/>
          <w:lang w:val="en-US"/>
        </w:rPr>
        <w:t>05</w:t>
      </w:r>
      <w:r w:rsidRPr="00CC2409">
        <w:rPr>
          <w:rFonts w:ascii="Arial" w:hAnsi="Arial" w:cs="Arial"/>
          <w:lang w:val="en-US"/>
        </w:rPr>
        <w:t>.</w:t>
      </w:r>
    </w:p>
    <w:p w14:paraId="32B262C5" w14:textId="77777777" w:rsidR="000A0898" w:rsidRPr="007E3AB2" w:rsidRDefault="000A0898" w:rsidP="006C7A08">
      <w:pPr>
        <w:pStyle w:val="BodyText2"/>
        <w:tabs>
          <w:tab w:val="clear" w:pos="720"/>
          <w:tab w:val="clear" w:pos="990"/>
          <w:tab w:val="clear" w:pos="1260"/>
        </w:tabs>
        <w:spacing w:line="233" w:lineRule="auto"/>
        <w:ind w:left="851" w:firstLine="0"/>
        <w:rPr>
          <w:rFonts w:ascii="Arial" w:hAnsi="Arial" w:cs="Arial"/>
          <w:sz w:val="18"/>
          <w:lang w:val="en-US"/>
        </w:rPr>
      </w:pPr>
    </w:p>
    <w:p w14:paraId="0083FF1B" w14:textId="06332E85" w:rsidR="000A0898" w:rsidRDefault="000A0898" w:rsidP="006C7A08">
      <w:pPr>
        <w:pStyle w:val="BodyText2"/>
        <w:tabs>
          <w:tab w:val="clear" w:pos="720"/>
          <w:tab w:val="clear" w:pos="990"/>
          <w:tab w:val="clear" w:pos="1260"/>
        </w:tabs>
        <w:spacing w:line="233" w:lineRule="auto"/>
        <w:ind w:left="851" w:firstLine="0"/>
        <w:rPr>
          <w:rFonts w:ascii="Arial" w:hAnsi="Arial" w:cs="Arial"/>
          <w:lang w:val="en-US"/>
        </w:rPr>
      </w:pPr>
      <w:r w:rsidRPr="00CC2409">
        <w:rPr>
          <w:rFonts w:ascii="Arial" w:hAnsi="Arial" w:cs="Arial"/>
          <w:lang w:val="en-US"/>
        </w:rPr>
        <w:t xml:space="preserve">The weighted average remaining contractual life for the share options as at </w:t>
      </w:r>
      <w:r w:rsidR="00863F92">
        <w:rPr>
          <w:rFonts w:ascii="Arial" w:hAnsi="Arial" w:cs="Arial"/>
          <w:lang w:val="en-US"/>
        </w:rPr>
        <w:t>June 30, 201</w:t>
      </w:r>
      <w:r w:rsidR="00E2166E">
        <w:rPr>
          <w:rFonts w:ascii="Arial" w:hAnsi="Arial" w:cs="Arial"/>
          <w:lang w:val="en-US"/>
        </w:rPr>
        <w:t>6</w:t>
      </w:r>
      <w:r w:rsidRPr="00CC2409">
        <w:rPr>
          <w:rFonts w:ascii="Arial" w:hAnsi="Arial" w:cs="Arial"/>
          <w:lang w:val="en-US"/>
        </w:rPr>
        <w:t xml:space="preserve"> is </w:t>
      </w:r>
      <w:r w:rsidR="006344F5" w:rsidRPr="008B22C9">
        <w:rPr>
          <w:rFonts w:ascii="Arial" w:hAnsi="Arial" w:cs="Arial"/>
          <w:lang w:val="en-US"/>
        </w:rPr>
        <w:t>2</w:t>
      </w:r>
      <w:r w:rsidR="00E66EBE" w:rsidRPr="008B22C9">
        <w:rPr>
          <w:rFonts w:ascii="Arial" w:hAnsi="Arial" w:cs="Arial"/>
          <w:lang w:val="en-US"/>
        </w:rPr>
        <w:t>.</w:t>
      </w:r>
      <w:r w:rsidR="00084036" w:rsidRPr="00C05B3F">
        <w:rPr>
          <w:rFonts w:ascii="Arial" w:hAnsi="Arial" w:cs="Arial"/>
          <w:lang w:val="en-US"/>
        </w:rPr>
        <w:t>40</w:t>
      </w:r>
      <w:r w:rsidRPr="00CC2409">
        <w:rPr>
          <w:rFonts w:ascii="Arial" w:hAnsi="Arial" w:cs="Arial"/>
          <w:lang w:val="en-US"/>
        </w:rPr>
        <w:t xml:space="preserve"> years.</w:t>
      </w:r>
    </w:p>
    <w:p w14:paraId="2B55F0EF" w14:textId="77777777" w:rsidR="006C7A08" w:rsidRDefault="006C7A08" w:rsidP="006C7A08">
      <w:pPr>
        <w:pStyle w:val="BodyText2"/>
        <w:tabs>
          <w:tab w:val="clear" w:pos="990"/>
          <w:tab w:val="clear" w:pos="1260"/>
        </w:tabs>
        <w:ind w:left="851" w:firstLine="0"/>
        <w:rPr>
          <w:rFonts w:ascii="Arial" w:hAnsi="Arial" w:cs="Arial"/>
        </w:rPr>
      </w:pPr>
    </w:p>
    <w:p w14:paraId="1B08C5CC" w14:textId="3098E501" w:rsidR="006C7A08" w:rsidRDefault="006C7A08" w:rsidP="006C7A08">
      <w:pPr>
        <w:ind w:left="851" w:firstLine="1"/>
        <w:jc w:val="both"/>
        <w:rPr>
          <w:rFonts w:ascii="Arial" w:eastAsia="SimSun" w:hAnsi="Arial" w:cs="Arial"/>
          <w:sz w:val="20"/>
          <w:lang w:eastAsia="zh-CN"/>
        </w:rPr>
      </w:pPr>
      <w:r>
        <w:rPr>
          <w:rFonts w:ascii="Arial" w:eastAsia="SimSun" w:hAnsi="Arial" w:cs="Arial"/>
          <w:sz w:val="20"/>
          <w:lang w:eastAsia="zh-CN"/>
        </w:rPr>
        <w:t xml:space="preserve">Refer to Note 17 </w:t>
      </w:r>
      <w:r w:rsidRPr="00986F75">
        <w:rPr>
          <w:rFonts w:ascii="Arial" w:eastAsia="SimSun" w:hAnsi="Arial" w:cs="Arial"/>
          <w:i/>
          <w:sz w:val="20"/>
          <w:lang w:eastAsia="zh-CN"/>
        </w:rPr>
        <w:t>Subsequent Events</w:t>
      </w:r>
      <w:r>
        <w:rPr>
          <w:rFonts w:ascii="Arial" w:eastAsia="SimSun" w:hAnsi="Arial" w:cs="Arial"/>
          <w:sz w:val="20"/>
          <w:lang w:eastAsia="zh-CN"/>
        </w:rPr>
        <w:t xml:space="preserve"> on Options granted since the three month period ended June 30, 2016. </w:t>
      </w:r>
    </w:p>
    <w:p w14:paraId="16508DA0" w14:textId="77777777" w:rsidR="006C7A08" w:rsidRDefault="006C7A08" w:rsidP="000A0898">
      <w:pPr>
        <w:pStyle w:val="BodyText2"/>
        <w:tabs>
          <w:tab w:val="clear" w:pos="720"/>
        </w:tabs>
        <w:spacing w:line="233" w:lineRule="auto"/>
        <w:ind w:left="851" w:firstLine="0"/>
        <w:rPr>
          <w:rFonts w:ascii="Arial" w:hAnsi="Arial" w:cs="Arial"/>
          <w:lang w:val="en-US"/>
        </w:rPr>
      </w:pPr>
    </w:p>
    <w:p w14:paraId="21932ABD" w14:textId="77777777" w:rsidR="008B22C9" w:rsidRDefault="008B22C9" w:rsidP="000A0898">
      <w:pPr>
        <w:pStyle w:val="BodyText2"/>
        <w:tabs>
          <w:tab w:val="clear" w:pos="720"/>
        </w:tabs>
        <w:spacing w:line="233" w:lineRule="auto"/>
        <w:ind w:left="851" w:firstLine="0"/>
        <w:rPr>
          <w:rFonts w:ascii="Arial" w:hAnsi="Arial" w:cs="Arial"/>
          <w:lang w:val="en-US"/>
        </w:rPr>
      </w:pPr>
    </w:p>
    <w:p w14:paraId="25DB613D" w14:textId="77777777" w:rsidR="008B22C9" w:rsidRDefault="008B22C9" w:rsidP="000A0898">
      <w:pPr>
        <w:pStyle w:val="BodyText2"/>
        <w:tabs>
          <w:tab w:val="clear" w:pos="720"/>
        </w:tabs>
        <w:spacing w:line="233" w:lineRule="auto"/>
        <w:ind w:left="851" w:firstLine="0"/>
        <w:rPr>
          <w:rFonts w:ascii="Arial" w:hAnsi="Arial" w:cs="Arial"/>
          <w:lang w:val="en-US"/>
        </w:rPr>
      </w:pPr>
    </w:p>
    <w:p w14:paraId="6C2E2D0F" w14:textId="77777777" w:rsidR="008B22C9" w:rsidRDefault="008B22C9" w:rsidP="000A0898">
      <w:pPr>
        <w:pStyle w:val="BodyText2"/>
        <w:tabs>
          <w:tab w:val="clear" w:pos="720"/>
        </w:tabs>
        <w:spacing w:line="233" w:lineRule="auto"/>
        <w:ind w:left="851" w:firstLine="0"/>
        <w:rPr>
          <w:rFonts w:ascii="Arial" w:hAnsi="Arial" w:cs="Arial"/>
          <w:lang w:val="en-US"/>
        </w:rPr>
      </w:pPr>
    </w:p>
    <w:p w14:paraId="428398BA" w14:textId="77777777" w:rsidR="008B22C9" w:rsidRDefault="008B22C9" w:rsidP="000A0898">
      <w:pPr>
        <w:pStyle w:val="BodyText2"/>
        <w:tabs>
          <w:tab w:val="clear" w:pos="720"/>
        </w:tabs>
        <w:spacing w:line="233" w:lineRule="auto"/>
        <w:ind w:left="851" w:firstLine="0"/>
        <w:rPr>
          <w:rFonts w:ascii="Arial" w:hAnsi="Arial" w:cs="Arial"/>
          <w:lang w:val="en-US"/>
        </w:rPr>
      </w:pPr>
    </w:p>
    <w:p w14:paraId="4CBA1CE3" w14:textId="77777777" w:rsidR="008B22C9" w:rsidRPr="009C7B9A" w:rsidRDefault="008B22C9" w:rsidP="008B22C9">
      <w:pPr>
        <w:pStyle w:val="ListParagraph"/>
        <w:numPr>
          <w:ilvl w:val="0"/>
          <w:numId w:val="5"/>
        </w:numPr>
        <w:ind w:left="851" w:hanging="851"/>
        <w:rPr>
          <w:rFonts w:ascii="Arial" w:hAnsi="Arial" w:cs="Arial"/>
          <w:sz w:val="20"/>
        </w:rPr>
      </w:pPr>
      <w:r w:rsidRPr="009E7279">
        <w:rPr>
          <w:rFonts w:ascii="Arial" w:hAnsi="Arial" w:cs="Arial"/>
          <w:b/>
          <w:sz w:val="20"/>
        </w:rPr>
        <w:lastRenderedPageBreak/>
        <w:t>CONTRIBUTED EQUITY</w:t>
      </w:r>
      <w:r>
        <w:rPr>
          <w:rFonts w:ascii="Arial" w:hAnsi="Arial" w:cs="Arial"/>
          <w:b/>
          <w:sz w:val="20"/>
        </w:rPr>
        <w:t xml:space="preserve"> </w:t>
      </w:r>
      <w:r w:rsidRPr="009C7B9A">
        <w:rPr>
          <w:rFonts w:ascii="Arial" w:hAnsi="Arial" w:cs="Arial"/>
          <w:sz w:val="20"/>
        </w:rPr>
        <w:t>(cont’d)</w:t>
      </w:r>
    </w:p>
    <w:p w14:paraId="1AF2FF11" w14:textId="77777777" w:rsidR="008B22C9" w:rsidRPr="008B22C9" w:rsidRDefault="008B22C9" w:rsidP="008B22C9">
      <w:pPr>
        <w:rPr>
          <w:rFonts w:ascii="Arial" w:hAnsi="Arial" w:cs="Arial"/>
          <w:b/>
          <w:sz w:val="16"/>
        </w:rPr>
      </w:pPr>
    </w:p>
    <w:p w14:paraId="3FFC5B94" w14:textId="3A24BA11" w:rsidR="00602E0F" w:rsidRDefault="00602E0F" w:rsidP="00602E0F">
      <w:pPr>
        <w:ind w:left="851"/>
        <w:jc w:val="both"/>
        <w:rPr>
          <w:rFonts w:ascii="Arial" w:eastAsia="SimSun" w:hAnsi="Arial" w:cs="Arial"/>
          <w:b/>
          <w:sz w:val="20"/>
          <w:lang w:eastAsia="zh-CN"/>
        </w:rPr>
      </w:pPr>
      <w:r>
        <w:rPr>
          <w:rFonts w:ascii="Arial" w:eastAsia="SimSun" w:hAnsi="Arial" w:cs="Arial"/>
          <w:b/>
          <w:sz w:val="20"/>
          <w:lang w:eastAsia="zh-CN"/>
        </w:rPr>
        <w:t xml:space="preserve">Warrants </w:t>
      </w:r>
    </w:p>
    <w:p w14:paraId="2E958BE6" w14:textId="77777777" w:rsidR="00602E0F" w:rsidRPr="008E4DF7" w:rsidRDefault="00602E0F" w:rsidP="00602E0F">
      <w:pPr>
        <w:ind w:left="851"/>
        <w:jc w:val="both"/>
        <w:rPr>
          <w:rFonts w:ascii="Arial" w:eastAsia="SimSun" w:hAnsi="Arial" w:cs="Arial"/>
          <w:b/>
          <w:sz w:val="16"/>
          <w:lang w:eastAsia="zh-CN"/>
        </w:rPr>
      </w:pPr>
    </w:p>
    <w:p w14:paraId="3B38EA34" w14:textId="77777777" w:rsidR="00602E0F" w:rsidRPr="009E5A12" w:rsidRDefault="00602E0F" w:rsidP="00602E0F">
      <w:pPr>
        <w:ind w:left="851"/>
        <w:jc w:val="both"/>
        <w:rPr>
          <w:rFonts w:ascii="Arial" w:eastAsia="SimSun" w:hAnsi="Arial" w:cs="Arial"/>
          <w:i/>
          <w:sz w:val="20"/>
          <w:lang w:eastAsia="zh-CN"/>
        </w:rPr>
      </w:pPr>
      <w:r w:rsidRPr="009E5A12">
        <w:rPr>
          <w:rFonts w:ascii="Arial" w:eastAsia="SimSun" w:hAnsi="Arial" w:cs="Arial"/>
          <w:i/>
          <w:sz w:val="20"/>
          <w:lang w:eastAsia="zh-CN"/>
        </w:rPr>
        <w:t xml:space="preserve">During the </w:t>
      </w:r>
      <w:r>
        <w:rPr>
          <w:rFonts w:ascii="Arial" w:eastAsia="SimSun" w:hAnsi="Arial" w:cs="Arial"/>
          <w:i/>
          <w:sz w:val="20"/>
          <w:lang w:eastAsia="zh-CN"/>
        </w:rPr>
        <w:t>three month period ended June 30, 2016</w:t>
      </w:r>
    </w:p>
    <w:p w14:paraId="117DAE13" w14:textId="77777777" w:rsidR="00602E0F" w:rsidRPr="008B22C9" w:rsidRDefault="00602E0F" w:rsidP="00602E0F">
      <w:pPr>
        <w:ind w:left="851"/>
        <w:jc w:val="both"/>
        <w:rPr>
          <w:rFonts w:ascii="Arial" w:eastAsia="SimSun" w:hAnsi="Arial" w:cs="Arial"/>
          <w:i/>
          <w:sz w:val="14"/>
          <w:lang w:eastAsia="zh-CN"/>
        </w:rPr>
      </w:pPr>
    </w:p>
    <w:p w14:paraId="7C830483" w14:textId="01040F26" w:rsidR="00602E0F" w:rsidRPr="00602E0F" w:rsidRDefault="00602E0F" w:rsidP="00602E0F">
      <w:pPr>
        <w:spacing w:after="120"/>
        <w:ind w:left="851"/>
        <w:jc w:val="both"/>
        <w:rPr>
          <w:rFonts w:ascii="Arial" w:hAnsi="Arial" w:cs="Arial"/>
          <w:sz w:val="20"/>
          <w:lang w:val="en-AU"/>
        </w:rPr>
      </w:pPr>
      <w:r>
        <w:rPr>
          <w:rFonts w:ascii="Arial" w:hAnsi="Arial" w:cs="Arial"/>
          <w:sz w:val="20"/>
        </w:rPr>
        <w:t xml:space="preserve">Pursuant to the 2016 Offering 15,000,000 Warrants at an exercise price of CAD$0.05 per Common Share were issued for a period of twelve months from the date of issuance.  </w:t>
      </w:r>
      <w:r w:rsidRPr="00EF0F19">
        <w:rPr>
          <w:rFonts w:ascii="Arial" w:hAnsi="Arial" w:cs="Arial"/>
          <w:sz w:val="20"/>
        </w:rPr>
        <w:t xml:space="preserve">The </w:t>
      </w:r>
      <w:r>
        <w:rPr>
          <w:rFonts w:ascii="Arial" w:hAnsi="Arial" w:cs="Arial"/>
          <w:sz w:val="20"/>
        </w:rPr>
        <w:t xml:space="preserve">Warrants are subject </w:t>
      </w:r>
      <w:r w:rsidRPr="00602E0F">
        <w:rPr>
          <w:rFonts w:ascii="Arial" w:hAnsi="Arial" w:cs="Arial"/>
          <w:sz w:val="20"/>
          <w:lang w:val="en-AU"/>
        </w:rPr>
        <w:t xml:space="preserve">to a 4 month hold and will be available to exercise from September 9, 2016.  </w:t>
      </w:r>
    </w:p>
    <w:p w14:paraId="4B3B4920" w14:textId="7EE05634" w:rsidR="00602E0F" w:rsidRDefault="00602E0F" w:rsidP="00602E0F">
      <w:pPr>
        <w:ind w:left="851"/>
        <w:jc w:val="both"/>
        <w:rPr>
          <w:rFonts w:ascii="Arial" w:hAnsi="Arial" w:cs="Arial"/>
          <w:sz w:val="20"/>
          <w:lang w:eastAsia="zh-CN"/>
        </w:rPr>
      </w:pPr>
      <w:r>
        <w:rPr>
          <w:rFonts w:ascii="Arial" w:hAnsi="Arial" w:cs="Arial"/>
          <w:sz w:val="20"/>
          <w:lang w:eastAsia="zh-CN"/>
        </w:rPr>
        <w:t>During the</w:t>
      </w:r>
      <w:r w:rsidRPr="00E2166E">
        <w:rPr>
          <w:rFonts w:ascii="Arial" w:eastAsia="SimSun" w:hAnsi="Arial" w:cs="Arial"/>
          <w:i/>
          <w:sz w:val="20"/>
          <w:lang w:eastAsia="zh-CN"/>
        </w:rPr>
        <w:t xml:space="preserve"> </w:t>
      </w:r>
      <w:r w:rsidRPr="00E2166E">
        <w:rPr>
          <w:rFonts w:ascii="Arial" w:hAnsi="Arial" w:cs="Arial"/>
          <w:sz w:val="20"/>
          <w:lang w:eastAsia="zh-CN"/>
        </w:rPr>
        <w:t>three month period ended June 30, 2016</w:t>
      </w:r>
      <w:r>
        <w:rPr>
          <w:rFonts w:ascii="Arial" w:hAnsi="Arial" w:cs="Arial"/>
          <w:i/>
          <w:sz w:val="20"/>
          <w:lang w:eastAsia="zh-CN"/>
        </w:rPr>
        <w:t>,</w:t>
      </w:r>
      <w:r>
        <w:rPr>
          <w:rFonts w:ascii="Arial" w:hAnsi="Arial" w:cs="Arial"/>
          <w:sz w:val="20"/>
          <w:lang w:eastAsia="zh-CN"/>
        </w:rPr>
        <w:t xml:space="preserve"> </w:t>
      </w:r>
      <w:r w:rsidR="006C7A08">
        <w:rPr>
          <w:rFonts w:ascii="Arial" w:hAnsi="Arial" w:cs="Arial"/>
          <w:sz w:val="20"/>
          <w:lang w:eastAsia="zh-CN"/>
        </w:rPr>
        <w:t xml:space="preserve">7,323,593 </w:t>
      </w:r>
      <w:r>
        <w:rPr>
          <w:rFonts w:ascii="Arial" w:hAnsi="Arial" w:cs="Arial"/>
          <w:sz w:val="20"/>
          <w:lang w:eastAsia="zh-CN"/>
        </w:rPr>
        <w:t>Warrants have been exercised.</w:t>
      </w:r>
    </w:p>
    <w:p w14:paraId="3C711C87" w14:textId="77777777" w:rsidR="00602E0F" w:rsidRPr="008E4DF7" w:rsidRDefault="00602E0F" w:rsidP="00602E0F">
      <w:pPr>
        <w:pStyle w:val="BodyText2"/>
        <w:tabs>
          <w:tab w:val="clear" w:pos="720"/>
        </w:tabs>
        <w:ind w:left="851" w:firstLine="0"/>
        <w:rPr>
          <w:rFonts w:ascii="Arial" w:eastAsia="SimSun" w:hAnsi="Arial" w:cs="Arial"/>
          <w:sz w:val="16"/>
          <w:lang w:eastAsia="zh-CN"/>
        </w:rPr>
      </w:pPr>
    </w:p>
    <w:p w14:paraId="6DA55874" w14:textId="77777777" w:rsidR="00602E0F" w:rsidRPr="009E5A12" w:rsidRDefault="00602E0F" w:rsidP="00602E0F">
      <w:pPr>
        <w:tabs>
          <w:tab w:val="left" w:pos="1260"/>
          <w:tab w:val="right" w:pos="10080"/>
        </w:tabs>
        <w:ind w:left="851"/>
        <w:jc w:val="both"/>
        <w:rPr>
          <w:rFonts w:ascii="Arial" w:hAnsi="Arial" w:cs="Arial"/>
          <w:sz w:val="20"/>
          <w:lang w:val="en-GB"/>
        </w:rPr>
      </w:pPr>
      <w:r w:rsidRPr="009E5A12">
        <w:rPr>
          <w:rFonts w:ascii="Arial" w:hAnsi="Arial" w:cs="Arial"/>
          <w:sz w:val="20"/>
          <w:lang w:val="en-GB"/>
        </w:rPr>
        <w:t xml:space="preserve">Warrant transactions and the number of warrants outstanding </w:t>
      </w:r>
      <w:r>
        <w:rPr>
          <w:rFonts w:ascii="Arial" w:eastAsia="SimSun" w:hAnsi="Arial" w:cs="Arial"/>
          <w:sz w:val="20"/>
          <w:lang w:eastAsia="zh-CN"/>
        </w:rPr>
        <w:t>and their related weighted average exercise prices</w:t>
      </w:r>
      <w:r w:rsidRPr="009A1DFD">
        <w:rPr>
          <w:rFonts w:ascii="Arial" w:eastAsia="SimSun" w:hAnsi="Arial" w:cs="Arial"/>
          <w:sz w:val="20"/>
          <w:lang w:eastAsia="zh-CN"/>
        </w:rPr>
        <w:t xml:space="preserve"> </w:t>
      </w:r>
      <w:r w:rsidRPr="009E5A12">
        <w:rPr>
          <w:rFonts w:ascii="Arial" w:hAnsi="Arial" w:cs="Arial"/>
          <w:sz w:val="20"/>
          <w:lang w:val="en-GB"/>
        </w:rPr>
        <w:t>are summari</w:t>
      </w:r>
      <w:r>
        <w:rPr>
          <w:rFonts w:ascii="Arial" w:hAnsi="Arial" w:cs="Arial"/>
          <w:sz w:val="20"/>
          <w:lang w:val="en-GB"/>
        </w:rPr>
        <w:t>s</w:t>
      </w:r>
      <w:r w:rsidRPr="009E5A12">
        <w:rPr>
          <w:rFonts w:ascii="Arial" w:hAnsi="Arial" w:cs="Arial"/>
          <w:sz w:val="20"/>
          <w:lang w:val="en-GB"/>
        </w:rPr>
        <w:t>ed as follows:</w:t>
      </w:r>
    </w:p>
    <w:tbl>
      <w:tblPr>
        <w:tblW w:w="9356" w:type="dxa"/>
        <w:jc w:val="right"/>
        <w:tblLayout w:type="fixed"/>
        <w:tblLook w:val="0000" w:firstRow="0" w:lastRow="0" w:firstColumn="0" w:lastColumn="0" w:noHBand="0" w:noVBand="0"/>
      </w:tblPr>
      <w:tblGrid>
        <w:gridCol w:w="2835"/>
        <w:gridCol w:w="1202"/>
        <w:gridCol w:w="1950"/>
        <w:gridCol w:w="318"/>
        <w:gridCol w:w="1242"/>
        <w:gridCol w:w="1809"/>
      </w:tblGrid>
      <w:tr w:rsidR="00602E0F" w:rsidRPr="003F3162" w14:paraId="0046E82D" w14:textId="77777777" w:rsidTr="001D4E8A">
        <w:trPr>
          <w:trHeight w:val="468"/>
          <w:jc w:val="right"/>
        </w:trPr>
        <w:tc>
          <w:tcPr>
            <w:tcW w:w="2835" w:type="dxa"/>
          </w:tcPr>
          <w:p w14:paraId="1C32C236" w14:textId="77777777" w:rsidR="00602E0F" w:rsidRPr="00056DF0" w:rsidRDefault="00602E0F" w:rsidP="001D4E8A">
            <w:pPr>
              <w:keepNext/>
              <w:tabs>
                <w:tab w:val="left" w:pos="162"/>
                <w:tab w:val="left" w:pos="252"/>
                <w:tab w:val="left" w:pos="522"/>
                <w:tab w:val="left" w:pos="7459"/>
                <w:tab w:val="decimal" w:pos="8467"/>
                <w:tab w:val="left" w:pos="8726"/>
                <w:tab w:val="decimal" w:pos="9734"/>
              </w:tabs>
              <w:jc w:val="both"/>
              <w:outlineLvl w:val="1"/>
              <w:rPr>
                <w:rFonts w:ascii="Arial" w:hAnsi="Arial" w:cs="Arial"/>
                <w:sz w:val="18"/>
                <w:szCs w:val="18"/>
                <w:lang w:val="en-GB"/>
              </w:rPr>
            </w:pPr>
          </w:p>
        </w:tc>
        <w:tc>
          <w:tcPr>
            <w:tcW w:w="3152" w:type="dxa"/>
            <w:gridSpan w:val="2"/>
          </w:tcPr>
          <w:p w14:paraId="62516037" w14:textId="77777777" w:rsidR="00602E0F" w:rsidRPr="0023245F" w:rsidRDefault="00602E0F" w:rsidP="001D4E8A">
            <w:pPr>
              <w:keepNext/>
              <w:tabs>
                <w:tab w:val="left" w:pos="0"/>
                <w:tab w:val="left" w:pos="252"/>
                <w:tab w:val="left" w:pos="522"/>
                <w:tab w:val="decimal" w:pos="668"/>
                <w:tab w:val="decimal" w:pos="1118"/>
                <w:tab w:val="left" w:pos="7459"/>
                <w:tab w:val="decimal" w:pos="8467"/>
                <w:tab w:val="left" w:pos="8726"/>
                <w:tab w:val="decimal" w:pos="9734"/>
              </w:tabs>
              <w:jc w:val="center"/>
              <w:outlineLvl w:val="1"/>
              <w:rPr>
                <w:rFonts w:ascii="Arial" w:hAnsi="Arial" w:cs="Arial"/>
                <w:b/>
                <w:sz w:val="14"/>
                <w:szCs w:val="18"/>
                <w:lang w:val="en-GB"/>
              </w:rPr>
            </w:pPr>
          </w:p>
          <w:p w14:paraId="66E50C93" w14:textId="77777777" w:rsidR="00602E0F" w:rsidRPr="00250D54" w:rsidRDefault="00602E0F" w:rsidP="001D4E8A">
            <w:pPr>
              <w:tabs>
                <w:tab w:val="left" w:pos="0"/>
                <w:tab w:val="decimal" w:pos="668"/>
                <w:tab w:val="decimal" w:pos="1118"/>
              </w:tabs>
              <w:jc w:val="center"/>
              <w:rPr>
                <w:rFonts w:ascii="Arial" w:hAnsi="Arial" w:cs="Arial"/>
                <w:b/>
                <w:sz w:val="18"/>
                <w:szCs w:val="18"/>
                <w:lang w:val="en-GB"/>
              </w:rPr>
            </w:pPr>
            <w:r>
              <w:rPr>
                <w:rFonts w:ascii="Arial" w:hAnsi="Arial" w:cs="Arial"/>
                <w:b/>
                <w:sz w:val="18"/>
                <w:szCs w:val="18"/>
                <w:lang w:val="en-GB"/>
              </w:rPr>
              <w:t xml:space="preserve">Three months ended </w:t>
            </w:r>
            <w:r w:rsidRPr="00250D54">
              <w:rPr>
                <w:rFonts w:ascii="Arial" w:hAnsi="Arial" w:cs="Arial"/>
                <w:b/>
                <w:sz w:val="18"/>
                <w:szCs w:val="18"/>
                <w:lang w:val="en-GB"/>
              </w:rPr>
              <w:br/>
            </w:r>
            <w:r>
              <w:rPr>
                <w:rFonts w:ascii="Arial" w:hAnsi="Arial" w:cs="Arial"/>
                <w:b/>
                <w:sz w:val="18"/>
                <w:szCs w:val="18"/>
              </w:rPr>
              <w:t>June 30, 2016</w:t>
            </w:r>
          </w:p>
        </w:tc>
        <w:tc>
          <w:tcPr>
            <w:tcW w:w="318" w:type="dxa"/>
          </w:tcPr>
          <w:p w14:paraId="7C204122" w14:textId="77777777" w:rsidR="00602E0F" w:rsidRPr="00056DF0" w:rsidRDefault="00602E0F" w:rsidP="001D4E8A">
            <w:pPr>
              <w:keepNext/>
              <w:tabs>
                <w:tab w:val="left" w:pos="0"/>
                <w:tab w:val="decimal" w:pos="1008"/>
                <w:tab w:val="center" w:pos="5040"/>
                <w:tab w:val="left" w:pos="7459"/>
                <w:tab w:val="decimal" w:pos="8467"/>
                <w:tab w:val="left" w:pos="8726"/>
                <w:tab w:val="decimal" w:pos="9720"/>
              </w:tabs>
              <w:jc w:val="right"/>
              <w:outlineLvl w:val="0"/>
              <w:rPr>
                <w:rFonts w:ascii="Arial" w:hAnsi="Arial" w:cs="Arial"/>
                <w:sz w:val="18"/>
                <w:szCs w:val="18"/>
                <w:lang w:val="en-GB"/>
              </w:rPr>
            </w:pPr>
          </w:p>
        </w:tc>
        <w:tc>
          <w:tcPr>
            <w:tcW w:w="3051" w:type="dxa"/>
            <w:gridSpan w:val="2"/>
          </w:tcPr>
          <w:p w14:paraId="7C6FBE78" w14:textId="77777777" w:rsidR="00602E0F" w:rsidRPr="0023245F" w:rsidRDefault="00602E0F" w:rsidP="001D4E8A">
            <w:pPr>
              <w:keepNext/>
              <w:tabs>
                <w:tab w:val="left" w:pos="0"/>
                <w:tab w:val="decimal" w:pos="810"/>
                <w:tab w:val="decimal" w:pos="1080"/>
                <w:tab w:val="center" w:pos="5040"/>
                <w:tab w:val="left" w:pos="7459"/>
                <w:tab w:val="decimal" w:pos="8467"/>
                <w:tab w:val="left" w:pos="8726"/>
                <w:tab w:val="decimal" w:pos="9720"/>
              </w:tabs>
              <w:jc w:val="center"/>
              <w:outlineLvl w:val="0"/>
              <w:rPr>
                <w:rFonts w:ascii="Arial" w:hAnsi="Arial" w:cs="Arial"/>
                <w:sz w:val="14"/>
                <w:szCs w:val="18"/>
                <w:lang w:val="en-GB"/>
              </w:rPr>
            </w:pPr>
          </w:p>
          <w:p w14:paraId="65EAEB04" w14:textId="77777777" w:rsidR="00602E0F" w:rsidRPr="00056DF0" w:rsidRDefault="00602E0F" w:rsidP="001D4E8A">
            <w:pPr>
              <w:tabs>
                <w:tab w:val="left" w:pos="0"/>
                <w:tab w:val="decimal" w:pos="810"/>
                <w:tab w:val="decimal" w:pos="1080"/>
              </w:tabs>
              <w:jc w:val="center"/>
              <w:rPr>
                <w:rFonts w:ascii="Arial" w:hAnsi="Arial" w:cs="Arial"/>
                <w:sz w:val="18"/>
                <w:szCs w:val="18"/>
                <w:lang w:val="en-GB"/>
              </w:rPr>
            </w:pPr>
            <w:r w:rsidRPr="00056DF0">
              <w:rPr>
                <w:rFonts w:ascii="Arial" w:hAnsi="Arial" w:cs="Arial"/>
                <w:sz w:val="18"/>
                <w:szCs w:val="18"/>
                <w:lang w:val="en-GB"/>
              </w:rPr>
              <w:t>Year ended</w:t>
            </w:r>
            <w:r w:rsidRPr="00056DF0">
              <w:rPr>
                <w:rFonts w:ascii="Arial" w:hAnsi="Arial" w:cs="Arial"/>
                <w:sz w:val="18"/>
                <w:szCs w:val="18"/>
                <w:lang w:val="en-GB"/>
              </w:rPr>
              <w:br/>
            </w:r>
            <w:r>
              <w:rPr>
                <w:rFonts w:ascii="Arial" w:hAnsi="Arial" w:cs="Arial"/>
                <w:sz w:val="18"/>
                <w:szCs w:val="18"/>
                <w:lang w:val="en-GB"/>
              </w:rPr>
              <w:t>March 31, 2016</w:t>
            </w:r>
          </w:p>
        </w:tc>
      </w:tr>
      <w:tr w:rsidR="00602E0F" w:rsidRPr="003F3162" w14:paraId="498C8E6B" w14:textId="77777777" w:rsidTr="001D4E8A">
        <w:trPr>
          <w:trHeight w:val="657"/>
          <w:jc w:val="right"/>
        </w:trPr>
        <w:tc>
          <w:tcPr>
            <w:tcW w:w="2835" w:type="dxa"/>
            <w:tcBorders>
              <w:bottom w:val="single" w:sz="6" w:space="0" w:color="auto"/>
            </w:tcBorders>
          </w:tcPr>
          <w:p w14:paraId="3B45B328" w14:textId="77777777" w:rsidR="00602E0F" w:rsidRPr="00056DF0" w:rsidRDefault="00602E0F" w:rsidP="001D4E8A">
            <w:pPr>
              <w:tabs>
                <w:tab w:val="left" w:pos="162"/>
              </w:tabs>
              <w:rPr>
                <w:rFonts w:ascii="Arial" w:hAnsi="Arial" w:cs="Arial"/>
                <w:sz w:val="18"/>
                <w:szCs w:val="18"/>
                <w:lang w:val="en-GB"/>
              </w:rPr>
            </w:pPr>
          </w:p>
        </w:tc>
        <w:tc>
          <w:tcPr>
            <w:tcW w:w="1202" w:type="dxa"/>
            <w:tcBorders>
              <w:top w:val="single" w:sz="6" w:space="0" w:color="auto"/>
              <w:bottom w:val="single" w:sz="6" w:space="0" w:color="auto"/>
            </w:tcBorders>
          </w:tcPr>
          <w:p w14:paraId="7BF6D0D5" w14:textId="77777777" w:rsidR="00602E0F" w:rsidRPr="00250D54" w:rsidRDefault="00602E0F" w:rsidP="001D4E8A">
            <w:pPr>
              <w:tabs>
                <w:tab w:val="left" w:pos="0"/>
                <w:tab w:val="decimal" w:pos="1064"/>
              </w:tabs>
              <w:jc w:val="right"/>
              <w:rPr>
                <w:rFonts w:ascii="Arial" w:hAnsi="Arial" w:cs="Arial"/>
                <w:b/>
                <w:sz w:val="18"/>
                <w:szCs w:val="18"/>
                <w:lang w:val="en-GB"/>
              </w:rPr>
            </w:pPr>
          </w:p>
          <w:p w14:paraId="46B678A9" w14:textId="151A4DE3" w:rsidR="00602E0F" w:rsidRPr="00250D54" w:rsidRDefault="00602E0F" w:rsidP="00602E0F">
            <w:pPr>
              <w:tabs>
                <w:tab w:val="left" w:pos="0"/>
                <w:tab w:val="decimal" w:pos="1064"/>
              </w:tabs>
              <w:jc w:val="right"/>
              <w:rPr>
                <w:rFonts w:ascii="Arial" w:hAnsi="Arial" w:cs="Arial"/>
                <w:b/>
                <w:sz w:val="18"/>
                <w:szCs w:val="18"/>
                <w:lang w:val="en-GB"/>
              </w:rPr>
            </w:pPr>
            <w:r w:rsidRPr="00250D54">
              <w:rPr>
                <w:rFonts w:ascii="Arial" w:hAnsi="Arial" w:cs="Arial"/>
                <w:b/>
                <w:sz w:val="18"/>
                <w:szCs w:val="18"/>
                <w:lang w:val="en-GB"/>
              </w:rPr>
              <w:t xml:space="preserve">Number of </w:t>
            </w:r>
            <w:r>
              <w:rPr>
                <w:rFonts w:ascii="Arial" w:hAnsi="Arial" w:cs="Arial"/>
                <w:b/>
                <w:sz w:val="18"/>
                <w:szCs w:val="18"/>
                <w:lang w:val="en-GB"/>
              </w:rPr>
              <w:t>Warrants</w:t>
            </w:r>
          </w:p>
        </w:tc>
        <w:tc>
          <w:tcPr>
            <w:tcW w:w="1950" w:type="dxa"/>
            <w:tcBorders>
              <w:top w:val="single" w:sz="6" w:space="0" w:color="auto"/>
              <w:bottom w:val="single" w:sz="6" w:space="0" w:color="auto"/>
            </w:tcBorders>
          </w:tcPr>
          <w:p w14:paraId="613FB9D8" w14:textId="77777777" w:rsidR="00602E0F" w:rsidRPr="00250D54" w:rsidRDefault="00602E0F" w:rsidP="001D4E8A">
            <w:pPr>
              <w:keepNext/>
              <w:tabs>
                <w:tab w:val="left" w:pos="0"/>
                <w:tab w:val="left" w:pos="252"/>
                <w:tab w:val="left" w:pos="522"/>
                <w:tab w:val="decimal" w:pos="668"/>
                <w:tab w:val="decimal" w:pos="1118"/>
                <w:tab w:val="left" w:pos="7459"/>
                <w:tab w:val="decimal" w:pos="8467"/>
                <w:tab w:val="left" w:pos="8726"/>
                <w:tab w:val="decimal" w:pos="9734"/>
              </w:tabs>
              <w:jc w:val="right"/>
              <w:outlineLvl w:val="1"/>
              <w:rPr>
                <w:rFonts w:ascii="Arial" w:hAnsi="Arial" w:cs="Arial"/>
                <w:b/>
                <w:sz w:val="18"/>
                <w:szCs w:val="18"/>
                <w:lang w:val="en-GB"/>
              </w:rPr>
            </w:pPr>
          </w:p>
          <w:p w14:paraId="64C97420" w14:textId="77777777" w:rsidR="00602E0F" w:rsidRPr="00250D54" w:rsidRDefault="00602E0F" w:rsidP="001D4E8A">
            <w:pPr>
              <w:tabs>
                <w:tab w:val="left" w:pos="0"/>
                <w:tab w:val="decimal" w:pos="668"/>
                <w:tab w:val="decimal" w:pos="1118"/>
              </w:tabs>
              <w:jc w:val="center"/>
              <w:rPr>
                <w:rFonts w:ascii="Arial" w:hAnsi="Arial" w:cs="Arial"/>
                <w:b/>
                <w:sz w:val="18"/>
                <w:szCs w:val="18"/>
                <w:lang w:val="en-GB"/>
              </w:rPr>
            </w:pPr>
            <w:r w:rsidRPr="00250D54">
              <w:rPr>
                <w:rFonts w:ascii="Arial" w:hAnsi="Arial" w:cs="Arial"/>
                <w:b/>
                <w:sz w:val="18"/>
                <w:szCs w:val="18"/>
                <w:lang w:val="en-GB"/>
              </w:rPr>
              <w:t>Weighted Average</w:t>
            </w:r>
          </w:p>
          <w:p w14:paraId="1F78D59B" w14:textId="77777777" w:rsidR="00602E0F" w:rsidRPr="00250D54" w:rsidRDefault="00602E0F" w:rsidP="001D4E8A">
            <w:pPr>
              <w:tabs>
                <w:tab w:val="left" w:pos="0"/>
                <w:tab w:val="decimal" w:pos="668"/>
                <w:tab w:val="decimal" w:pos="1118"/>
              </w:tabs>
              <w:jc w:val="center"/>
              <w:rPr>
                <w:rFonts w:ascii="Arial" w:hAnsi="Arial" w:cs="Arial"/>
                <w:b/>
                <w:sz w:val="18"/>
                <w:szCs w:val="18"/>
                <w:lang w:val="en-GB"/>
              </w:rPr>
            </w:pPr>
            <w:r w:rsidRPr="00250D54">
              <w:rPr>
                <w:rFonts w:ascii="Arial" w:hAnsi="Arial" w:cs="Arial"/>
                <w:b/>
                <w:sz w:val="18"/>
                <w:szCs w:val="18"/>
                <w:lang w:val="en-GB"/>
              </w:rPr>
              <w:t>Exercise Price</w:t>
            </w:r>
          </w:p>
        </w:tc>
        <w:tc>
          <w:tcPr>
            <w:tcW w:w="318" w:type="dxa"/>
            <w:tcBorders>
              <w:bottom w:val="single" w:sz="6" w:space="0" w:color="auto"/>
            </w:tcBorders>
          </w:tcPr>
          <w:p w14:paraId="79A756F3" w14:textId="77777777" w:rsidR="00602E0F" w:rsidRPr="00056DF0" w:rsidRDefault="00602E0F" w:rsidP="001D4E8A">
            <w:pPr>
              <w:keepNext/>
              <w:tabs>
                <w:tab w:val="left" w:pos="0"/>
                <w:tab w:val="left" w:pos="252"/>
                <w:tab w:val="left" w:pos="522"/>
                <w:tab w:val="decimal" w:pos="1008"/>
                <w:tab w:val="left" w:pos="7459"/>
                <w:tab w:val="decimal" w:pos="8467"/>
                <w:tab w:val="left" w:pos="8726"/>
                <w:tab w:val="decimal" w:pos="9734"/>
              </w:tabs>
              <w:jc w:val="right"/>
              <w:outlineLvl w:val="1"/>
              <w:rPr>
                <w:rFonts w:ascii="Arial" w:hAnsi="Arial" w:cs="Arial"/>
                <w:sz w:val="18"/>
                <w:szCs w:val="18"/>
                <w:lang w:val="en-GB"/>
              </w:rPr>
            </w:pPr>
          </w:p>
        </w:tc>
        <w:tc>
          <w:tcPr>
            <w:tcW w:w="1242" w:type="dxa"/>
            <w:tcBorders>
              <w:top w:val="single" w:sz="6" w:space="0" w:color="auto"/>
              <w:bottom w:val="single" w:sz="6" w:space="0" w:color="auto"/>
            </w:tcBorders>
          </w:tcPr>
          <w:p w14:paraId="23BF9899" w14:textId="77777777" w:rsidR="00602E0F" w:rsidRPr="00056DF0" w:rsidRDefault="00602E0F" w:rsidP="001D4E8A">
            <w:pPr>
              <w:keepNext/>
              <w:tabs>
                <w:tab w:val="left" w:pos="0"/>
                <w:tab w:val="left" w:pos="252"/>
                <w:tab w:val="left" w:pos="522"/>
                <w:tab w:val="decimal" w:pos="1064"/>
                <w:tab w:val="left" w:pos="7459"/>
                <w:tab w:val="decimal" w:pos="8467"/>
                <w:tab w:val="left" w:pos="8726"/>
                <w:tab w:val="decimal" w:pos="9734"/>
              </w:tabs>
              <w:jc w:val="right"/>
              <w:outlineLvl w:val="1"/>
              <w:rPr>
                <w:rFonts w:ascii="Arial" w:hAnsi="Arial" w:cs="Arial"/>
                <w:sz w:val="18"/>
                <w:szCs w:val="18"/>
                <w:lang w:val="en-GB"/>
              </w:rPr>
            </w:pPr>
          </w:p>
          <w:p w14:paraId="084DE3DA" w14:textId="77777777" w:rsidR="00602E0F" w:rsidRPr="00056DF0" w:rsidRDefault="00602E0F" w:rsidP="001D4E8A">
            <w:pPr>
              <w:tabs>
                <w:tab w:val="left" w:pos="0"/>
                <w:tab w:val="decimal" w:pos="1064"/>
              </w:tabs>
              <w:jc w:val="right"/>
              <w:rPr>
                <w:rFonts w:ascii="Arial" w:hAnsi="Arial" w:cs="Arial"/>
                <w:sz w:val="18"/>
                <w:szCs w:val="18"/>
                <w:lang w:val="en-GB"/>
              </w:rPr>
            </w:pPr>
            <w:r w:rsidRPr="00056DF0">
              <w:rPr>
                <w:rFonts w:ascii="Arial" w:hAnsi="Arial" w:cs="Arial"/>
                <w:sz w:val="18"/>
                <w:szCs w:val="18"/>
                <w:lang w:val="en-GB"/>
              </w:rPr>
              <w:t>Number</w:t>
            </w:r>
          </w:p>
          <w:p w14:paraId="2F2AD380" w14:textId="69C7ABAF" w:rsidR="00602E0F" w:rsidRPr="00056DF0" w:rsidRDefault="00602E0F" w:rsidP="00602E0F">
            <w:pPr>
              <w:tabs>
                <w:tab w:val="left" w:pos="0"/>
                <w:tab w:val="decimal" w:pos="1064"/>
              </w:tabs>
              <w:jc w:val="right"/>
              <w:rPr>
                <w:rFonts w:ascii="Arial" w:hAnsi="Arial" w:cs="Arial"/>
                <w:sz w:val="18"/>
                <w:szCs w:val="18"/>
                <w:lang w:val="en-GB"/>
              </w:rPr>
            </w:pPr>
            <w:r w:rsidRPr="00056DF0">
              <w:rPr>
                <w:rFonts w:ascii="Arial" w:hAnsi="Arial" w:cs="Arial"/>
                <w:sz w:val="18"/>
                <w:szCs w:val="18"/>
                <w:lang w:val="en-GB"/>
              </w:rPr>
              <w:t xml:space="preserve">of </w:t>
            </w:r>
            <w:r>
              <w:rPr>
                <w:rFonts w:ascii="Arial" w:hAnsi="Arial" w:cs="Arial"/>
                <w:sz w:val="18"/>
                <w:szCs w:val="18"/>
                <w:lang w:val="en-GB"/>
              </w:rPr>
              <w:t>Warrants</w:t>
            </w:r>
          </w:p>
        </w:tc>
        <w:tc>
          <w:tcPr>
            <w:tcW w:w="1809" w:type="dxa"/>
            <w:tcBorders>
              <w:top w:val="single" w:sz="6" w:space="0" w:color="auto"/>
              <w:bottom w:val="single" w:sz="6" w:space="0" w:color="auto"/>
            </w:tcBorders>
          </w:tcPr>
          <w:p w14:paraId="19009CE9" w14:textId="77777777" w:rsidR="00602E0F" w:rsidRPr="00056DF0" w:rsidRDefault="00602E0F" w:rsidP="001D4E8A">
            <w:pPr>
              <w:keepNext/>
              <w:tabs>
                <w:tab w:val="left" w:pos="0"/>
                <w:tab w:val="left" w:pos="252"/>
                <w:tab w:val="left" w:pos="522"/>
                <w:tab w:val="decimal" w:pos="668"/>
                <w:tab w:val="decimal" w:pos="1118"/>
                <w:tab w:val="left" w:pos="7459"/>
                <w:tab w:val="decimal" w:pos="8467"/>
                <w:tab w:val="left" w:pos="8726"/>
                <w:tab w:val="decimal" w:pos="9734"/>
              </w:tabs>
              <w:jc w:val="right"/>
              <w:outlineLvl w:val="1"/>
              <w:rPr>
                <w:rFonts w:ascii="Arial" w:hAnsi="Arial" w:cs="Arial"/>
                <w:sz w:val="18"/>
                <w:szCs w:val="18"/>
                <w:lang w:val="en-GB"/>
              </w:rPr>
            </w:pPr>
          </w:p>
          <w:p w14:paraId="47904E17" w14:textId="77777777" w:rsidR="00602E0F" w:rsidRPr="00056DF0" w:rsidRDefault="00602E0F" w:rsidP="001D4E8A">
            <w:pPr>
              <w:tabs>
                <w:tab w:val="left" w:pos="0"/>
                <w:tab w:val="decimal" w:pos="668"/>
                <w:tab w:val="decimal" w:pos="1118"/>
              </w:tabs>
              <w:jc w:val="center"/>
              <w:rPr>
                <w:rFonts w:ascii="Arial" w:hAnsi="Arial" w:cs="Arial"/>
                <w:sz w:val="18"/>
                <w:szCs w:val="18"/>
                <w:lang w:val="en-GB"/>
              </w:rPr>
            </w:pPr>
            <w:r w:rsidRPr="00056DF0">
              <w:rPr>
                <w:rFonts w:ascii="Arial" w:hAnsi="Arial" w:cs="Arial"/>
                <w:sz w:val="18"/>
                <w:szCs w:val="18"/>
                <w:lang w:val="en-GB"/>
              </w:rPr>
              <w:t>Weighted Average</w:t>
            </w:r>
          </w:p>
          <w:p w14:paraId="0610B215" w14:textId="77777777" w:rsidR="00602E0F" w:rsidRPr="00056DF0" w:rsidRDefault="00602E0F" w:rsidP="001D4E8A">
            <w:pPr>
              <w:tabs>
                <w:tab w:val="left" w:pos="0"/>
                <w:tab w:val="decimal" w:pos="668"/>
                <w:tab w:val="decimal" w:pos="1118"/>
              </w:tabs>
              <w:jc w:val="center"/>
              <w:rPr>
                <w:rFonts w:ascii="Arial" w:hAnsi="Arial" w:cs="Arial"/>
                <w:sz w:val="18"/>
                <w:szCs w:val="18"/>
                <w:lang w:val="en-GB"/>
              </w:rPr>
            </w:pPr>
            <w:r w:rsidRPr="00056DF0">
              <w:rPr>
                <w:rFonts w:ascii="Arial" w:hAnsi="Arial" w:cs="Arial"/>
                <w:sz w:val="18"/>
                <w:szCs w:val="18"/>
                <w:lang w:val="en-GB"/>
              </w:rPr>
              <w:t>Exercise Price</w:t>
            </w:r>
          </w:p>
        </w:tc>
      </w:tr>
      <w:tr w:rsidR="00602E0F" w:rsidRPr="003F3162" w14:paraId="65AB4302" w14:textId="77777777" w:rsidTr="001D4E8A">
        <w:trPr>
          <w:trHeight w:val="65"/>
          <w:jc w:val="right"/>
        </w:trPr>
        <w:tc>
          <w:tcPr>
            <w:tcW w:w="2835" w:type="dxa"/>
            <w:tcBorders>
              <w:top w:val="single" w:sz="6" w:space="0" w:color="auto"/>
            </w:tcBorders>
          </w:tcPr>
          <w:p w14:paraId="304080F4" w14:textId="77777777" w:rsidR="00602E0F" w:rsidRPr="008E4DF7" w:rsidRDefault="00602E0F" w:rsidP="001D4E8A">
            <w:pPr>
              <w:tabs>
                <w:tab w:val="left" w:pos="162"/>
              </w:tabs>
              <w:rPr>
                <w:rFonts w:ascii="Arial" w:hAnsi="Arial" w:cs="Arial"/>
                <w:sz w:val="16"/>
                <w:szCs w:val="18"/>
                <w:lang w:val="en-GB"/>
              </w:rPr>
            </w:pPr>
          </w:p>
        </w:tc>
        <w:tc>
          <w:tcPr>
            <w:tcW w:w="1202" w:type="dxa"/>
            <w:tcBorders>
              <w:top w:val="single" w:sz="6" w:space="0" w:color="auto"/>
            </w:tcBorders>
          </w:tcPr>
          <w:p w14:paraId="359FE190" w14:textId="77777777" w:rsidR="00602E0F" w:rsidRPr="008E4DF7" w:rsidRDefault="00602E0F" w:rsidP="001D4E8A">
            <w:pPr>
              <w:tabs>
                <w:tab w:val="left" w:pos="0"/>
                <w:tab w:val="decimal" w:pos="1064"/>
              </w:tabs>
              <w:rPr>
                <w:rFonts w:ascii="Arial" w:hAnsi="Arial" w:cs="Arial"/>
                <w:b/>
                <w:sz w:val="16"/>
                <w:szCs w:val="18"/>
                <w:highlight w:val="yellow"/>
                <w:lang w:val="en-GB"/>
              </w:rPr>
            </w:pPr>
          </w:p>
        </w:tc>
        <w:tc>
          <w:tcPr>
            <w:tcW w:w="1950" w:type="dxa"/>
            <w:tcBorders>
              <w:top w:val="single" w:sz="6" w:space="0" w:color="auto"/>
            </w:tcBorders>
          </w:tcPr>
          <w:p w14:paraId="519D31BF" w14:textId="77777777" w:rsidR="00602E0F" w:rsidRPr="008E4DF7" w:rsidRDefault="00602E0F" w:rsidP="001D4E8A">
            <w:pPr>
              <w:pStyle w:val="Createdon"/>
              <w:widowControl w:val="0"/>
              <w:tabs>
                <w:tab w:val="left" w:pos="-52"/>
                <w:tab w:val="decimal" w:pos="848"/>
                <w:tab w:val="decimal" w:pos="1028"/>
              </w:tabs>
              <w:overflowPunct w:val="0"/>
              <w:autoSpaceDE w:val="0"/>
              <w:autoSpaceDN w:val="0"/>
              <w:adjustRightInd w:val="0"/>
              <w:ind w:right="67"/>
              <w:textAlignment w:val="baseline"/>
              <w:rPr>
                <w:rFonts w:ascii="Arial" w:hAnsi="Arial" w:cs="Arial"/>
                <w:b/>
                <w:sz w:val="16"/>
                <w:szCs w:val="18"/>
                <w:highlight w:val="yellow"/>
                <w:lang w:val="en-GB"/>
              </w:rPr>
            </w:pPr>
          </w:p>
        </w:tc>
        <w:tc>
          <w:tcPr>
            <w:tcW w:w="318" w:type="dxa"/>
            <w:tcBorders>
              <w:top w:val="single" w:sz="6" w:space="0" w:color="auto"/>
            </w:tcBorders>
          </w:tcPr>
          <w:p w14:paraId="168A3D76" w14:textId="77777777" w:rsidR="00602E0F" w:rsidRPr="008E4DF7" w:rsidRDefault="00602E0F" w:rsidP="001D4E8A">
            <w:pPr>
              <w:tabs>
                <w:tab w:val="left" w:pos="0"/>
                <w:tab w:val="decimal" w:pos="1008"/>
              </w:tabs>
              <w:rPr>
                <w:rFonts w:ascii="Arial" w:hAnsi="Arial" w:cs="Arial"/>
                <w:sz w:val="16"/>
                <w:szCs w:val="18"/>
                <w:lang w:val="en-GB"/>
              </w:rPr>
            </w:pPr>
          </w:p>
        </w:tc>
        <w:tc>
          <w:tcPr>
            <w:tcW w:w="1242" w:type="dxa"/>
            <w:tcBorders>
              <w:top w:val="single" w:sz="6" w:space="0" w:color="auto"/>
            </w:tcBorders>
          </w:tcPr>
          <w:p w14:paraId="50649FDF" w14:textId="77777777" w:rsidR="00602E0F" w:rsidRPr="008E4DF7" w:rsidRDefault="00602E0F" w:rsidP="001D4E8A">
            <w:pPr>
              <w:tabs>
                <w:tab w:val="left" w:pos="0"/>
                <w:tab w:val="decimal" w:pos="1064"/>
              </w:tabs>
              <w:rPr>
                <w:rFonts w:ascii="Arial" w:hAnsi="Arial" w:cs="Arial"/>
                <w:sz w:val="16"/>
                <w:szCs w:val="18"/>
                <w:lang w:val="en-GB"/>
              </w:rPr>
            </w:pPr>
          </w:p>
        </w:tc>
        <w:tc>
          <w:tcPr>
            <w:tcW w:w="1809" w:type="dxa"/>
            <w:tcBorders>
              <w:top w:val="single" w:sz="6" w:space="0" w:color="auto"/>
            </w:tcBorders>
          </w:tcPr>
          <w:p w14:paraId="3F561D35" w14:textId="77777777" w:rsidR="00602E0F" w:rsidRPr="008E4DF7" w:rsidRDefault="00602E0F" w:rsidP="001D4E8A">
            <w:pPr>
              <w:pStyle w:val="Createdon"/>
              <w:widowControl w:val="0"/>
              <w:tabs>
                <w:tab w:val="left" w:pos="-52"/>
                <w:tab w:val="decimal" w:pos="848"/>
                <w:tab w:val="decimal" w:pos="1028"/>
              </w:tabs>
              <w:overflowPunct w:val="0"/>
              <w:autoSpaceDE w:val="0"/>
              <w:autoSpaceDN w:val="0"/>
              <w:adjustRightInd w:val="0"/>
              <w:textAlignment w:val="baseline"/>
              <w:rPr>
                <w:rFonts w:ascii="Arial" w:hAnsi="Arial" w:cs="Arial"/>
                <w:sz w:val="16"/>
                <w:szCs w:val="18"/>
                <w:lang w:val="en-GB"/>
              </w:rPr>
            </w:pPr>
          </w:p>
        </w:tc>
      </w:tr>
      <w:tr w:rsidR="00602E0F" w:rsidRPr="003F3162" w14:paraId="209F3027" w14:textId="77777777" w:rsidTr="001D4E8A">
        <w:trPr>
          <w:trHeight w:val="227"/>
          <w:jc w:val="right"/>
        </w:trPr>
        <w:tc>
          <w:tcPr>
            <w:tcW w:w="2835" w:type="dxa"/>
          </w:tcPr>
          <w:p w14:paraId="76368BE0" w14:textId="77777777" w:rsidR="00602E0F" w:rsidRPr="00056DF0" w:rsidRDefault="00602E0F" w:rsidP="00602E0F">
            <w:pPr>
              <w:pStyle w:val="Createdon"/>
              <w:widowControl w:val="0"/>
              <w:tabs>
                <w:tab w:val="left" w:pos="162"/>
              </w:tabs>
              <w:overflowPunct w:val="0"/>
              <w:autoSpaceDE w:val="0"/>
              <w:autoSpaceDN w:val="0"/>
              <w:adjustRightInd w:val="0"/>
              <w:textAlignment w:val="baseline"/>
              <w:rPr>
                <w:rFonts w:ascii="Arial" w:hAnsi="Arial" w:cs="Arial"/>
                <w:sz w:val="18"/>
                <w:szCs w:val="18"/>
                <w:lang w:val="en-GB"/>
              </w:rPr>
            </w:pPr>
            <w:r w:rsidRPr="00056DF0">
              <w:rPr>
                <w:rFonts w:ascii="Arial" w:hAnsi="Arial" w:cs="Arial"/>
                <w:sz w:val="18"/>
                <w:szCs w:val="18"/>
                <w:lang w:val="en-GB"/>
              </w:rPr>
              <w:t xml:space="preserve">Outstanding, beginning of </w:t>
            </w:r>
            <w:r>
              <w:rPr>
                <w:rFonts w:ascii="Arial" w:hAnsi="Arial" w:cs="Arial"/>
                <w:sz w:val="18"/>
                <w:szCs w:val="18"/>
                <w:lang w:val="en-GB"/>
              </w:rPr>
              <w:t>year</w:t>
            </w:r>
          </w:p>
        </w:tc>
        <w:tc>
          <w:tcPr>
            <w:tcW w:w="1202" w:type="dxa"/>
            <w:vAlign w:val="bottom"/>
          </w:tcPr>
          <w:p w14:paraId="25A0FCA6" w14:textId="32E7BB33" w:rsidR="00602E0F" w:rsidRPr="00602E0F" w:rsidRDefault="00602E0F" w:rsidP="00602E0F">
            <w:pPr>
              <w:tabs>
                <w:tab w:val="left" w:pos="0"/>
                <w:tab w:val="decimal" w:pos="941"/>
              </w:tabs>
              <w:ind w:right="37"/>
              <w:jc w:val="right"/>
              <w:rPr>
                <w:rFonts w:ascii="Arial" w:hAnsi="Arial" w:cs="Arial"/>
                <w:b/>
                <w:sz w:val="18"/>
                <w:szCs w:val="18"/>
                <w:lang w:val="en-GB"/>
              </w:rPr>
            </w:pPr>
            <w:r w:rsidRPr="00602E0F">
              <w:rPr>
                <w:rFonts w:ascii="Arial" w:hAnsi="Arial" w:cs="Arial"/>
                <w:b/>
                <w:sz w:val="18"/>
                <w:lang w:val="en-GB"/>
              </w:rPr>
              <w:t>25,603,169</w:t>
            </w:r>
          </w:p>
        </w:tc>
        <w:tc>
          <w:tcPr>
            <w:tcW w:w="1950" w:type="dxa"/>
            <w:vAlign w:val="bottom"/>
          </w:tcPr>
          <w:p w14:paraId="2C0931EA" w14:textId="7F055BC1" w:rsidR="00602E0F" w:rsidRPr="00602E0F" w:rsidRDefault="00602E0F" w:rsidP="00602E0F">
            <w:pPr>
              <w:tabs>
                <w:tab w:val="left" w:pos="-52"/>
                <w:tab w:val="left" w:pos="0"/>
              </w:tabs>
              <w:ind w:right="67"/>
              <w:jc w:val="right"/>
              <w:rPr>
                <w:rFonts w:ascii="Arial" w:hAnsi="Arial" w:cs="Arial"/>
                <w:b/>
                <w:sz w:val="18"/>
                <w:szCs w:val="18"/>
                <w:lang w:val="en-GB"/>
              </w:rPr>
            </w:pPr>
            <w:r w:rsidRPr="00602E0F">
              <w:rPr>
                <w:rFonts w:ascii="Arial" w:hAnsi="Arial" w:cs="Arial"/>
                <w:b/>
                <w:sz w:val="18"/>
                <w:lang w:val="en-GB"/>
              </w:rPr>
              <w:t>$0.05 (CAD $0.05)</w:t>
            </w:r>
          </w:p>
        </w:tc>
        <w:tc>
          <w:tcPr>
            <w:tcW w:w="318" w:type="dxa"/>
            <w:vAlign w:val="center"/>
          </w:tcPr>
          <w:p w14:paraId="77CCAE07" w14:textId="77777777" w:rsidR="00602E0F" w:rsidRPr="00056DF0" w:rsidRDefault="00602E0F" w:rsidP="00602E0F">
            <w:pPr>
              <w:keepNext/>
              <w:tabs>
                <w:tab w:val="left" w:pos="0"/>
                <w:tab w:val="left" w:pos="252"/>
                <w:tab w:val="left" w:pos="522"/>
                <w:tab w:val="decimal" w:pos="1008"/>
                <w:tab w:val="left" w:pos="7459"/>
                <w:tab w:val="decimal" w:pos="8467"/>
                <w:tab w:val="left" w:pos="8726"/>
                <w:tab w:val="decimal" w:pos="9734"/>
              </w:tabs>
              <w:jc w:val="right"/>
              <w:outlineLvl w:val="1"/>
              <w:rPr>
                <w:rFonts w:ascii="Arial" w:hAnsi="Arial" w:cs="Arial"/>
                <w:sz w:val="18"/>
                <w:szCs w:val="18"/>
                <w:lang w:val="en-GB"/>
              </w:rPr>
            </w:pPr>
          </w:p>
        </w:tc>
        <w:tc>
          <w:tcPr>
            <w:tcW w:w="1242" w:type="dxa"/>
          </w:tcPr>
          <w:p w14:paraId="023D4273" w14:textId="67B7B42D" w:rsidR="00602E0F" w:rsidRPr="00602E0F" w:rsidRDefault="00602E0F" w:rsidP="00602E0F">
            <w:pPr>
              <w:tabs>
                <w:tab w:val="left" w:pos="0"/>
              </w:tabs>
              <w:ind w:right="37"/>
              <w:jc w:val="right"/>
              <w:rPr>
                <w:rFonts w:ascii="Arial" w:hAnsi="Arial" w:cs="Arial"/>
                <w:sz w:val="18"/>
                <w:szCs w:val="18"/>
                <w:lang w:val="en-GB"/>
              </w:rPr>
            </w:pPr>
            <w:r w:rsidRPr="00602E0F">
              <w:rPr>
                <w:rFonts w:ascii="Arial" w:hAnsi="Arial" w:cs="Arial"/>
                <w:sz w:val="18"/>
                <w:lang w:val="en-GB"/>
              </w:rPr>
              <w:t>-</w:t>
            </w:r>
          </w:p>
        </w:tc>
        <w:tc>
          <w:tcPr>
            <w:tcW w:w="1809" w:type="dxa"/>
          </w:tcPr>
          <w:p w14:paraId="032AEBA8" w14:textId="0D880DB9" w:rsidR="00602E0F" w:rsidRPr="00602E0F" w:rsidRDefault="00602E0F" w:rsidP="00602E0F">
            <w:pPr>
              <w:tabs>
                <w:tab w:val="left" w:pos="-52"/>
                <w:tab w:val="left" w:pos="317"/>
              </w:tabs>
              <w:ind w:right="33"/>
              <w:jc w:val="right"/>
              <w:rPr>
                <w:rFonts w:ascii="Arial" w:hAnsi="Arial" w:cs="Arial"/>
                <w:sz w:val="18"/>
                <w:szCs w:val="18"/>
                <w:lang w:val="en-GB"/>
              </w:rPr>
            </w:pPr>
            <w:r w:rsidRPr="00602E0F">
              <w:rPr>
                <w:rFonts w:ascii="Arial" w:hAnsi="Arial" w:cs="Arial"/>
                <w:sz w:val="18"/>
                <w:lang w:val="en-GB"/>
              </w:rPr>
              <w:t>-</w:t>
            </w:r>
          </w:p>
        </w:tc>
      </w:tr>
      <w:tr w:rsidR="00602E0F" w:rsidRPr="003F3162" w14:paraId="17A9FEB3" w14:textId="77777777" w:rsidTr="001D4E8A">
        <w:trPr>
          <w:trHeight w:val="227"/>
          <w:jc w:val="right"/>
        </w:trPr>
        <w:tc>
          <w:tcPr>
            <w:tcW w:w="2835" w:type="dxa"/>
          </w:tcPr>
          <w:p w14:paraId="16070169" w14:textId="77777777" w:rsidR="00602E0F" w:rsidRPr="00056DF0" w:rsidRDefault="00602E0F" w:rsidP="00602E0F">
            <w:pPr>
              <w:tabs>
                <w:tab w:val="left" w:pos="162"/>
              </w:tabs>
              <w:rPr>
                <w:rFonts w:ascii="Arial" w:hAnsi="Arial" w:cs="Arial"/>
                <w:sz w:val="18"/>
                <w:szCs w:val="18"/>
                <w:lang w:val="en-GB"/>
              </w:rPr>
            </w:pPr>
          </w:p>
        </w:tc>
        <w:tc>
          <w:tcPr>
            <w:tcW w:w="1202" w:type="dxa"/>
            <w:vAlign w:val="center"/>
          </w:tcPr>
          <w:p w14:paraId="25CDE2A7" w14:textId="77777777" w:rsidR="00602E0F" w:rsidRPr="00602E0F" w:rsidRDefault="00602E0F" w:rsidP="00602E0F">
            <w:pPr>
              <w:tabs>
                <w:tab w:val="left" w:pos="0"/>
                <w:tab w:val="decimal" w:pos="941"/>
              </w:tabs>
              <w:ind w:right="37"/>
              <w:jc w:val="right"/>
              <w:rPr>
                <w:rFonts w:ascii="Arial" w:hAnsi="Arial" w:cs="Arial"/>
                <w:b/>
                <w:sz w:val="18"/>
                <w:szCs w:val="18"/>
                <w:lang w:val="en-GB"/>
              </w:rPr>
            </w:pPr>
          </w:p>
        </w:tc>
        <w:tc>
          <w:tcPr>
            <w:tcW w:w="1950" w:type="dxa"/>
            <w:vAlign w:val="center"/>
          </w:tcPr>
          <w:p w14:paraId="667CDB69" w14:textId="77777777" w:rsidR="00602E0F" w:rsidRPr="00602E0F" w:rsidRDefault="00602E0F" w:rsidP="00602E0F">
            <w:pPr>
              <w:tabs>
                <w:tab w:val="left" w:pos="-52"/>
                <w:tab w:val="decimal" w:pos="848"/>
                <w:tab w:val="decimal" w:pos="1028"/>
              </w:tabs>
              <w:ind w:right="67"/>
              <w:jc w:val="right"/>
              <w:rPr>
                <w:rFonts w:ascii="Arial" w:hAnsi="Arial" w:cs="Arial"/>
                <w:b/>
                <w:sz w:val="18"/>
                <w:szCs w:val="18"/>
                <w:lang w:val="en-GB"/>
              </w:rPr>
            </w:pPr>
          </w:p>
        </w:tc>
        <w:tc>
          <w:tcPr>
            <w:tcW w:w="318" w:type="dxa"/>
            <w:vAlign w:val="center"/>
          </w:tcPr>
          <w:p w14:paraId="5EFA3491" w14:textId="77777777" w:rsidR="00602E0F" w:rsidRPr="00056DF0" w:rsidRDefault="00602E0F" w:rsidP="00602E0F">
            <w:pPr>
              <w:tabs>
                <w:tab w:val="left" w:pos="0"/>
                <w:tab w:val="decimal" w:pos="1008"/>
              </w:tabs>
              <w:jc w:val="right"/>
              <w:rPr>
                <w:rFonts w:ascii="Arial" w:hAnsi="Arial" w:cs="Arial"/>
                <w:sz w:val="18"/>
                <w:szCs w:val="18"/>
                <w:lang w:val="en-GB"/>
              </w:rPr>
            </w:pPr>
          </w:p>
        </w:tc>
        <w:tc>
          <w:tcPr>
            <w:tcW w:w="1242" w:type="dxa"/>
          </w:tcPr>
          <w:p w14:paraId="3FBF8E52" w14:textId="77777777" w:rsidR="00602E0F" w:rsidRPr="00602E0F" w:rsidRDefault="00602E0F" w:rsidP="00602E0F">
            <w:pPr>
              <w:tabs>
                <w:tab w:val="left" w:pos="0"/>
              </w:tabs>
              <w:ind w:right="37"/>
              <w:jc w:val="right"/>
              <w:rPr>
                <w:rFonts w:ascii="Arial" w:hAnsi="Arial" w:cs="Arial"/>
                <w:sz w:val="18"/>
                <w:szCs w:val="18"/>
                <w:lang w:val="en-GB"/>
              </w:rPr>
            </w:pPr>
          </w:p>
        </w:tc>
        <w:tc>
          <w:tcPr>
            <w:tcW w:w="1809" w:type="dxa"/>
          </w:tcPr>
          <w:p w14:paraId="32C3ABFE" w14:textId="77777777" w:rsidR="00602E0F" w:rsidRPr="00602E0F" w:rsidRDefault="00602E0F" w:rsidP="00602E0F">
            <w:pPr>
              <w:tabs>
                <w:tab w:val="left" w:pos="-52"/>
                <w:tab w:val="decimal" w:pos="848"/>
                <w:tab w:val="decimal" w:pos="1028"/>
              </w:tabs>
              <w:ind w:right="33"/>
              <w:jc w:val="right"/>
              <w:rPr>
                <w:rFonts w:ascii="Arial" w:hAnsi="Arial" w:cs="Arial"/>
                <w:sz w:val="18"/>
                <w:szCs w:val="18"/>
                <w:lang w:val="en-GB"/>
              </w:rPr>
            </w:pPr>
          </w:p>
        </w:tc>
      </w:tr>
      <w:tr w:rsidR="00C05B3F" w:rsidRPr="003F3162" w14:paraId="463DFA6A" w14:textId="77777777" w:rsidTr="008B22C9">
        <w:trPr>
          <w:trHeight w:val="227"/>
          <w:jc w:val="right"/>
        </w:trPr>
        <w:tc>
          <w:tcPr>
            <w:tcW w:w="2835" w:type="dxa"/>
          </w:tcPr>
          <w:p w14:paraId="6F9CE12E" w14:textId="77777777" w:rsidR="00C05B3F" w:rsidRPr="00056DF0" w:rsidRDefault="00C05B3F" w:rsidP="00602E0F">
            <w:pPr>
              <w:tabs>
                <w:tab w:val="left" w:pos="162"/>
              </w:tabs>
              <w:rPr>
                <w:rFonts w:ascii="Arial" w:hAnsi="Arial" w:cs="Arial"/>
                <w:sz w:val="18"/>
                <w:szCs w:val="18"/>
                <w:lang w:val="en-GB"/>
              </w:rPr>
            </w:pPr>
            <w:r w:rsidRPr="00056DF0">
              <w:rPr>
                <w:rFonts w:ascii="Arial" w:hAnsi="Arial" w:cs="Arial"/>
                <w:sz w:val="18"/>
                <w:szCs w:val="18"/>
                <w:lang w:val="en-GB"/>
              </w:rPr>
              <w:tab/>
              <w:t>Granted</w:t>
            </w:r>
          </w:p>
        </w:tc>
        <w:tc>
          <w:tcPr>
            <w:tcW w:w="1202" w:type="dxa"/>
            <w:vAlign w:val="center"/>
          </w:tcPr>
          <w:p w14:paraId="70779ED7" w14:textId="0B9DFF37" w:rsidR="00C05B3F" w:rsidRPr="00602E0F" w:rsidRDefault="00C05B3F" w:rsidP="00602E0F">
            <w:pPr>
              <w:tabs>
                <w:tab w:val="left" w:pos="0"/>
                <w:tab w:val="decimal" w:pos="941"/>
              </w:tabs>
              <w:ind w:right="37"/>
              <w:jc w:val="right"/>
              <w:rPr>
                <w:rFonts w:ascii="Arial" w:hAnsi="Arial" w:cs="Arial"/>
                <w:b/>
                <w:sz w:val="18"/>
                <w:szCs w:val="18"/>
                <w:lang w:val="en-GB"/>
              </w:rPr>
            </w:pPr>
            <w:r w:rsidRPr="00602E0F">
              <w:rPr>
                <w:rFonts w:ascii="Arial" w:hAnsi="Arial" w:cs="Arial"/>
                <w:b/>
                <w:sz w:val="18"/>
                <w:szCs w:val="18"/>
                <w:lang w:val="en-GB"/>
              </w:rPr>
              <w:t>15,000,000</w:t>
            </w:r>
          </w:p>
        </w:tc>
        <w:tc>
          <w:tcPr>
            <w:tcW w:w="1950" w:type="dxa"/>
            <w:vAlign w:val="bottom"/>
          </w:tcPr>
          <w:p w14:paraId="38158522" w14:textId="229F29E1" w:rsidR="00C05B3F" w:rsidRPr="00602E0F" w:rsidRDefault="00C05B3F" w:rsidP="00602E0F">
            <w:pPr>
              <w:tabs>
                <w:tab w:val="left" w:pos="-52"/>
                <w:tab w:val="left" w:pos="317"/>
              </w:tabs>
              <w:ind w:right="67"/>
              <w:jc w:val="right"/>
              <w:rPr>
                <w:rFonts w:ascii="Arial" w:hAnsi="Arial" w:cs="Arial"/>
                <w:b/>
                <w:sz w:val="18"/>
                <w:szCs w:val="18"/>
                <w:lang w:val="en-GB"/>
              </w:rPr>
            </w:pPr>
            <w:r w:rsidRPr="00602E0F">
              <w:rPr>
                <w:rFonts w:ascii="Arial" w:hAnsi="Arial" w:cs="Arial"/>
                <w:b/>
                <w:sz w:val="18"/>
                <w:lang w:val="en-GB"/>
              </w:rPr>
              <w:t>$0.05 (CAD $0.05)</w:t>
            </w:r>
          </w:p>
        </w:tc>
        <w:tc>
          <w:tcPr>
            <w:tcW w:w="318" w:type="dxa"/>
            <w:vAlign w:val="center"/>
          </w:tcPr>
          <w:p w14:paraId="2CA139E7" w14:textId="77777777" w:rsidR="00C05B3F" w:rsidRPr="00056DF0" w:rsidRDefault="00C05B3F" w:rsidP="00602E0F">
            <w:pPr>
              <w:keepNext/>
              <w:tabs>
                <w:tab w:val="left" w:pos="0"/>
                <w:tab w:val="left" w:pos="252"/>
                <w:tab w:val="left" w:pos="522"/>
                <w:tab w:val="decimal" w:pos="1008"/>
                <w:tab w:val="left" w:pos="7459"/>
                <w:tab w:val="decimal" w:pos="8467"/>
                <w:tab w:val="left" w:pos="8726"/>
                <w:tab w:val="decimal" w:pos="9734"/>
              </w:tabs>
              <w:jc w:val="right"/>
              <w:outlineLvl w:val="1"/>
              <w:rPr>
                <w:rFonts w:ascii="Arial" w:hAnsi="Arial" w:cs="Arial"/>
                <w:sz w:val="18"/>
                <w:szCs w:val="18"/>
                <w:lang w:val="en-GB"/>
              </w:rPr>
            </w:pPr>
          </w:p>
        </w:tc>
        <w:tc>
          <w:tcPr>
            <w:tcW w:w="1242" w:type="dxa"/>
          </w:tcPr>
          <w:p w14:paraId="40371082" w14:textId="378330D9" w:rsidR="00C05B3F" w:rsidRPr="00602E0F" w:rsidRDefault="00C05B3F" w:rsidP="00602E0F">
            <w:pPr>
              <w:tabs>
                <w:tab w:val="left" w:pos="0"/>
              </w:tabs>
              <w:ind w:right="37"/>
              <w:jc w:val="right"/>
              <w:rPr>
                <w:rFonts w:ascii="Arial" w:hAnsi="Arial" w:cs="Arial"/>
                <w:sz w:val="18"/>
                <w:szCs w:val="18"/>
                <w:lang w:val="en-GB"/>
              </w:rPr>
            </w:pPr>
            <w:r w:rsidRPr="00602E0F">
              <w:rPr>
                <w:rFonts w:ascii="Arial" w:hAnsi="Arial" w:cs="Arial"/>
                <w:sz w:val="18"/>
                <w:lang w:val="en-GB"/>
              </w:rPr>
              <w:t>25,603,169</w:t>
            </w:r>
          </w:p>
        </w:tc>
        <w:tc>
          <w:tcPr>
            <w:tcW w:w="1809" w:type="dxa"/>
          </w:tcPr>
          <w:p w14:paraId="1B8130E8" w14:textId="3EF5C8FA" w:rsidR="00C05B3F" w:rsidRPr="00602E0F" w:rsidRDefault="00C05B3F" w:rsidP="00602E0F">
            <w:pPr>
              <w:tabs>
                <w:tab w:val="left" w:pos="-52"/>
                <w:tab w:val="left" w:pos="317"/>
              </w:tabs>
              <w:ind w:right="33"/>
              <w:jc w:val="right"/>
              <w:rPr>
                <w:rFonts w:ascii="Arial" w:hAnsi="Arial" w:cs="Arial"/>
                <w:sz w:val="18"/>
                <w:szCs w:val="18"/>
                <w:lang w:val="en-GB"/>
              </w:rPr>
            </w:pPr>
            <w:r w:rsidRPr="00602E0F">
              <w:rPr>
                <w:rFonts w:ascii="Arial" w:hAnsi="Arial" w:cs="Arial"/>
                <w:sz w:val="18"/>
                <w:lang w:val="en-GB"/>
              </w:rPr>
              <w:t>$0.05 (CAD $0.05)</w:t>
            </w:r>
          </w:p>
        </w:tc>
      </w:tr>
      <w:tr w:rsidR="00C05B3F" w:rsidRPr="003F3162" w14:paraId="2CC8402D" w14:textId="77777777" w:rsidTr="001D4E8A">
        <w:trPr>
          <w:trHeight w:val="227"/>
          <w:jc w:val="right"/>
        </w:trPr>
        <w:tc>
          <w:tcPr>
            <w:tcW w:w="2835" w:type="dxa"/>
          </w:tcPr>
          <w:p w14:paraId="52BC8EF2" w14:textId="77777777" w:rsidR="00C05B3F" w:rsidRPr="00056DF0" w:rsidRDefault="00C05B3F" w:rsidP="00602E0F">
            <w:pPr>
              <w:tabs>
                <w:tab w:val="left" w:pos="162"/>
              </w:tabs>
              <w:rPr>
                <w:rFonts w:ascii="Arial" w:hAnsi="Arial" w:cs="Arial"/>
                <w:sz w:val="18"/>
                <w:szCs w:val="18"/>
                <w:lang w:val="en-GB"/>
              </w:rPr>
            </w:pPr>
            <w:r>
              <w:rPr>
                <w:rFonts w:ascii="Arial" w:hAnsi="Arial" w:cs="Arial"/>
                <w:sz w:val="18"/>
                <w:szCs w:val="18"/>
                <w:lang w:val="en-GB"/>
              </w:rPr>
              <w:tab/>
              <w:t>Forfeited</w:t>
            </w:r>
          </w:p>
        </w:tc>
        <w:tc>
          <w:tcPr>
            <w:tcW w:w="1202" w:type="dxa"/>
            <w:vAlign w:val="center"/>
          </w:tcPr>
          <w:p w14:paraId="26C4BCF9" w14:textId="5D9F4D61" w:rsidR="00C05B3F" w:rsidRPr="00C05B3F" w:rsidRDefault="00C05B3F" w:rsidP="00602E0F">
            <w:pPr>
              <w:tabs>
                <w:tab w:val="left" w:pos="0"/>
                <w:tab w:val="decimal" w:pos="1026"/>
              </w:tabs>
              <w:ind w:right="37"/>
              <w:jc w:val="right"/>
              <w:rPr>
                <w:rFonts w:ascii="Arial" w:hAnsi="Arial" w:cs="Arial"/>
                <w:b/>
                <w:sz w:val="18"/>
                <w:szCs w:val="18"/>
                <w:lang w:val="en-AU"/>
              </w:rPr>
            </w:pPr>
            <w:r w:rsidRPr="00C05B3F">
              <w:rPr>
                <w:rFonts w:ascii="Arial" w:hAnsi="Arial" w:cs="Arial"/>
                <w:b/>
                <w:sz w:val="18"/>
                <w:szCs w:val="18"/>
                <w:lang w:val="en-AU"/>
              </w:rPr>
              <w:t>-</w:t>
            </w:r>
          </w:p>
        </w:tc>
        <w:tc>
          <w:tcPr>
            <w:tcW w:w="1950" w:type="dxa"/>
            <w:vAlign w:val="center"/>
          </w:tcPr>
          <w:p w14:paraId="649254E0" w14:textId="4E801E36" w:rsidR="00C05B3F" w:rsidRPr="00602E0F" w:rsidRDefault="00C05B3F" w:rsidP="00602E0F">
            <w:pPr>
              <w:tabs>
                <w:tab w:val="left" w:pos="0"/>
              </w:tabs>
              <w:ind w:right="67"/>
              <w:jc w:val="right"/>
              <w:rPr>
                <w:rFonts w:ascii="Arial" w:hAnsi="Arial" w:cs="Arial"/>
                <w:b/>
                <w:sz w:val="18"/>
                <w:szCs w:val="18"/>
                <w:lang w:val="en-GB"/>
              </w:rPr>
            </w:pPr>
            <w:r>
              <w:rPr>
                <w:rFonts w:ascii="Arial" w:hAnsi="Arial" w:cs="Arial"/>
                <w:b/>
                <w:sz w:val="18"/>
                <w:szCs w:val="18"/>
                <w:lang w:val="en-GB"/>
              </w:rPr>
              <w:t>-</w:t>
            </w:r>
          </w:p>
        </w:tc>
        <w:tc>
          <w:tcPr>
            <w:tcW w:w="318" w:type="dxa"/>
            <w:vAlign w:val="center"/>
          </w:tcPr>
          <w:p w14:paraId="5CCF0CF6" w14:textId="77777777" w:rsidR="00C05B3F" w:rsidRPr="00056DF0" w:rsidRDefault="00C05B3F" w:rsidP="00602E0F">
            <w:pPr>
              <w:keepNext/>
              <w:tabs>
                <w:tab w:val="left" w:pos="0"/>
                <w:tab w:val="left" w:pos="252"/>
                <w:tab w:val="left" w:pos="522"/>
                <w:tab w:val="decimal" w:pos="1008"/>
                <w:tab w:val="left" w:pos="7459"/>
                <w:tab w:val="decimal" w:pos="8467"/>
                <w:tab w:val="left" w:pos="8726"/>
                <w:tab w:val="decimal" w:pos="9734"/>
              </w:tabs>
              <w:jc w:val="right"/>
              <w:outlineLvl w:val="1"/>
              <w:rPr>
                <w:rFonts w:ascii="Arial" w:hAnsi="Arial" w:cs="Arial"/>
                <w:sz w:val="18"/>
                <w:szCs w:val="18"/>
                <w:u w:val="single"/>
                <w:lang w:val="en-GB"/>
              </w:rPr>
            </w:pPr>
          </w:p>
        </w:tc>
        <w:tc>
          <w:tcPr>
            <w:tcW w:w="1242" w:type="dxa"/>
          </w:tcPr>
          <w:p w14:paraId="0E310F50" w14:textId="762BF7FB" w:rsidR="00C05B3F" w:rsidRPr="00602E0F" w:rsidRDefault="00C05B3F" w:rsidP="00602E0F">
            <w:pPr>
              <w:tabs>
                <w:tab w:val="left" w:pos="0"/>
                <w:tab w:val="decimal" w:pos="1168"/>
              </w:tabs>
              <w:ind w:right="37"/>
              <w:jc w:val="right"/>
              <w:rPr>
                <w:rFonts w:ascii="Arial" w:hAnsi="Arial" w:cs="Arial"/>
                <w:sz w:val="18"/>
                <w:szCs w:val="18"/>
                <w:lang w:val="en-GB"/>
              </w:rPr>
            </w:pPr>
            <w:r w:rsidRPr="00602E0F">
              <w:rPr>
                <w:rFonts w:ascii="Arial" w:hAnsi="Arial" w:cs="Arial"/>
                <w:sz w:val="18"/>
                <w:lang w:val="en-GB"/>
              </w:rPr>
              <w:t>-</w:t>
            </w:r>
          </w:p>
        </w:tc>
        <w:tc>
          <w:tcPr>
            <w:tcW w:w="1809" w:type="dxa"/>
          </w:tcPr>
          <w:p w14:paraId="0B2530A7" w14:textId="0FD55E3C" w:rsidR="00C05B3F" w:rsidRPr="00602E0F" w:rsidRDefault="00C05B3F" w:rsidP="00602E0F">
            <w:pPr>
              <w:tabs>
                <w:tab w:val="left" w:pos="-52"/>
                <w:tab w:val="left" w:pos="317"/>
              </w:tabs>
              <w:ind w:right="33"/>
              <w:jc w:val="right"/>
              <w:rPr>
                <w:rFonts w:ascii="Arial" w:hAnsi="Arial" w:cs="Arial"/>
                <w:sz w:val="18"/>
                <w:szCs w:val="18"/>
                <w:lang w:val="en-GB"/>
              </w:rPr>
            </w:pPr>
            <w:r w:rsidRPr="00602E0F">
              <w:rPr>
                <w:rFonts w:ascii="Arial" w:hAnsi="Arial" w:cs="Arial"/>
                <w:sz w:val="18"/>
                <w:lang w:val="en-GB"/>
              </w:rPr>
              <w:t>-</w:t>
            </w:r>
          </w:p>
        </w:tc>
      </w:tr>
      <w:tr w:rsidR="00C05B3F" w:rsidRPr="003F3162" w14:paraId="7EDDA4D5" w14:textId="77777777" w:rsidTr="001D4E8A">
        <w:trPr>
          <w:trHeight w:val="227"/>
          <w:jc w:val="right"/>
        </w:trPr>
        <w:tc>
          <w:tcPr>
            <w:tcW w:w="2835" w:type="dxa"/>
          </w:tcPr>
          <w:p w14:paraId="1952B918" w14:textId="77777777" w:rsidR="00C05B3F" w:rsidRPr="00056DF0" w:rsidRDefault="00C05B3F" w:rsidP="00602E0F">
            <w:pPr>
              <w:tabs>
                <w:tab w:val="left" w:pos="162"/>
              </w:tabs>
              <w:rPr>
                <w:rFonts w:ascii="Arial" w:hAnsi="Arial" w:cs="Arial"/>
                <w:sz w:val="18"/>
                <w:szCs w:val="18"/>
                <w:lang w:val="en-GB"/>
              </w:rPr>
            </w:pPr>
            <w:r w:rsidRPr="00056DF0">
              <w:rPr>
                <w:rFonts w:ascii="Arial" w:hAnsi="Arial" w:cs="Arial"/>
                <w:sz w:val="18"/>
                <w:szCs w:val="18"/>
                <w:lang w:val="en-GB"/>
              </w:rPr>
              <w:tab/>
              <w:t>Expired</w:t>
            </w:r>
          </w:p>
        </w:tc>
        <w:tc>
          <w:tcPr>
            <w:tcW w:w="1202" w:type="dxa"/>
            <w:vAlign w:val="center"/>
          </w:tcPr>
          <w:p w14:paraId="159390C8" w14:textId="43686DF3" w:rsidR="00C05B3F" w:rsidRPr="008B22C9" w:rsidRDefault="00C05B3F" w:rsidP="00602E0F">
            <w:pPr>
              <w:tabs>
                <w:tab w:val="left" w:pos="0"/>
                <w:tab w:val="decimal" w:pos="1026"/>
              </w:tabs>
              <w:ind w:right="37"/>
              <w:jc w:val="right"/>
              <w:rPr>
                <w:rFonts w:ascii="Arial" w:hAnsi="Arial" w:cs="Arial"/>
                <w:b/>
                <w:sz w:val="18"/>
                <w:szCs w:val="18"/>
                <w:lang w:val="en-AU"/>
              </w:rPr>
            </w:pPr>
            <w:r w:rsidRPr="008B22C9">
              <w:rPr>
                <w:rFonts w:ascii="Arial" w:hAnsi="Arial" w:cs="Arial"/>
                <w:b/>
                <w:sz w:val="18"/>
                <w:szCs w:val="18"/>
                <w:lang w:val="en-AU"/>
              </w:rPr>
              <w:t>-</w:t>
            </w:r>
          </w:p>
        </w:tc>
        <w:tc>
          <w:tcPr>
            <w:tcW w:w="1950" w:type="dxa"/>
            <w:vAlign w:val="center"/>
          </w:tcPr>
          <w:p w14:paraId="592611EF" w14:textId="2413CCAB" w:rsidR="00C05B3F" w:rsidRPr="00602E0F" w:rsidRDefault="00C05B3F" w:rsidP="00602E0F">
            <w:pPr>
              <w:tabs>
                <w:tab w:val="left" w:pos="0"/>
              </w:tabs>
              <w:ind w:right="67"/>
              <w:jc w:val="right"/>
              <w:rPr>
                <w:rFonts w:ascii="Arial" w:hAnsi="Arial" w:cs="Arial"/>
                <w:b/>
                <w:sz w:val="18"/>
                <w:szCs w:val="18"/>
                <w:lang w:val="en-GB"/>
              </w:rPr>
            </w:pPr>
            <w:r>
              <w:rPr>
                <w:rFonts w:ascii="Arial" w:hAnsi="Arial" w:cs="Arial"/>
                <w:b/>
                <w:sz w:val="18"/>
                <w:szCs w:val="18"/>
                <w:lang w:val="en-GB"/>
              </w:rPr>
              <w:t>-</w:t>
            </w:r>
          </w:p>
        </w:tc>
        <w:tc>
          <w:tcPr>
            <w:tcW w:w="318" w:type="dxa"/>
            <w:vAlign w:val="center"/>
          </w:tcPr>
          <w:p w14:paraId="248AF064" w14:textId="77777777" w:rsidR="00C05B3F" w:rsidRPr="00056DF0" w:rsidRDefault="00C05B3F" w:rsidP="00602E0F">
            <w:pPr>
              <w:keepNext/>
              <w:tabs>
                <w:tab w:val="left" w:pos="0"/>
                <w:tab w:val="left" w:pos="252"/>
                <w:tab w:val="left" w:pos="522"/>
                <w:tab w:val="decimal" w:pos="1008"/>
                <w:tab w:val="left" w:pos="7459"/>
                <w:tab w:val="decimal" w:pos="8467"/>
                <w:tab w:val="left" w:pos="8726"/>
                <w:tab w:val="decimal" w:pos="9734"/>
              </w:tabs>
              <w:jc w:val="right"/>
              <w:outlineLvl w:val="1"/>
              <w:rPr>
                <w:rFonts w:ascii="Arial" w:hAnsi="Arial" w:cs="Arial"/>
                <w:sz w:val="18"/>
                <w:szCs w:val="18"/>
                <w:u w:val="single"/>
                <w:lang w:val="en-GB"/>
              </w:rPr>
            </w:pPr>
          </w:p>
        </w:tc>
        <w:tc>
          <w:tcPr>
            <w:tcW w:w="1242" w:type="dxa"/>
          </w:tcPr>
          <w:p w14:paraId="0134FBC2" w14:textId="078CD5A1" w:rsidR="00C05B3F" w:rsidRPr="00602E0F" w:rsidRDefault="00C05B3F" w:rsidP="00602E0F">
            <w:pPr>
              <w:tabs>
                <w:tab w:val="left" w:pos="0"/>
                <w:tab w:val="decimal" w:pos="1026"/>
              </w:tabs>
              <w:ind w:right="37"/>
              <w:jc w:val="right"/>
              <w:rPr>
                <w:rFonts w:ascii="Arial" w:hAnsi="Arial" w:cs="Arial"/>
                <w:sz w:val="18"/>
                <w:szCs w:val="18"/>
                <w:lang w:val="en-GB"/>
              </w:rPr>
            </w:pPr>
            <w:r w:rsidRPr="00602E0F">
              <w:rPr>
                <w:rFonts w:ascii="Arial" w:hAnsi="Arial" w:cs="Arial"/>
                <w:sz w:val="18"/>
                <w:lang w:val="en-GB"/>
              </w:rPr>
              <w:t>-</w:t>
            </w:r>
          </w:p>
        </w:tc>
        <w:tc>
          <w:tcPr>
            <w:tcW w:w="1809" w:type="dxa"/>
          </w:tcPr>
          <w:p w14:paraId="68AAE344" w14:textId="40EC2CF2" w:rsidR="00C05B3F" w:rsidRPr="00602E0F" w:rsidRDefault="00C05B3F" w:rsidP="00602E0F">
            <w:pPr>
              <w:tabs>
                <w:tab w:val="left" w:pos="-52"/>
                <w:tab w:val="left" w:pos="317"/>
              </w:tabs>
              <w:ind w:right="33"/>
              <w:rPr>
                <w:rFonts w:ascii="Arial" w:hAnsi="Arial" w:cs="Arial"/>
                <w:sz w:val="18"/>
                <w:szCs w:val="18"/>
                <w:lang w:val="en-GB"/>
              </w:rPr>
            </w:pPr>
            <w:r w:rsidRPr="00602E0F">
              <w:rPr>
                <w:rFonts w:ascii="Arial" w:hAnsi="Arial" w:cs="Arial"/>
                <w:sz w:val="18"/>
                <w:lang w:val="en-GB"/>
              </w:rPr>
              <w:t>-</w:t>
            </w:r>
          </w:p>
        </w:tc>
      </w:tr>
      <w:tr w:rsidR="00C05B3F" w:rsidRPr="003F3162" w14:paraId="5FA03708" w14:textId="77777777" w:rsidTr="008B22C9">
        <w:trPr>
          <w:trHeight w:val="227"/>
          <w:jc w:val="right"/>
        </w:trPr>
        <w:tc>
          <w:tcPr>
            <w:tcW w:w="2835" w:type="dxa"/>
          </w:tcPr>
          <w:p w14:paraId="180971B9" w14:textId="77777777" w:rsidR="00C05B3F" w:rsidRPr="00056DF0" w:rsidRDefault="00C05B3F" w:rsidP="00602E0F">
            <w:pPr>
              <w:tabs>
                <w:tab w:val="left" w:pos="162"/>
              </w:tabs>
              <w:rPr>
                <w:rFonts w:ascii="Arial" w:hAnsi="Arial" w:cs="Arial"/>
                <w:sz w:val="18"/>
                <w:szCs w:val="18"/>
                <w:lang w:val="en-GB"/>
              </w:rPr>
            </w:pPr>
            <w:r>
              <w:rPr>
                <w:rFonts w:ascii="Arial" w:hAnsi="Arial" w:cs="Arial"/>
                <w:sz w:val="18"/>
                <w:szCs w:val="18"/>
                <w:lang w:val="en-GB"/>
              </w:rPr>
              <w:t xml:space="preserve">   Exercised</w:t>
            </w:r>
          </w:p>
        </w:tc>
        <w:tc>
          <w:tcPr>
            <w:tcW w:w="1202" w:type="dxa"/>
            <w:tcBorders>
              <w:bottom w:val="single" w:sz="4" w:space="0" w:color="auto"/>
            </w:tcBorders>
            <w:vAlign w:val="center"/>
          </w:tcPr>
          <w:p w14:paraId="3D5C80E0" w14:textId="299F4177" w:rsidR="00C05B3F" w:rsidRPr="008B22C9" w:rsidRDefault="00C05B3F" w:rsidP="00602E0F">
            <w:pPr>
              <w:tabs>
                <w:tab w:val="left" w:pos="0"/>
                <w:tab w:val="decimal" w:pos="1026"/>
              </w:tabs>
              <w:ind w:right="37"/>
              <w:jc w:val="right"/>
              <w:rPr>
                <w:rFonts w:ascii="Arial" w:hAnsi="Arial" w:cs="Arial"/>
                <w:b/>
                <w:sz w:val="18"/>
                <w:szCs w:val="18"/>
                <w:lang w:val="en-AU"/>
              </w:rPr>
            </w:pPr>
            <w:r w:rsidRPr="008B22C9">
              <w:rPr>
                <w:rFonts w:ascii="Arial" w:hAnsi="Arial" w:cs="Arial"/>
                <w:b/>
                <w:sz w:val="18"/>
                <w:szCs w:val="18"/>
                <w:lang w:val="en-AU"/>
              </w:rPr>
              <w:t>7,323,593</w:t>
            </w:r>
          </w:p>
        </w:tc>
        <w:tc>
          <w:tcPr>
            <w:tcW w:w="1950" w:type="dxa"/>
            <w:tcBorders>
              <w:bottom w:val="single" w:sz="4" w:space="0" w:color="auto"/>
            </w:tcBorders>
            <w:vAlign w:val="bottom"/>
          </w:tcPr>
          <w:p w14:paraId="20C8F3D5" w14:textId="42F4B5CB" w:rsidR="00C05B3F" w:rsidRPr="00602E0F" w:rsidRDefault="00C05B3F" w:rsidP="00602E0F">
            <w:pPr>
              <w:tabs>
                <w:tab w:val="left" w:pos="0"/>
              </w:tabs>
              <w:ind w:right="67"/>
              <w:jc w:val="right"/>
              <w:rPr>
                <w:rFonts w:ascii="Arial" w:hAnsi="Arial" w:cs="Arial"/>
                <w:b/>
                <w:sz w:val="18"/>
                <w:szCs w:val="18"/>
                <w:lang w:val="en-GB"/>
              </w:rPr>
            </w:pPr>
            <w:r w:rsidRPr="00602E0F">
              <w:rPr>
                <w:rFonts w:ascii="Arial" w:hAnsi="Arial" w:cs="Arial"/>
                <w:b/>
                <w:sz w:val="18"/>
                <w:lang w:val="en-GB"/>
              </w:rPr>
              <w:t>$0.05 (CAD $0.05)</w:t>
            </w:r>
          </w:p>
        </w:tc>
        <w:tc>
          <w:tcPr>
            <w:tcW w:w="318" w:type="dxa"/>
            <w:tcBorders>
              <w:bottom w:val="single" w:sz="4" w:space="0" w:color="auto"/>
            </w:tcBorders>
            <w:vAlign w:val="center"/>
          </w:tcPr>
          <w:p w14:paraId="583EFFC7" w14:textId="77777777" w:rsidR="00C05B3F" w:rsidRPr="00056DF0" w:rsidRDefault="00C05B3F" w:rsidP="00602E0F">
            <w:pPr>
              <w:keepNext/>
              <w:tabs>
                <w:tab w:val="left" w:pos="0"/>
                <w:tab w:val="left" w:pos="252"/>
                <w:tab w:val="left" w:pos="522"/>
                <w:tab w:val="decimal" w:pos="1008"/>
                <w:tab w:val="left" w:pos="7459"/>
                <w:tab w:val="decimal" w:pos="8467"/>
                <w:tab w:val="left" w:pos="8726"/>
                <w:tab w:val="decimal" w:pos="9734"/>
              </w:tabs>
              <w:jc w:val="right"/>
              <w:outlineLvl w:val="1"/>
              <w:rPr>
                <w:rFonts w:ascii="Arial" w:hAnsi="Arial" w:cs="Arial"/>
                <w:sz w:val="18"/>
                <w:szCs w:val="18"/>
                <w:u w:val="single"/>
                <w:lang w:val="en-GB"/>
              </w:rPr>
            </w:pPr>
          </w:p>
        </w:tc>
        <w:tc>
          <w:tcPr>
            <w:tcW w:w="1242" w:type="dxa"/>
            <w:tcBorders>
              <w:bottom w:val="single" w:sz="4" w:space="0" w:color="auto"/>
            </w:tcBorders>
          </w:tcPr>
          <w:p w14:paraId="03E7677D" w14:textId="3F85273E" w:rsidR="00C05B3F" w:rsidRPr="00602E0F" w:rsidRDefault="00C05B3F" w:rsidP="00602E0F">
            <w:pPr>
              <w:tabs>
                <w:tab w:val="left" w:pos="0"/>
                <w:tab w:val="decimal" w:pos="1026"/>
              </w:tabs>
              <w:ind w:right="37"/>
              <w:jc w:val="right"/>
              <w:rPr>
                <w:rFonts w:ascii="Arial" w:hAnsi="Arial" w:cs="Arial"/>
                <w:sz w:val="18"/>
                <w:szCs w:val="18"/>
                <w:lang w:val="en-AU"/>
              </w:rPr>
            </w:pPr>
            <w:r w:rsidRPr="00602E0F">
              <w:rPr>
                <w:rFonts w:ascii="Arial" w:hAnsi="Arial" w:cs="Arial"/>
                <w:sz w:val="18"/>
                <w:lang w:val="en-GB"/>
              </w:rPr>
              <w:t>-</w:t>
            </w:r>
          </w:p>
        </w:tc>
        <w:tc>
          <w:tcPr>
            <w:tcW w:w="1809" w:type="dxa"/>
            <w:tcBorders>
              <w:bottom w:val="single" w:sz="4" w:space="0" w:color="auto"/>
            </w:tcBorders>
          </w:tcPr>
          <w:p w14:paraId="5F79D2FE" w14:textId="723F3B81" w:rsidR="00C05B3F" w:rsidRPr="00602E0F" w:rsidRDefault="00C05B3F" w:rsidP="00602E0F">
            <w:pPr>
              <w:tabs>
                <w:tab w:val="left" w:pos="-52"/>
                <w:tab w:val="left" w:pos="317"/>
              </w:tabs>
              <w:ind w:right="33"/>
              <w:rPr>
                <w:rFonts w:ascii="Arial" w:hAnsi="Arial" w:cs="Arial"/>
                <w:sz w:val="18"/>
                <w:szCs w:val="18"/>
                <w:lang w:val="en-GB"/>
              </w:rPr>
            </w:pPr>
            <w:r w:rsidRPr="00602E0F">
              <w:rPr>
                <w:rFonts w:ascii="Arial" w:hAnsi="Arial" w:cs="Arial"/>
                <w:sz w:val="18"/>
                <w:lang w:val="en-GB"/>
              </w:rPr>
              <w:t>-</w:t>
            </w:r>
          </w:p>
        </w:tc>
      </w:tr>
      <w:tr w:rsidR="00C05B3F" w:rsidRPr="003F3162" w14:paraId="485ECEBB" w14:textId="77777777" w:rsidTr="001D4E8A">
        <w:trPr>
          <w:jc w:val="right"/>
        </w:trPr>
        <w:tc>
          <w:tcPr>
            <w:tcW w:w="2835" w:type="dxa"/>
          </w:tcPr>
          <w:p w14:paraId="206C292A" w14:textId="77777777" w:rsidR="00C05B3F" w:rsidRPr="00056DF0" w:rsidRDefault="00C05B3F" w:rsidP="00602E0F">
            <w:pPr>
              <w:tabs>
                <w:tab w:val="left" w:pos="162"/>
              </w:tabs>
              <w:rPr>
                <w:rFonts w:ascii="Arial" w:hAnsi="Arial" w:cs="Arial"/>
                <w:sz w:val="18"/>
                <w:szCs w:val="18"/>
                <w:lang w:val="en-GB"/>
              </w:rPr>
            </w:pPr>
          </w:p>
        </w:tc>
        <w:tc>
          <w:tcPr>
            <w:tcW w:w="1202" w:type="dxa"/>
            <w:tcBorders>
              <w:top w:val="single" w:sz="4" w:space="0" w:color="auto"/>
            </w:tcBorders>
            <w:vAlign w:val="center"/>
          </w:tcPr>
          <w:p w14:paraId="70740260" w14:textId="77777777" w:rsidR="00C05B3F" w:rsidRPr="00C05B3F" w:rsidRDefault="00C05B3F" w:rsidP="00602E0F">
            <w:pPr>
              <w:tabs>
                <w:tab w:val="left" w:pos="0"/>
                <w:tab w:val="decimal" w:pos="941"/>
              </w:tabs>
              <w:ind w:right="37"/>
              <w:jc w:val="right"/>
              <w:rPr>
                <w:rFonts w:ascii="Arial" w:hAnsi="Arial" w:cs="Arial"/>
                <w:b/>
                <w:sz w:val="18"/>
                <w:szCs w:val="18"/>
                <w:lang w:val="en-GB"/>
              </w:rPr>
            </w:pPr>
          </w:p>
        </w:tc>
        <w:tc>
          <w:tcPr>
            <w:tcW w:w="1950" w:type="dxa"/>
            <w:tcBorders>
              <w:top w:val="single" w:sz="4" w:space="0" w:color="auto"/>
            </w:tcBorders>
            <w:vAlign w:val="center"/>
          </w:tcPr>
          <w:p w14:paraId="2D8C2013" w14:textId="77777777" w:rsidR="00C05B3F" w:rsidRPr="00602E0F" w:rsidRDefault="00C05B3F" w:rsidP="00602E0F">
            <w:pPr>
              <w:tabs>
                <w:tab w:val="left" w:pos="-52"/>
                <w:tab w:val="decimal" w:pos="848"/>
                <w:tab w:val="decimal" w:pos="1028"/>
              </w:tabs>
              <w:ind w:right="67"/>
              <w:jc w:val="right"/>
              <w:rPr>
                <w:rFonts w:ascii="Arial" w:hAnsi="Arial" w:cs="Arial"/>
                <w:b/>
                <w:sz w:val="18"/>
                <w:szCs w:val="18"/>
                <w:lang w:val="en-GB"/>
              </w:rPr>
            </w:pPr>
          </w:p>
        </w:tc>
        <w:tc>
          <w:tcPr>
            <w:tcW w:w="318" w:type="dxa"/>
            <w:tcBorders>
              <w:top w:val="single" w:sz="4" w:space="0" w:color="auto"/>
            </w:tcBorders>
          </w:tcPr>
          <w:p w14:paraId="73B754D6" w14:textId="77777777" w:rsidR="00C05B3F" w:rsidRPr="00056DF0" w:rsidRDefault="00C05B3F" w:rsidP="00602E0F">
            <w:pPr>
              <w:tabs>
                <w:tab w:val="left" w:pos="0"/>
                <w:tab w:val="decimal" w:pos="1008"/>
              </w:tabs>
              <w:rPr>
                <w:rFonts w:ascii="Arial" w:hAnsi="Arial" w:cs="Arial"/>
                <w:sz w:val="18"/>
                <w:szCs w:val="18"/>
                <w:lang w:val="en-GB"/>
              </w:rPr>
            </w:pPr>
          </w:p>
        </w:tc>
        <w:tc>
          <w:tcPr>
            <w:tcW w:w="1242" w:type="dxa"/>
            <w:tcBorders>
              <w:top w:val="single" w:sz="4" w:space="0" w:color="auto"/>
            </w:tcBorders>
          </w:tcPr>
          <w:p w14:paraId="5B3E9113" w14:textId="77777777" w:rsidR="00C05B3F" w:rsidRPr="00602E0F" w:rsidRDefault="00C05B3F" w:rsidP="00602E0F">
            <w:pPr>
              <w:tabs>
                <w:tab w:val="left" w:pos="0"/>
              </w:tabs>
              <w:ind w:right="37"/>
              <w:jc w:val="right"/>
              <w:rPr>
                <w:rFonts w:ascii="Arial" w:hAnsi="Arial" w:cs="Arial"/>
                <w:sz w:val="18"/>
                <w:szCs w:val="18"/>
                <w:lang w:val="en-GB"/>
              </w:rPr>
            </w:pPr>
          </w:p>
        </w:tc>
        <w:tc>
          <w:tcPr>
            <w:tcW w:w="1809" w:type="dxa"/>
            <w:tcBorders>
              <w:top w:val="single" w:sz="4" w:space="0" w:color="auto"/>
            </w:tcBorders>
          </w:tcPr>
          <w:p w14:paraId="0A505F25" w14:textId="77777777" w:rsidR="00C05B3F" w:rsidRPr="00602E0F" w:rsidRDefault="00C05B3F" w:rsidP="00602E0F">
            <w:pPr>
              <w:tabs>
                <w:tab w:val="left" w:pos="-52"/>
                <w:tab w:val="left" w:pos="317"/>
              </w:tabs>
              <w:ind w:right="33"/>
              <w:jc w:val="right"/>
              <w:rPr>
                <w:rFonts w:ascii="Arial" w:hAnsi="Arial" w:cs="Arial"/>
                <w:sz w:val="18"/>
                <w:szCs w:val="18"/>
                <w:lang w:val="en-GB"/>
              </w:rPr>
            </w:pPr>
          </w:p>
        </w:tc>
      </w:tr>
      <w:tr w:rsidR="00C05B3F" w:rsidRPr="003F3162" w14:paraId="4388FC68" w14:textId="77777777" w:rsidTr="008B22C9">
        <w:trPr>
          <w:jc w:val="right"/>
        </w:trPr>
        <w:tc>
          <w:tcPr>
            <w:tcW w:w="2835" w:type="dxa"/>
            <w:tcBorders>
              <w:bottom w:val="double" w:sz="6" w:space="0" w:color="auto"/>
            </w:tcBorders>
          </w:tcPr>
          <w:p w14:paraId="782DAFED" w14:textId="77777777" w:rsidR="00C05B3F" w:rsidRPr="00056DF0" w:rsidRDefault="00C05B3F" w:rsidP="00602E0F">
            <w:pPr>
              <w:tabs>
                <w:tab w:val="left" w:pos="162"/>
              </w:tabs>
              <w:rPr>
                <w:rFonts w:ascii="Arial" w:hAnsi="Arial" w:cs="Arial"/>
                <w:sz w:val="18"/>
                <w:szCs w:val="18"/>
                <w:lang w:val="en-GB"/>
              </w:rPr>
            </w:pPr>
            <w:r w:rsidRPr="00056DF0">
              <w:rPr>
                <w:rFonts w:ascii="Arial" w:hAnsi="Arial" w:cs="Arial"/>
                <w:sz w:val="18"/>
                <w:szCs w:val="18"/>
                <w:lang w:val="en-GB"/>
              </w:rPr>
              <w:t xml:space="preserve">Outstanding, end of </w:t>
            </w:r>
            <w:r>
              <w:rPr>
                <w:rFonts w:ascii="Arial" w:hAnsi="Arial" w:cs="Arial"/>
                <w:sz w:val="18"/>
                <w:szCs w:val="18"/>
                <w:lang w:val="en-GB"/>
              </w:rPr>
              <w:t>period</w:t>
            </w:r>
          </w:p>
        </w:tc>
        <w:tc>
          <w:tcPr>
            <w:tcW w:w="1202" w:type="dxa"/>
            <w:tcBorders>
              <w:bottom w:val="double" w:sz="6" w:space="0" w:color="auto"/>
            </w:tcBorders>
            <w:vAlign w:val="center"/>
          </w:tcPr>
          <w:p w14:paraId="0BC308B1" w14:textId="6877C37E" w:rsidR="00C05B3F" w:rsidRPr="00C05B3F" w:rsidRDefault="00C05B3F" w:rsidP="00602E0F">
            <w:pPr>
              <w:ind w:right="37"/>
              <w:jc w:val="right"/>
              <w:rPr>
                <w:rFonts w:ascii="Arial" w:hAnsi="Arial" w:cs="Arial"/>
                <w:b/>
                <w:sz w:val="18"/>
                <w:szCs w:val="18"/>
                <w:lang w:val="en-GB"/>
              </w:rPr>
            </w:pPr>
            <w:r w:rsidRPr="00C05B3F">
              <w:rPr>
                <w:rFonts w:ascii="Arial" w:hAnsi="Arial" w:cs="Arial"/>
                <w:b/>
                <w:sz w:val="18"/>
                <w:szCs w:val="18"/>
                <w:lang w:val="en-GB"/>
              </w:rPr>
              <w:t>33,279,576</w:t>
            </w:r>
          </w:p>
        </w:tc>
        <w:tc>
          <w:tcPr>
            <w:tcW w:w="1950" w:type="dxa"/>
            <w:tcBorders>
              <w:bottom w:val="double" w:sz="6" w:space="0" w:color="auto"/>
            </w:tcBorders>
            <w:vAlign w:val="bottom"/>
          </w:tcPr>
          <w:p w14:paraId="54312FDD" w14:textId="01E0A7F2" w:rsidR="00C05B3F" w:rsidRPr="00602E0F" w:rsidRDefault="00C05B3F" w:rsidP="00602E0F">
            <w:pPr>
              <w:ind w:right="67"/>
              <w:jc w:val="right"/>
              <w:rPr>
                <w:rFonts w:ascii="Arial" w:hAnsi="Arial" w:cs="Arial"/>
                <w:b/>
                <w:sz w:val="18"/>
                <w:szCs w:val="18"/>
                <w:lang w:val="en-GB"/>
              </w:rPr>
            </w:pPr>
            <w:r w:rsidRPr="00602E0F">
              <w:rPr>
                <w:rFonts w:ascii="Arial" w:hAnsi="Arial" w:cs="Arial"/>
                <w:b/>
                <w:sz w:val="18"/>
                <w:lang w:val="en-GB"/>
              </w:rPr>
              <w:t>$0.05 (CAD $0.05)</w:t>
            </w:r>
          </w:p>
        </w:tc>
        <w:tc>
          <w:tcPr>
            <w:tcW w:w="318" w:type="dxa"/>
            <w:tcBorders>
              <w:bottom w:val="double" w:sz="6" w:space="0" w:color="auto"/>
            </w:tcBorders>
          </w:tcPr>
          <w:p w14:paraId="7E0608A6" w14:textId="77777777" w:rsidR="00C05B3F" w:rsidRPr="00056DF0" w:rsidRDefault="00C05B3F" w:rsidP="00602E0F">
            <w:pPr>
              <w:keepNext/>
              <w:tabs>
                <w:tab w:val="left" w:pos="0"/>
                <w:tab w:val="left" w:pos="252"/>
                <w:tab w:val="left" w:pos="522"/>
                <w:tab w:val="decimal" w:pos="1008"/>
                <w:tab w:val="left" w:pos="7459"/>
                <w:tab w:val="decimal" w:pos="8467"/>
                <w:tab w:val="left" w:pos="8726"/>
                <w:tab w:val="decimal" w:pos="9734"/>
              </w:tabs>
              <w:jc w:val="both"/>
              <w:outlineLvl w:val="1"/>
              <w:rPr>
                <w:rFonts w:ascii="Arial" w:hAnsi="Arial" w:cs="Arial"/>
                <w:sz w:val="18"/>
                <w:szCs w:val="18"/>
                <w:lang w:val="en-GB"/>
              </w:rPr>
            </w:pPr>
          </w:p>
        </w:tc>
        <w:tc>
          <w:tcPr>
            <w:tcW w:w="1242" w:type="dxa"/>
            <w:tcBorders>
              <w:bottom w:val="double" w:sz="6" w:space="0" w:color="auto"/>
            </w:tcBorders>
          </w:tcPr>
          <w:p w14:paraId="4886C090" w14:textId="7EDAB6BA" w:rsidR="00C05B3F" w:rsidRPr="00602E0F" w:rsidRDefault="00C05B3F" w:rsidP="00602E0F">
            <w:pPr>
              <w:ind w:right="37"/>
              <w:jc w:val="right"/>
              <w:rPr>
                <w:rFonts w:ascii="Arial" w:hAnsi="Arial" w:cs="Arial"/>
                <w:sz w:val="18"/>
                <w:szCs w:val="18"/>
                <w:lang w:val="en-GB"/>
              </w:rPr>
            </w:pPr>
            <w:r w:rsidRPr="00602E0F">
              <w:rPr>
                <w:rFonts w:ascii="Arial" w:hAnsi="Arial" w:cs="Arial"/>
                <w:sz w:val="18"/>
                <w:lang w:val="en-GB"/>
              </w:rPr>
              <w:t>25,603,169</w:t>
            </w:r>
          </w:p>
        </w:tc>
        <w:tc>
          <w:tcPr>
            <w:tcW w:w="1809" w:type="dxa"/>
            <w:tcBorders>
              <w:bottom w:val="double" w:sz="6" w:space="0" w:color="auto"/>
            </w:tcBorders>
          </w:tcPr>
          <w:p w14:paraId="749642AE" w14:textId="27A0E8F2" w:rsidR="00C05B3F" w:rsidRPr="00602E0F" w:rsidRDefault="00C05B3F" w:rsidP="00602E0F">
            <w:pPr>
              <w:tabs>
                <w:tab w:val="left" w:pos="-52"/>
                <w:tab w:val="left" w:pos="317"/>
              </w:tabs>
              <w:ind w:right="33"/>
              <w:jc w:val="right"/>
              <w:rPr>
                <w:rFonts w:ascii="Arial" w:hAnsi="Arial" w:cs="Arial"/>
                <w:sz w:val="18"/>
                <w:szCs w:val="18"/>
                <w:lang w:val="en-GB"/>
              </w:rPr>
            </w:pPr>
            <w:r w:rsidRPr="00602E0F">
              <w:rPr>
                <w:rFonts w:ascii="Arial" w:hAnsi="Arial" w:cs="Arial"/>
                <w:sz w:val="18"/>
                <w:lang w:val="en-GB"/>
              </w:rPr>
              <w:t>$0.05 (CAD $0.05)</w:t>
            </w:r>
          </w:p>
        </w:tc>
      </w:tr>
      <w:tr w:rsidR="00C05B3F" w:rsidRPr="003F3162" w14:paraId="5CAD564B" w14:textId="77777777" w:rsidTr="001D4E8A">
        <w:trPr>
          <w:jc w:val="right"/>
        </w:trPr>
        <w:tc>
          <w:tcPr>
            <w:tcW w:w="2835" w:type="dxa"/>
            <w:tcBorders>
              <w:top w:val="double" w:sz="6" w:space="0" w:color="auto"/>
            </w:tcBorders>
          </w:tcPr>
          <w:p w14:paraId="7947EA89" w14:textId="77777777" w:rsidR="00C05B3F" w:rsidRPr="00056DF0" w:rsidRDefault="00C05B3F" w:rsidP="00602E0F">
            <w:pPr>
              <w:tabs>
                <w:tab w:val="left" w:pos="162"/>
              </w:tabs>
              <w:rPr>
                <w:rFonts w:ascii="Arial" w:hAnsi="Arial" w:cs="Arial"/>
                <w:sz w:val="18"/>
                <w:szCs w:val="18"/>
                <w:lang w:val="en-GB"/>
              </w:rPr>
            </w:pPr>
          </w:p>
        </w:tc>
        <w:tc>
          <w:tcPr>
            <w:tcW w:w="1202" w:type="dxa"/>
            <w:tcBorders>
              <w:top w:val="double" w:sz="6" w:space="0" w:color="auto"/>
            </w:tcBorders>
            <w:vAlign w:val="center"/>
          </w:tcPr>
          <w:p w14:paraId="56FD71EB" w14:textId="77777777" w:rsidR="00C05B3F" w:rsidRPr="00C05B3F" w:rsidRDefault="00C05B3F" w:rsidP="00602E0F">
            <w:pPr>
              <w:tabs>
                <w:tab w:val="left" w:pos="0"/>
                <w:tab w:val="decimal" w:pos="1064"/>
              </w:tabs>
              <w:ind w:right="-164"/>
              <w:jc w:val="right"/>
              <w:rPr>
                <w:rFonts w:ascii="Arial" w:hAnsi="Arial" w:cs="Arial"/>
                <w:b/>
                <w:sz w:val="18"/>
                <w:szCs w:val="18"/>
                <w:lang w:val="en-GB"/>
              </w:rPr>
            </w:pPr>
          </w:p>
        </w:tc>
        <w:tc>
          <w:tcPr>
            <w:tcW w:w="1950" w:type="dxa"/>
            <w:tcBorders>
              <w:top w:val="double" w:sz="6" w:space="0" w:color="auto"/>
            </w:tcBorders>
            <w:vAlign w:val="center"/>
          </w:tcPr>
          <w:p w14:paraId="540830CB" w14:textId="77777777" w:rsidR="00C05B3F" w:rsidRPr="00CC2409" w:rsidRDefault="00C05B3F" w:rsidP="00602E0F">
            <w:pPr>
              <w:tabs>
                <w:tab w:val="left" w:pos="-52"/>
                <w:tab w:val="decimal" w:pos="848"/>
                <w:tab w:val="decimal" w:pos="1028"/>
              </w:tabs>
              <w:ind w:right="67"/>
              <w:jc w:val="right"/>
              <w:rPr>
                <w:rFonts w:ascii="Arial" w:hAnsi="Arial" w:cs="Arial"/>
                <w:b/>
                <w:sz w:val="18"/>
                <w:szCs w:val="18"/>
                <w:lang w:val="en-GB"/>
              </w:rPr>
            </w:pPr>
          </w:p>
        </w:tc>
        <w:tc>
          <w:tcPr>
            <w:tcW w:w="318" w:type="dxa"/>
            <w:tcBorders>
              <w:top w:val="double" w:sz="6" w:space="0" w:color="auto"/>
            </w:tcBorders>
          </w:tcPr>
          <w:p w14:paraId="5944AF37" w14:textId="77777777" w:rsidR="00C05B3F" w:rsidRPr="00056DF0" w:rsidRDefault="00C05B3F" w:rsidP="00602E0F">
            <w:pPr>
              <w:tabs>
                <w:tab w:val="left" w:pos="0"/>
                <w:tab w:val="decimal" w:pos="1008"/>
              </w:tabs>
              <w:rPr>
                <w:rFonts w:ascii="Arial" w:hAnsi="Arial" w:cs="Arial"/>
                <w:sz w:val="18"/>
                <w:szCs w:val="18"/>
                <w:lang w:val="en-GB"/>
              </w:rPr>
            </w:pPr>
          </w:p>
        </w:tc>
        <w:tc>
          <w:tcPr>
            <w:tcW w:w="1242" w:type="dxa"/>
            <w:tcBorders>
              <w:top w:val="double" w:sz="6" w:space="0" w:color="auto"/>
            </w:tcBorders>
            <w:vAlign w:val="center"/>
          </w:tcPr>
          <w:p w14:paraId="3B02B828" w14:textId="77777777" w:rsidR="00C05B3F" w:rsidRPr="00C134CF" w:rsidRDefault="00C05B3F" w:rsidP="00602E0F">
            <w:pPr>
              <w:tabs>
                <w:tab w:val="left" w:pos="0"/>
                <w:tab w:val="decimal" w:pos="1064"/>
              </w:tabs>
              <w:ind w:right="37"/>
              <w:jc w:val="right"/>
              <w:rPr>
                <w:rFonts w:ascii="Arial" w:hAnsi="Arial" w:cs="Arial"/>
                <w:sz w:val="18"/>
                <w:szCs w:val="18"/>
                <w:lang w:val="en-GB"/>
              </w:rPr>
            </w:pPr>
          </w:p>
        </w:tc>
        <w:tc>
          <w:tcPr>
            <w:tcW w:w="1809" w:type="dxa"/>
            <w:tcBorders>
              <w:top w:val="double" w:sz="6" w:space="0" w:color="auto"/>
            </w:tcBorders>
            <w:vAlign w:val="center"/>
          </w:tcPr>
          <w:p w14:paraId="725FB4F0" w14:textId="77777777" w:rsidR="00C05B3F" w:rsidRPr="00C134CF" w:rsidRDefault="00C05B3F" w:rsidP="00602E0F">
            <w:pPr>
              <w:tabs>
                <w:tab w:val="left" w:pos="-52"/>
                <w:tab w:val="decimal" w:pos="848"/>
                <w:tab w:val="decimal" w:pos="1028"/>
              </w:tabs>
              <w:ind w:right="33"/>
              <w:jc w:val="right"/>
              <w:rPr>
                <w:rFonts w:ascii="Arial" w:hAnsi="Arial" w:cs="Arial"/>
                <w:sz w:val="18"/>
                <w:szCs w:val="18"/>
                <w:lang w:val="en-GB"/>
              </w:rPr>
            </w:pPr>
          </w:p>
        </w:tc>
      </w:tr>
      <w:tr w:rsidR="00C05B3F" w:rsidRPr="003F3162" w14:paraId="337BE96C" w14:textId="77777777" w:rsidTr="008B22C9">
        <w:trPr>
          <w:trHeight w:val="131"/>
          <w:jc w:val="right"/>
        </w:trPr>
        <w:tc>
          <w:tcPr>
            <w:tcW w:w="2835" w:type="dxa"/>
            <w:tcBorders>
              <w:bottom w:val="double" w:sz="4" w:space="0" w:color="auto"/>
            </w:tcBorders>
          </w:tcPr>
          <w:p w14:paraId="00D465E0" w14:textId="602B3A7E" w:rsidR="00C05B3F" w:rsidRPr="00056DF0" w:rsidRDefault="00C05B3F" w:rsidP="00602E0F">
            <w:pPr>
              <w:tabs>
                <w:tab w:val="left" w:pos="162"/>
              </w:tabs>
              <w:rPr>
                <w:rFonts w:ascii="Arial" w:hAnsi="Arial" w:cs="Arial"/>
                <w:sz w:val="18"/>
                <w:szCs w:val="18"/>
                <w:lang w:val="en-GB"/>
              </w:rPr>
            </w:pPr>
            <w:r>
              <w:rPr>
                <w:rFonts w:ascii="Arial" w:hAnsi="Arial" w:cs="Arial"/>
                <w:sz w:val="18"/>
                <w:szCs w:val="18"/>
                <w:lang w:val="en-GB"/>
              </w:rPr>
              <w:t>Warrants</w:t>
            </w:r>
            <w:r w:rsidRPr="00056DF0">
              <w:rPr>
                <w:rFonts w:ascii="Arial" w:hAnsi="Arial" w:cs="Arial"/>
                <w:sz w:val="18"/>
                <w:szCs w:val="18"/>
                <w:lang w:val="en-GB"/>
              </w:rPr>
              <w:t xml:space="preserve"> exercisable, end of</w:t>
            </w:r>
            <w:r>
              <w:rPr>
                <w:rFonts w:ascii="Arial" w:hAnsi="Arial" w:cs="Arial"/>
                <w:sz w:val="18"/>
                <w:szCs w:val="18"/>
                <w:lang w:val="en-GB"/>
              </w:rPr>
              <w:t xml:space="preserve"> period </w:t>
            </w:r>
          </w:p>
        </w:tc>
        <w:tc>
          <w:tcPr>
            <w:tcW w:w="1202" w:type="dxa"/>
            <w:tcBorders>
              <w:bottom w:val="double" w:sz="4" w:space="0" w:color="auto"/>
            </w:tcBorders>
            <w:vAlign w:val="center"/>
          </w:tcPr>
          <w:p w14:paraId="6F54E1B1" w14:textId="55939EC0" w:rsidR="00C05B3F" w:rsidRPr="00CC2409" w:rsidRDefault="00C05B3F" w:rsidP="00602E0F">
            <w:pPr>
              <w:ind w:right="37"/>
              <w:jc w:val="right"/>
              <w:rPr>
                <w:rFonts w:ascii="Arial" w:hAnsi="Arial" w:cs="Arial"/>
                <w:b/>
                <w:sz w:val="18"/>
                <w:szCs w:val="18"/>
                <w:lang w:val="en-GB"/>
              </w:rPr>
            </w:pPr>
            <w:r>
              <w:rPr>
                <w:rFonts w:ascii="Arial" w:hAnsi="Arial" w:cs="Arial"/>
                <w:b/>
                <w:sz w:val="18"/>
                <w:szCs w:val="18"/>
                <w:lang w:val="en-GB"/>
              </w:rPr>
              <w:t>18,279,576</w:t>
            </w:r>
          </w:p>
        </w:tc>
        <w:tc>
          <w:tcPr>
            <w:tcW w:w="1950" w:type="dxa"/>
            <w:tcBorders>
              <w:bottom w:val="double" w:sz="4" w:space="0" w:color="auto"/>
            </w:tcBorders>
            <w:vAlign w:val="bottom"/>
          </w:tcPr>
          <w:p w14:paraId="266340A9" w14:textId="094070EA" w:rsidR="00C05B3F" w:rsidRPr="00CC2409" w:rsidRDefault="00C05B3F" w:rsidP="00602E0F">
            <w:pPr>
              <w:tabs>
                <w:tab w:val="left" w:pos="-52"/>
              </w:tabs>
              <w:ind w:right="67"/>
              <w:jc w:val="right"/>
              <w:rPr>
                <w:rFonts w:ascii="Arial" w:hAnsi="Arial" w:cs="Arial"/>
                <w:b/>
                <w:sz w:val="18"/>
                <w:szCs w:val="18"/>
                <w:lang w:val="en-GB"/>
              </w:rPr>
            </w:pPr>
            <w:r w:rsidRPr="00602E0F">
              <w:rPr>
                <w:rFonts w:ascii="Arial" w:hAnsi="Arial" w:cs="Arial"/>
                <w:b/>
                <w:sz w:val="18"/>
                <w:lang w:val="en-GB"/>
              </w:rPr>
              <w:t>$0.05 (CAD $0.05)</w:t>
            </w:r>
          </w:p>
        </w:tc>
        <w:tc>
          <w:tcPr>
            <w:tcW w:w="318" w:type="dxa"/>
            <w:tcBorders>
              <w:bottom w:val="double" w:sz="4" w:space="0" w:color="auto"/>
            </w:tcBorders>
            <w:vAlign w:val="center"/>
          </w:tcPr>
          <w:p w14:paraId="48B44E10" w14:textId="77777777" w:rsidR="00C05B3F" w:rsidRPr="00056DF0" w:rsidRDefault="00C05B3F" w:rsidP="00602E0F">
            <w:pPr>
              <w:keepNext/>
              <w:tabs>
                <w:tab w:val="left" w:pos="0"/>
                <w:tab w:val="left" w:pos="252"/>
                <w:tab w:val="left" w:pos="522"/>
                <w:tab w:val="decimal" w:pos="1008"/>
                <w:tab w:val="left" w:pos="7459"/>
                <w:tab w:val="decimal" w:pos="8467"/>
                <w:tab w:val="left" w:pos="8726"/>
                <w:tab w:val="decimal" w:pos="9734"/>
              </w:tabs>
              <w:jc w:val="center"/>
              <w:outlineLvl w:val="1"/>
              <w:rPr>
                <w:rFonts w:ascii="Arial" w:hAnsi="Arial" w:cs="Arial"/>
                <w:sz w:val="18"/>
                <w:szCs w:val="18"/>
                <w:lang w:val="en-GB"/>
              </w:rPr>
            </w:pPr>
          </w:p>
        </w:tc>
        <w:tc>
          <w:tcPr>
            <w:tcW w:w="1242" w:type="dxa"/>
            <w:tcBorders>
              <w:bottom w:val="double" w:sz="4" w:space="0" w:color="auto"/>
            </w:tcBorders>
            <w:vAlign w:val="bottom"/>
          </w:tcPr>
          <w:p w14:paraId="48239E45" w14:textId="1816A7FE" w:rsidR="00C05B3F" w:rsidRPr="00C134CF" w:rsidRDefault="00C05B3F" w:rsidP="00602E0F">
            <w:pPr>
              <w:ind w:right="37"/>
              <w:jc w:val="center"/>
              <w:rPr>
                <w:rFonts w:ascii="Arial" w:hAnsi="Arial" w:cs="Arial"/>
                <w:sz w:val="18"/>
                <w:szCs w:val="18"/>
                <w:lang w:val="en-GB"/>
              </w:rPr>
            </w:pPr>
            <w:r w:rsidRPr="00602E0F">
              <w:rPr>
                <w:rFonts w:ascii="Arial" w:hAnsi="Arial" w:cs="Arial"/>
                <w:sz w:val="18"/>
                <w:lang w:val="en-GB"/>
              </w:rPr>
              <w:t>25,603,169</w:t>
            </w:r>
          </w:p>
        </w:tc>
        <w:tc>
          <w:tcPr>
            <w:tcW w:w="1809" w:type="dxa"/>
            <w:tcBorders>
              <w:bottom w:val="double" w:sz="4" w:space="0" w:color="auto"/>
            </w:tcBorders>
            <w:vAlign w:val="bottom"/>
          </w:tcPr>
          <w:p w14:paraId="197B8A78" w14:textId="383777D1" w:rsidR="00C05B3F" w:rsidRPr="00C134CF" w:rsidRDefault="00C05B3F" w:rsidP="00602E0F">
            <w:pPr>
              <w:tabs>
                <w:tab w:val="left" w:pos="-52"/>
                <w:tab w:val="left" w:pos="492"/>
              </w:tabs>
              <w:ind w:right="33"/>
              <w:jc w:val="center"/>
              <w:rPr>
                <w:rFonts w:ascii="Arial" w:hAnsi="Arial" w:cs="Arial"/>
                <w:sz w:val="18"/>
                <w:szCs w:val="18"/>
                <w:lang w:val="en-GB"/>
              </w:rPr>
            </w:pPr>
            <w:r w:rsidRPr="00602E0F">
              <w:rPr>
                <w:rFonts w:ascii="Arial" w:hAnsi="Arial" w:cs="Arial"/>
                <w:sz w:val="18"/>
                <w:lang w:val="en-GB"/>
              </w:rPr>
              <w:t>$0.05 (CAD $0.05)</w:t>
            </w:r>
          </w:p>
        </w:tc>
      </w:tr>
    </w:tbl>
    <w:p w14:paraId="7F5810A8" w14:textId="77777777" w:rsidR="006C7A08" w:rsidRPr="008E4DF7" w:rsidRDefault="006C7A08" w:rsidP="006C7A08">
      <w:pPr>
        <w:pStyle w:val="BodyText"/>
        <w:rPr>
          <w:rFonts w:ascii="Arial" w:hAnsi="Arial" w:cs="Arial"/>
          <w:sz w:val="16"/>
          <w:lang w:val="en-AU"/>
        </w:rPr>
      </w:pPr>
    </w:p>
    <w:p w14:paraId="6B13EEB0" w14:textId="6A6DD3D2" w:rsidR="007857B8" w:rsidRDefault="008B22C9" w:rsidP="008B22C9">
      <w:pPr>
        <w:widowControl/>
        <w:tabs>
          <w:tab w:val="left" w:pos="962"/>
        </w:tabs>
        <w:overflowPunct/>
        <w:ind w:left="851"/>
        <w:textAlignment w:val="auto"/>
        <w:rPr>
          <w:rFonts w:ascii="Arial" w:hAnsi="Arial" w:cs="Arial"/>
          <w:b/>
          <w:bCs/>
          <w:color w:val="000000"/>
          <w:sz w:val="20"/>
          <w:lang w:val="en-AU"/>
        </w:rPr>
      </w:pPr>
      <w:r>
        <w:rPr>
          <w:rFonts w:ascii="Arial" w:hAnsi="Arial" w:cs="Arial"/>
          <w:b/>
          <w:bCs/>
          <w:color w:val="000000"/>
          <w:sz w:val="20"/>
          <w:lang w:val="en-AU"/>
        </w:rPr>
        <w:t>Warrant L</w:t>
      </w:r>
      <w:r w:rsidR="007857B8" w:rsidRPr="007857B8">
        <w:rPr>
          <w:rFonts w:ascii="Arial" w:hAnsi="Arial" w:cs="Arial"/>
          <w:b/>
          <w:bCs/>
          <w:color w:val="000000"/>
          <w:sz w:val="20"/>
          <w:lang w:val="en-AU"/>
        </w:rPr>
        <w:t xml:space="preserve">iability </w:t>
      </w:r>
    </w:p>
    <w:p w14:paraId="4F167095" w14:textId="77777777" w:rsidR="008B22C9" w:rsidRPr="0023245F" w:rsidRDefault="008B22C9" w:rsidP="008B22C9">
      <w:pPr>
        <w:widowControl/>
        <w:tabs>
          <w:tab w:val="left" w:pos="962"/>
        </w:tabs>
        <w:overflowPunct/>
        <w:ind w:left="851"/>
        <w:textAlignment w:val="auto"/>
        <w:rPr>
          <w:rFonts w:ascii="Arial" w:hAnsi="Arial" w:cs="Arial"/>
          <w:color w:val="000000"/>
          <w:sz w:val="10"/>
          <w:lang w:val="en-AU"/>
        </w:rPr>
      </w:pPr>
    </w:p>
    <w:p w14:paraId="135A2FC1" w14:textId="21F785DA" w:rsidR="006C7A08" w:rsidRDefault="007857B8" w:rsidP="008B22C9">
      <w:pPr>
        <w:pStyle w:val="BodyText"/>
        <w:tabs>
          <w:tab w:val="clear" w:pos="0"/>
        </w:tabs>
        <w:ind w:left="851"/>
        <w:rPr>
          <w:rFonts w:ascii="Arial" w:hAnsi="Arial" w:cs="Arial"/>
          <w:lang w:val="en-AU"/>
        </w:rPr>
      </w:pPr>
      <w:r w:rsidRPr="007857B8">
        <w:rPr>
          <w:rFonts w:ascii="Arial" w:hAnsi="Arial" w:cs="Arial"/>
          <w:color w:val="000000"/>
          <w:lang w:val="en-AU"/>
        </w:rPr>
        <w:t xml:space="preserve">During the year ended March 31, 2016, equity offerings were completed whereby 25,603,169 warrants were issued with exercise prices denominated in Canadian dollars (March 31, 2015 – none). Where the warrants have an exercise price denominated in a currency which is different from the functional currency of the Company (Australian dollar), the warrants are treated as a financial liability. The Company’s share purchase warrants are classified and accounted for as a financial liability at fair value with changes in fair value recognized in the Consolidated Statement of Loss and Comprehensive Loss. The warrant derivative liability is classified as level 2 in the fair value hierarchy. As of </w:t>
      </w:r>
      <w:r w:rsidR="0023245F">
        <w:rPr>
          <w:rFonts w:ascii="Arial" w:hAnsi="Arial" w:cs="Arial"/>
          <w:color w:val="000000"/>
          <w:lang w:val="en-AU"/>
        </w:rPr>
        <w:t>June 30</w:t>
      </w:r>
      <w:r w:rsidRPr="007857B8">
        <w:rPr>
          <w:rFonts w:ascii="Arial" w:hAnsi="Arial" w:cs="Arial"/>
          <w:color w:val="000000"/>
          <w:lang w:val="en-AU"/>
        </w:rPr>
        <w:t xml:space="preserve">, 2016, the Company had </w:t>
      </w:r>
      <w:r w:rsidR="0023245F">
        <w:rPr>
          <w:rFonts w:ascii="Arial" w:hAnsi="Arial" w:cs="Arial"/>
          <w:color w:val="000000"/>
          <w:lang w:val="en-AU"/>
        </w:rPr>
        <w:t>33,279,576</w:t>
      </w:r>
      <w:r w:rsidRPr="007857B8">
        <w:rPr>
          <w:rFonts w:ascii="Arial" w:hAnsi="Arial" w:cs="Arial"/>
          <w:color w:val="000000"/>
          <w:lang w:val="en-AU"/>
        </w:rPr>
        <w:t xml:space="preserve"> (2015 – none) warrants outstanding, which are classified and accounted for as a financial liability. The Company</w:t>
      </w:r>
      <w:r w:rsidR="00260E1F">
        <w:rPr>
          <w:rFonts w:ascii="Arial" w:hAnsi="Arial" w:cs="Arial"/>
          <w:color w:val="000000"/>
          <w:lang w:val="en-AU"/>
        </w:rPr>
        <w:t xml:space="preserve"> recognised </w:t>
      </w:r>
      <w:r w:rsidR="0023245F">
        <w:rPr>
          <w:rFonts w:ascii="Arial" w:hAnsi="Arial" w:cs="Arial"/>
          <w:color w:val="000000"/>
          <w:lang w:val="en-AU"/>
        </w:rPr>
        <w:t>other income of $61,049</w:t>
      </w:r>
      <w:r w:rsidRPr="007857B8">
        <w:rPr>
          <w:rFonts w:ascii="Arial" w:hAnsi="Arial" w:cs="Arial"/>
          <w:color w:val="000000"/>
          <w:lang w:val="en-AU"/>
        </w:rPr>
        <w:t xml:space="preserve"> (</w:t>
      </w:r>
      <w:r w:rsidR="0023245F">
        <w:rPr>
          <w:rFonts w:ascii="Arial" w:hAnsi="Arial" w:cs="Arial"/>
          <w:color w:val="000000"/>
          <w:lang w:val="en-AU"/>
        </w:rPr>
        <w:t>June 30</w:t>
      </w:r>
      <w:r w:rsidRPr="007857B8">
        <w:rPr>
          <w:rFonts w:ascii="Arial" w:hAnsi="Arial" w:cs="Arial"/>
          <w:color w:val="000000"/>
          <w:lang w:val="en-AU"/>
        </w:rPr>
        <w:t>, 2</w:t>
      </w:r>
      <w:r w:rsidR="0023245F">
        <w:rPr>
          <w:rFonts w:ascii="Arial" w:hAnsi="Arial" w:cs="Arial"/>
          <w:color w:val="000000"/>
          <w:lang w:val="en-AU"/>
        </w:rPr>
        <w:t>0</w:t>
      </w:r>
      <w:r w:rsidRPr="007857B8">
        <w:rPr>
          <w:rFonts w:ascii="Arial" w:hAnsi="Arial" w:cs="Arial"/>
          <w:color w:val="000000"/>
          <w:lang w:val="en-AU"/>
        </w:rPr>
        <w:t>15 - $nil) from changes in fair value of the warrant liability in the Consolidated Statement of Loss and Comprehensive Loss.</w:t>
      </w:r>
      <w:r>
        <w:rPr>
          <w:rFonts w:ascii="Arial" w:hAnsi="Arial" w:cs="Arial"/>
          <w:color w:val="000000"/>
          <w:lang w:val="en-AU"/>
        </w:rPr>
        <w:t xml:space="preserve"> </w:t>
      </w:r>
    </w:p>
    <w:p w14:paraId="6D79806B" w14:textId="77777777" w:rsidR="006C7A08" w:rsidRPr="008E4DF7" w:rsidRDefault="006C7A08" w:rsidP="006C7A08">
      <w:pPr>
        <w:ind w:left="851"/>
        <w:jc w:val="both"/>
        <w:rPr>
          <w:rFonts w:ascii="Arial" w:hAnsi="Arial" w:cs="Arial"/>
          <w:sz w:val="16"/>
        </w:rPr>
      </w:pPr>
    </w:p>
    <w:p w14:paraId="24D8FFA2" w14:textId="247C466F" w:rsidR="006C7A08" w:rsidRPr="005B51FA" w:rsidRDefault="006C7A08" w:rsidP="006C7A08">
      <w:pPr>
        <w:pStyle w:val="BodyText"/>
        <w:tabs>
          <w:tab w:val="clear" w:pos="0"/>
          <w:tab w:val="clear" w:pos="454"/>
          <w:tab w:val="clear" w:pos="720"/>
          <w:tab w:val="clear" w:pos="962"/>
          <w:tab w:val="clear" w:pos="990"/>
          <w:tab w:val="left" w:pos="567"/>
        </w:tabs>
        <w:ind w:left="851"/>
        <w:rPr>
          <w:rFonts w:ascii="Arial" w:hAnsi="Arial" w:cs="Arial"/>
          <w:lang w:val="en-AU"/>
        </w:rPr>
      </w:pPr>
      <w:r>
        <w:rPr>
          <w:rFonts w:ascii="Arial" w:hAnsi="Arial" w:cs="Arial"/>
          <w:lang w:val="en-AU"/>
        </w:rPr>
        <w:t xml:space="preserve">Warrants </w:t>
      </w:r>
      <w:r w:rsidRPr="005B51FA">
        <w:rPr>
          <w:rFonts w:ascii="Arial" w:hAnsi="Arial" w:cs="Arial"/>
          <w:lang w:val="en-AU"/>
        </w:rPr>
        <w:t xml:space="preserve">outstanding at </w:t>
      </w:r>
      <w:r w:rsidR="00B22BD8">
        <w:rPr>
          <w:rFonts w:ascii="Arial" w:hAnsi="Arial" w:cs="Arial"/>
        </w:rPr>
        <w:t>June 30, 2016</w:t>
      </w:r>
      <w:r w:rsidR="00B22BD8" w:rsidRPr="00AE0053">
        <w:rPr>
          <w:rFonts w:ascii="Arial" w:hAnsi="Arial" w:cs="Arial"/>
        </w:rPr>
        <w:t xml:space="preserve"> have the following exercise prices and expiry dates</w:t>
      </w:r>
      <w:r w:rsidRPr="005B51FA">
        <w:rPr>
          <w:rFonts w:ascii="Arial" w:hAnsi="Arial" w:cs="Arial"/>
          <w:lang w:val="en-AU"/>
        </w:rPr>
        <w:t xml:space="preserve">: </w:t>
      </w:r>
    </w:p>
    <w:p w14:paraId="33D3B12F" w14:textId="77777777" w:rsidR="006C7A08" w:rsidRPr="00516F66" w:rsidRDefault="006C7A08" w:rsidP="006C7A08">
      <w:pPr>
        <w:tabs>
          <w:tab w:val="left" w:pos="567"/>
        </w:tabs>
        <w:ind w:left="851"/>
        <w:rPr>
          <w:rFonts w:ascii="Arial" w:hAnsi="Arial" w:cs="Arial"/>
          <w:sz w:val="12"/>
        </w:rPr>
      </w:pPr>
    </w:p>
    <w:tbl>
      <w:tblPr>
        <w:tblW w:w="8504" w:type="dxa"/>
        <w:jc w:val="center"/>
        <w:tblLayout w:type="fixed"/>
        <w:tblLook w:val="0000" w:firstRow="0" w:lastRow="0" w:firstColumn="0" w:lastColumn="0" w:noHBand="0" w:noVBand="0"/>
      </w:tblPr>
      <w:tblGrid>
        <w:gridCol w:w="2126"/>
        <w:gridCol w:w="2268"/>
        <w:gridCol w:w="284"/>
        <w:gridCol w:w="3826"/>
      </w:tblGrid>
      <w:tr w:rsidR="006C7A08" w:rsidRPr="005B51FA" w14:paraId="475C7DDC" w14:textId="77777777" w:rsidTr="008B22C9">
        <w:trPr>
          <w:trHeight w:val="435"/>
          <w:jc w:val="center"/>
        </w:trPr>
        <w:tc>
          <w:tcPr>
            <w:tcW w:w="2126" w:type="dxa"/>
            <w:tcBorders>
              <w:top w:val="double" w:sz="4" w:space="0" w:color="auto"/>
              <w:bottom w:val="single" w:sz="6" w:space="0" w:color="auto"/>
            </w:tcBorders>
          </w:tcPr>
          <w:p w14:paraId="6EB1B4DA" w14:textId="77777777" w:rsidR="006C7A08" w:rsidRPr="005B51FA" w:rsidRDefault="006C7A08" w:rsidP="00B22BD8">
            <w:pPr>
              <w:tabs>
                <w:tab w:val="left" w:pos="84"/>
                <w:tab w:val="left" w:pos="567"/>
              </w:tabs>
              <w:ind w:left="318" w:right="175"/>
              <w:jc w:val="right"/>
              <w:rPr>
                <w:rFonts w:ascii="Arial" w:hAnsi="Arial" w:cs="Arial"/>
                <w:sz w:val="20"/>
              </w:rPr>
            </w:pPr>
            <w:r w:rsidRPr="005B51FA">
              <w:rPr>
                <w:rFonts w:ascii="Arial" w:hAnsi="Arial" w:cs="Arial"/>
                <w:sz w:val="20"/>
              </w:rPr>
              <w:t>Number</w:t>
            </w:r>
          </w:p>
          <w:p w14:paraId="3273F3FA" w14:textId="77777777" w:rsidR="006C7A08" w:rsidRPr="005B51FA" w:rsidRDefault="006C7A08" w:rsidP="00B22BD8">
            <w:pPr>
              <w:tabs>
                <w:tab w:val="left" w:pos="84"/>
                <w:tab w:val="left" w:pos="567"/>
              </w:tabs>
              <w:ind w:left="318" w:right="175"/>
              <w:jc w:val="right"/>
              <w:rPr>
                <w:rFonts w:ascii="Arial" w:hAnsi="Arial" w:cs="Arial"/>
                <w:sz w:val="20"/>
              </w:rPr>
            </w:pPr>
            <w:r w:rsidRPr="005B51FA">
              <w:rPr>
                <w:rFonts w:ascii="Arial" w:hAnsi="Arial" w:cs="Arial"/>
                <w:sz w:val="20"/>
              </w:rPr>
              <w:t xml:space="preserve">of </w:t>
            </w:r>
            <w:r>
              <w:rPr>
                <w:rFonts w:ascii="Arial" w:hAnsi="Arial" w:cs="Arial"/>
                <w:sz w:val="20"/>
              </w:rPr>
              <w:t>Warrants</w:t>
            </w:r>
          </w:p>
        </w:tc>
        <w:tc>
          <w:tcPr>
            <w:tcW w:w="2268" w:type="dxa"/>
            <w:tcBorders>
              <w:top w:val="double" w:sz="4" w:space="0" w:color="auto"/>
              <w:bottom w:val="single" w:sz="6" w:space="0" w:color="auto"/>
            </w:tcBorders>
          </w:tcPr>
          <w:p w14:paraId="74C46DD8" w14:textId="77777777" w:rsidR="006C7A08" w:rsidRPr="005B51FA" w:rsidRDefault="006C7A08" w:rsidP="008B22C9">
            <w:pPr>
              <w:tabs>
                <w:tab w:val="left" w:pos="567"/>
              </w:tabs>
              <w:ind w:left="851" w:right="176"/>
              <w:jc w:val="right"/>
              <w:rPr>
                <w:rFonts w:ascii="Arial" w:hAnsi="Arial" w:cs="Arial"/>
                <w:sz w:val="20"/>
              </w:rPr>
            </w:pPr>
            <w:r w:rsidRPr="005B51FA">
              <w:rPr>
                <w:rFonts w:ascii="Arial" w:hAnsi="Arial" w:cs="Arial"/>
                <w:sz w:val="20"/>
              </w:rPr>
              <w:t>Exercise</w:t>
            </w:r>
          </w:p>
          <w:p w14:paraId="2EB6F846" w14:textId="77777777" w:rsidR="006C7A08" w:rsidRPr="005B51FA" w:rsidRDefault="006C7A08" w:rsidP="008B22C9">
            <w:pPr>
              <w:tabs>
                <w:tab w:val="right" w:pos="162"/>
                <w:tab w:val="left" w:pos="567"/>
                <w:tab w:val="decimal" w:pos="1512"/>
              </w:tabs>
              <w:ind w:left="851" w:right="176"/>
              <w:jc w:val="right"/>
              <w:rPr>
                <w:rFonts w:ascii="Arial" w:hAnsi="Arial" w:cs="Arial"/>
                <w:sz w:val="20"/>
              </w:rPr>
            </w:pPr>
            <w:r w:rsidRPr="005B51FA">
              <w:rPr>
                <w:rFonts w:ascii="Arial" w:hAnsi="Arial" w:cs="Arial"/>
                <w:sz w:val="20"/>
              </w:rPr>
              <w:t>Price</w:t>
            </w:r>
          </w:p>
        </w:tc>
        <w:tc>
          <w:tcPr>
            <w:tcW w:w="284" w:type="dxa"/>
            <w:tcBorders>
              <w:top w:val="double" w:sz="4" w:space="0" w:color="auto"/>
              <w:bottom w:val="single" w:sz="6" w:space="0" w:color="auto"/>
            </w:tcBorders>
          </w:tcPr>
          <w:p w14:paraId="3C5F5232" w14:textId="77777777" w:rsidR="006C7A08" w:rsidRPr="005B51FA" w:rsidRDefault="006C7A08" w:rsidP="006C7A08">
            <w:pPr>
              <w:keepNext/>
              <w:tabs>
                <w:tab w:val="left" w:pos="252"/>
                <w:tab w:val="left" w:pos="522"/>
                <w:tab w:val="left" w:pos="567"/>
                <w:tab w:val="left" w:pos="7459"/>
                <w:tab w:val="decimal" w:pos="8467"/>
                <w:tab w:val="left" w:pos="8726"/>
                <w:tab w:val="decimal" w:pos="9734"/>
              </w:tabs>
              <w:ind w:left="851"/>
              <w:jc w:val="center"/>
              <w:outlineLvl w:val="1"/>
              <w:rPr>
                <w:rFonts w:ascii="Arial" w:hAnsi="Arial" w:cs="Arial"/>
                <w:sz w:val="20"/>
              </w:rPr>
            </w:pPr>
          </w:p>
        </w:tc>
        <w:tc>
          <w:tcPr>
            <w:tcW w:w="3826" w:type="dxa"/>
            <w:tcBorders>
              <w:top w:val="double" w:sz="4" w:space="0" w:color="auto"/>
              <w:bottom w:val="single" w:sz="6" w:space="0" w:color="auto"/>
            </w:tcBorders>
          </w:tcPr>
          <w:p w14:paraId="6CAB5D78" w14:textId="77777777" w:rsidR="006C7A08" w:rsidRPr="005B51FA" w:rsidRDefault="006C7A08" w:rsidP="006C7A08">
            <w:pPr>
              <w:keepNext/>
              <w:tabs>
                <w:tab w:val="left" w:pos="252"/>
                <w:tab w:val="left" w:pos="522"/>
                <w:tab w:val="left" w:pos="567"/>
                <w:tab w:val="left" w:pos="7459"/>
                <w:tab w:val="decimal" w:pos="8467"/>
                <w:tab w:val="left" w:pos="8726"/>
                <w:tab w:val="decimal" w:pos="9734"/>
              </w:tabs>
              <w:ind w:left="851"/>
              <w:jc w:val="center"/>
              <w:outlineLvl w:val="1"/>
              <w:rPr>
                <w:rFonts w:ascii="Arial" w:hAnsi="Arial" w:cs="Arial"/>
                <w:sz w:val="20"/>
              </w:rPr>
            </w:pPr>
          </w:p>
          <w:p w14:paraId="052DC147" w14:textId="77777777" w:rsidR="006C7A08" w:rsidRPr="005B51FA" w:rsidRDefault="006C7A08" w:rsidP="006C7A08">
            <w:pPr>
              <w:tabs>
                <w:tab w:val="left" w:pos="567"/>
              </w:tabs>
              <w:ind w:left="851"/>
              <w:jc w:val="center"/>
              <w:rPr>
                <w:rFonts w:ascii="Arial" w:hAnsi="Arial" w:cs="Arial"/>
                <w:sz w:val="20"/>
              </w:rPr>
            </w:pPr>
            <w:r w:rsidRPr="005B51FA">
              <w:rPr>
                <w:rFonts w:ascii="Arial" w:hAnsi="Arial" w:cs="Arial"/>
                <w:sz w:val="20"/>
              </w:rPr>
              <w:t>Expiry Date</w:t>
            </w:r>
          </w:p>
        </w:tc>
      </w:tr>
      <w:tr w:rsidR="006C7A08" w:rsidRPr="005B51FA" w14:paraId="5993DACB" w14:textId="77777777" w:rsidTr="00B22BD8">
        <w:trPr>
          <w:trHeight w:val="20"/>
          <w:jc w:val="center"/>
        </w:trPr>
        <w:tc>
          <w:tcPr>
            <w:tcW w:w="2126" w:type="dxa"/>
          </w:tcPr>
          <w:p w14:paraId="308B86C1" w14:textId="2D6D3E2E" w:rsidR="006C7A08" w:rsidRPr="005D6D73" w:rsidRDefault="00B22BD8" w:rsidP="00B22BD8">
            <w:pPr>
              <w:tabs>
                <w:tab w:val="left" w:pos="567"/>
              </w:tabs>
              <w:ind w:left="318" w:right="142"/>
              <w:jc w:val="right"/>
              <w:rPr>
                <w:rFonts w:ascii="Arial" w:hAnsi="Arial" w:cs="Arial"/>
                <w:sz w:val="20"/>
                <w:highlight w:val="yellow"/>
              </w:rPr>
            </w:pPr>
            <w:r>
              <w:rPr>
                <w:rFonts w:ascii="Arial" w:eastAsia="SimSun" w:hAnsi="Arial" w:cs="Arial"/>
                <w:sz w:val="20"/>
                <w:lang w:eastAsia="zh-CN"/>
              </w:rPr>
              <w:t>9,643,248</w:t>
            </w:r>
          </w:p>
        </w:tc>
        <w:tc>
          <w:tcPr>
            <w:tcW w:w="2268" w:type="dxa"/>
          </w:tcPr>
          <w:p w14:paraId="73BD7838" w14:textId="77777777" w:rsidR="006C7A08" w:rsidRPr="005D6D73" w:rsidRDefault="006C7A08" w:rsidP="006C7A08">
            <w:pPr>
              <w:tabs>
                <w:tab w:val="left" w:pos="567"/>
              </w:tabs>
              <w:ind w:left="851"/>
              <w:jc w:val="center"/>
              <w:rPr>
                <w:rFonts w:ascii="Arial" w:hAnsi="Arial" w:cs="Arial"/>
                <w:sz w:val="20"/>
                <w:highlight w:val="yellow"/>
              </w:rPr>
            </w:pPr>
            <w:r>
              <w:rPr>
                <w:rFonts w:ascii="Arial" w:hAnsi="Arial" w:cs="Arial"/>
                <w:sz w:val="20"/>
              </w:rPr>
              <w:t>C$0.05</w:t>
            </w:r>
          </w:p>
        </w:tc>
        <w:tc>
          <w:tcPr>
            <w:tcW w:w="284" w:type="dxa"/>
          </w:tcPr>
          <w:p w14:paraId="46BA01F1" w14:textId="77777777" w:rsidR="006C7A08" w:rsidRPr="005D6D73" w:rsidRDefault="006C7A08" w:rsidP="006C7A08">
            <w:pPr>
              <w:tabs>
                <w:tab w:val="left" w:pos="567"/>
              </w:tabs>
              <w:ind w:left="851"/>
              <w:jc w:val="center"/>
              <w:rPr>
                <w:rFonts w:ascii="Arial" w:hAnsi="Arial" w:cs="Arial"/>
                <w:sz w:val="20"/>
                <w:highlight w:val="yellow"/>
              </w:rPr>
            </w:pPr>
          </w:p>
        </w:tc>
        <w:tc>
          <w:tcPr>
            <w:tcW w:w="3826" w:type="dxa"/>
          </w:tcPr>
          <w:p w14:paraId="68E94F4B" w14:textId="77777777" w:rsidR="006C7A08" w:rsidRPr="005D6D73" w:rsidRDefault="006C7A08" w:rsidP="006C7A08">
            <w:pPr>
              <w:tabs>
                <w:tab w:val="left" w:pos="567"/>
                <w:tab w:val="center" w:pos="2277"/>
              </w:tabs>
              <w:ind w:left="851"/>
              <w:jc w:val="center"/>
              <w:rPr>
                <w:rFonts w:ascii="Arial" w:hAnsi="Arial" w:cs="Arial"/>
                <w:sz w:val="20"/>
                <w:highlight w:val="yellow"/>
              </w:rPr>
            </w:pPr>
            <w:r>
              <w:rPr>
                <w:rFonts w:ascii="Arial" w:hAnsi="Arial" w:cs="Arial"/>
                <w:sz w:val="20"/>
              </w:rPr>
              <w:t>Jul 28, 2016</w:t>
            </w:r>
          </w:p>
        </w:tc>
      </w:tr>
      <w:tr w:rsidR="006C7A08" w:rsidRPr="005B51FA" w14:paraId="559E7B82" w14:textId="77777777" w:rsidTr="00B22BD8">
        <w:trPr>
          <w:trHeight w:val="110"/>
          <w:jc w:val="center"/>
        </w:trPr>
        <w:tc>
          <w:tcPr>
            <w:tcW w:w="2126" w:type="dxa"/>
          </w:tcPr>
          <w:p w14:paraId="183D82D4" w14:textId="629D5A69" w:rsidR="006C7A08" w:rsidRPr="005D6D73" w:rsidRDefault="00B22BD8" w:rsidP="00B22BD8">
            <w:pPr>
              <w:tabs>
                <w:tab w:val="left" w:pos="567"/>
              </w:tabs>
              <w:ind w:left="318" w:right="142"/>
              <w:jc w:val="right"/>
              <w:rPr>
                <w:rFonts w:ascii="Arial" w:hAnsi="Arial" w:cs="Arial"/>
                <w:sz w:val="20"/>
                <w:highlight w:val="yellow"/>
              </w:rPr>
            </w:pPr>
            <w:r>
              <w:rPr>
                <w:rFonts w:ascii="Arial" w:eastAsia="SimSun" w:hAnsi="Arial" w:cs="Arial"/>
                <w:sz w:val="20"/>
                <w:lang w:eastAsia="zh-CN"/>
              </w:rPr>
              <w:t>8,136,328</w:t>
            </w:r>
          </w:p>
        </w:tc>
        <w:tc>
          <w:tcPr>
            <w:tcW w:w="2268" w:type="dxa"/>
          </w:tcPr>
          <w:p w14:paraId="0AD0B3C5" w14:textId="77777777" w:rsidR="006C7A08" w:rsidRPr="005D6D73" w:rsidRDefault="006C7A08" w:rsidP="006C7A08">
            <w:pPr>
              <w:tabs>
                <w:tab w:val="left" w:pos="567"/>
              </w:tabs>
              <w:ind w:left="851"/>
              <w:jc w:val="center"/>
              <w:rPr>
                <w:rFonts w:ascii="Arial" w:hAnsi="Arial" w:cs="Arial"/>
                <w:sz w:val="20"/>
                <w:highlight w:val="yellow"/>
              </w:rPr>
            </w:pPr>
            <w:r w:rsidRPr="001B2459">
              <w:rPr>
                <w:rFonts w:ascii="Arial" w:hAnsi="Arial" w:cs="Arial"/>
                <w:sz w:val="20"/>
              </w:rPr>
              <w:t>C$0.05</w:t>
            </w:r>
          </w:p>
        </w:tc>
        <w:tc>
          <w:tcPr>
            <w:tcW w:w="284" w:type="dxa"/>
          </w:tcPr>
          <w:p w14:paraId="038D3B40" w14:textId="77777777" w:rsidR="006C7A08" w:rsidRPr="005D6D73" w:rsidRDefault="006C7A08" w:rsidP="006C7A08">
            <w:pPr>
              <w:tabs>
                <w:tab w:val="left" w:pos="567"/>
              </w:tabs>
              <w:ind w:left="851"/>
              <w:jc w:val="center"/>
              <w:rPr>
                <w:rFonts w:ascii="Arial" w:hAnsi="Arial" w:cs="Arial"/>
                <w:sz w:val="20"/>
                <w:highlight w:val="yellow"/>
              </w:rPr>
            </w:pPr>
          </w:p>
        </w:tc>
        <w:tc>
          <w:tcPr>
            <w:tcW w:w="3826" w:type="dxa"/>
          </w:tcPr>
          <w:p w14:paraId="5C26BFF2" w14:textId="77777777" w:rsidR="006C7A08" w:rsidRPr="005D6D73" w:rsidRDefault="006C7A08" w:rsidP="006C7A08">
            <w:pPr>
              <w:tabs>
                <w:tab w:val="left" w:pos="567"/>
                <w:tab w:val="center" w:pos="2277"/>
              </w:tabs>
              <w:ind w:left="851"/>
              <w:jc w:val="center"/>
              <w:rPr>
                <w:rFonts w:ascii="Arial" w:hAnsi="Arial" w:cs="Arial"/>
                <w:sz w:val="20"/>
                <w:highlight w:val="yellow"/>
              </w:rPr>
            </w:pPr>
            <w:r>
              <w:rPr>
                <w:rFonts w:ascii="Arial" w:hAnsi="Arial" w:cs="Arial"/>
                <w:sz w:val="20"/>
              </w:rPr>
              <w:t>Aug 17, 2016</w:t>
            </w:r>
          </w:p>
        </w:tc>
      </w:tr>
      <w:tr w:rsidR="006C7A08" w:rsidRPr="005B51FA" w14:paraId="3FDE983B" w14:textId="77777777" w:rsidTr="00B22BD8">
        <w:trPr>
          <w:trHeight w:val="110"/>
          <w:jc w:val="center"/>
        </w:trPr>
        <w:tc>
          <w:tcPr>
            <w:tcW w:w="2126" w:type="dxa"/>
          </w:tcPr>
          <w:p w14:paraId="3BF506D7" w14:textId="411FD7E9" w:rsidR="006C7A08" w:rsidRPr="005D6D73" w:rsidRDefault="00B22BD8" w:rsidP="00B22BD8">
            <w:pPr>
              <w:tabs>
                <w:tab w:val="left" w:pos="567"/>
              </w:tabs>
              <w:ind w:left="318" w:right="142"/>
              <w:jc w:val="right"/>
              <w:rPr>
                <w:rFonts w:ascii="Arial" w:hAnsi="Arial" w:cs="Arial"/>
                <w:sz w:val="20"/>
                <w:highlight w:val="yellow"/>
              </w:rPr>
            </w:pPr>
            <w:r>
              <w:rPr>
                <w:rFonts w:ascii="Arial" w:eastAsia="SimSun" w:hAnsi="Arial" w:cs="Arial"/>
                <w:sz w:val="20"/>
                <w:lang w:eastAsia="zh-CN"/>
              </w:rPr>
              <w:t>500,000</w:t>
            </w:r>
          </w:p>
        </w:tc>
        <w:tc>
          <w:tcPr>
            <w:tcW w:w="2268" w:type="dxa"/>
          </w:tcPr>
          <w:p w14:paraId="42142D10" w14:textId="77777777" w:rsidR="006C7A08" w:rsidRPr="005D6D73" w:rsidRDefault="006C7A08" w:rsidP="006C7A08">
            <w:pPr>
              <w:tabs>
                <w:tab w:val="left" w:pos="567"/>
              </w:tabs>
              <w:ind w:left="851"/>
              <w:jc w:val="center"/>
              <w:rPr>
                <w:rFonts w:ascii="Arial" w:hAnsi="Arial" w:cs="Arial"/>
                <w:sz w:val="20"/>
                <w:highlight w:val="yellow"/>
              </w:rPr>
            </w:pPr>
            <w:r w:rsidRPr="001B2459">
              <w:rPr>
                <w:rFonts w:ascii="Arial" w:hAnsi="Arial" w:cs="Arial"/>
                <w:sz w:val="20"/>
              </w:rPr>
              <w:t>C$0.05</w:t>
            </w:r>
          </w:p>
        </w:tc>
        <w:tc>
          <w:tcPr>
            <w:tcW w:w="284" w:type="dxa"/>
          </w:tcPr>
          <w:p w14:paraId="1B11992E" w14:textId="77777777" w:rsidR="006C7A08" w:rsidRPr="005D6D73" w:rsidRDefault="006C7A08" w:rsidP="006C7A08">
            <w:pPr>
              <w:tabs>
                <w:tab w:val="left" w:pos="567"/>
              </w:tabs>
              <w:ind w:left="851"/>
              <w:jc w:val="center"/>
              <w:rPr>
                <w:rFonts w:ascii="Arial" w:hAnsi="Arial" w:cs="Arial"/>
                <w:sz w:val="20"/>
                <w:highlight w:val="yellow"/>
              </w:rPr>
            </w:pPr>
          </w:p>
        </w:tc>
        <w:tc>
          <w:tcPr>
            <w:tcW w:w="3826" w:type="dxa"/>
          </w:tcPr>
          <w:p w14:paraId="0D2E2F70" w14:textId="77777777" w:rsidR="006C7A08" w:rsidRPr="005D6D73" w:rsidRDefault="006C7A08" w:rsidP="006C7A08">
            <w:pPr>
              <w:tabs>
                <w:tab w:val="left" w:pos="567"/>
                <w:tab w:val="center" w:pos="2277"/>
              </w:tabs>
              <w:ind w:left="851"/>
              <w:jc w:val="center"/>
              <w:rPr>
                <w:rFonts w:ascii="Arial" w:hAnsi="Arial" w:cs="Arial"/>
                <w:sz w:val="20"/>
                <w:highlight w:val="yellow"/>
              </w:rPr>
            </w:pPr>
            <w:r>
              <w:rPr>
                <w:rFonts w:ascii="Arial" w:hAnsi="Arial" w:cs="Arial"/>
                <w:sz w:val="20"/>
              </w:rPr>
              <w:t>Aug 19, 2016</w:t>
            </w:r>
          </w:p>
        </w:tc>
      </w:tr>
      <w:tr w:rsidR="00B22BD8" w:rsidRPr="005B51FA" w14:paraId="206AF692" w14:textId="77777777" w:rsidTr="0023245F">
        <w:trPr>
          <w:trHeight w:val="95"/>
          <w:jc w:val="center"/>
        </w:trPr>
        <w:tc>
          <w:tcPr>
            <w:tcW w:w="2126" w:type="dxa"/>
            <w:tcBorders>
              <w:bottom w:val="double" w:sz="4" w:space="0" w:color="auto"/>
            </w:tcBorders>
          </w:tcPr>
          <w:p w14:paraId="5982E048" w14:textId="7ED714C8" w:rsidR="00B22BD8" w:rsidRPr="00516F66" w:rsidRDefault="00B22BD8" w:rsidP="00B22BD8">
            <w:pPr>
              <w:tabs>
                <w:tab w:val="left" w:pos="567"/>
              </w:tabs>
              <w:ind w:left="318" w:right="142"/>
              <w:jc w:val="right"/>
              <w:rPr>
                <w:rFonts w:ascii="Arial" w:eastAsia="SimSun" w:hAnsi="Arial" w:cs="Arial"/>
                <w:sz w:val="16"/>
                <w:lang w:eastAsia="zh-CN"/>
              </w:rPr>
            </w:pPr>
            <w:r w:rsidRPr="00B22BD8">
              <w:rPr>
                <w:rFonts w:ascii="Arial" w:eastAsia="SimSun" w:hAnsi="Arial" w:cs="Arial"/>
                <w:sz w:val="20"/>
                <w:lang w:eastAsia="zh-CN"/>
              </w:rPr>
              <w:t>15,000,000</w:t>
            </w:r>
          </w:p>
        </w:tc>
        <w:tc>
          <w:tcPr>
            <w:tcW w:w="2268" w:type="dxa"/>
            <w:tcBorders>
              <w:bottom w:val="double" w:sz="4" w:space="0" w:color="auto"/>
            </w:tcBorders>
          </w:tcPr>
          <w:p w14:paraId="0CE303A0" w14:textId="09AAD72A" w:rsidR="00B22BD8" w:rsidRPr="00B22BD8" w:rsidRDefault="00B22BD8" w:rsidP="00B22BD8">
            <w:pPr>
              <w:tabs>
                <w:tab w:val="left" w:pos="567"/>
              </w:tabs>
              <w:ind w:left="851"/>
              <w:jc w:val="center"/>
              <w:rPr>
                <w:rFonts w:ascii="Arial" w:hAnsi="Arial" w:cs="Arial"/>
                <w:sz w:val="20"/>
              </w:rPr>
            </w:pPr>
            <w:r w:rsidRPr="001B2459">
              <w:rPr>
                <w:rFonts w:ascii="Arial" w:hAnsi="Arial" w:cs="Arial"/>
                <w:sz w:val="20"/>
              </w:rPr>
              <w:t>C$0.05</w:t>
            </w:r>
          </w:p>
        </w:tc>
        <w:tc>
          <w:tcPr>
            <w:tcW w:w="284" w:type="dxa"/>
            <w:tcBorders>
              <w:bottom w:val="double" w:sz="4" w:space="0" w:color="auto"/>
            </w:tcBorders>
          </w:tcPr>
          <w:p w14:paraId="7C0EBFF4" w14:textId="77777777" w:rsidR="00B22BD8" w:rsidRPr="00B22BD8" w:rsidRDefault="00B22BD8" w:rsidP="00B22BD8">
            <w:pPr>
              <w:tabs>
                <w:tab w:val="left" w:pos="567"/>
              </w:tabs>
              <w:ind w:left="851"/>
              <w:jc w:val="center"/>
              <w:rPr>
                <w:rFonts w:ascii="Arial" w:hAnsi="Arial" w:cs="Arial"/>
                <w:sz w:val="20"/>
              </w:rPr>
            </w:pPr>
          </w:p>
        </w:tc>
        <w:tc>
          <w:tcPr>
            <w:tcW w:w="3826" w:type="dxa"/>
            <w:tcBorders>
              <w:bottom w:val="double" w:sz="4" w:space="0" w:color="auto"/>
            </w:tcBorders>
          </w:tcPr>
          <w:p w14:paraId="5CE6E1A2" w14:textId="0459BE37" w:rsidR="00B22BD8" w:rsidRPr="00516F66" w:rsidRDefault="00B22BD8" w:rsidP="00B22BD8">
            <w:pPr>
              <w:tabs>
                <w:tab w:val="left" w:pos="567"/>
                <w:tab w:val="center" w:pos="2277"/>
              </w:tabs>
              <w:ind w:left="851"/>
              <w:jc w:val="center"/>
              <w:rPr>
                <w:rFonts w:ascii="Arial" w:hAnsi="Arial" w:cs="Arial"/>
                <w:sz w:val="16"/>
                <w:highlight w:val="yellow"/>
              </w:rPr>
            </w:pPr>
            <w:r>
              <w:rPr>
                <w:rFonts w:ascii="Arial" w:hAnsi="Arial" w:cs="Arial"/>
                <w:sz w:val="20"/>
              </w:rPr>
              <w:t>May 8, 2017</w:t>
            </w:r>
          </w:p>
        </w:tc>
      </w:tr>
    </w:tbl>
    <w:p w14:paraId="4281F609" w14:textId="77777777" w:rsidR="006C7A08" w:rsidRPr="008E4DF7" w:rsidRDefault="006C7A08" w:rsidP="006C7A08">
      <w:pPr>
        <w:pStyle w:val="BodyText2"/>
        <w:tabs>
          <w:tab w:val="clear" w:pos="720"/>
          <w:tab w:val="clear" w:pos="990"/>
          <w:tab w:val="left" w:pos="567"/>
        </w:tabs>
        <w:ind w:left="851" w:firstLine="0"/>
        <w:rPr>
          <w:rFonts w:ascii="Arial" w:hAnsi="Arial" w:cs="Arial"/>
          <w:sz w:val="14"/>
        </w:rPr>
      </w:pPr>
    </w:p>
    <w:p w14:paraId="0EC89D8D" w14:textId="2717FA10" w:rsidR="006C7A08" w:rsidRDefault="006C7A08" w:rsidP="006C7A08">
      <w:pPr>
        <w:pStyle w:val="BodyText2"/>
        <w:tabs>
          <w:tab w:val="clear" w:pos="720"/>
          <w:tab w:val="clear" w:pos="990"/>
          <w:tab w:val="left" w:pos="567"/>
        </w:tabs>
        <w:ind w:left="851" w:firstLine="0"/>
        <w:rPr>
          <w:rFonts w:ascii="Arial" w:hAnsi="Arial" w:cs="Arial"/>
        </w:rPr>
      </w:pPr>
      <w:r w:rsidRPr="00832777">
        <w:rPr>
          <w:rFonts w:ascii="Arial" w:hAnsi="Arial" w:cs="Arial"/>
        </w:rPr>
        <w:t xml:space="preserve">The weighted average remaining contractual life for the warrants as at </w:t>
      </w:r>
      <w:r w:rsidR="00B22BD8" w:rsidRPr="00832777">
        <w:rPr>
          <w:rFonts w:ascii="Arial" w:hAnsi="Arial" w:cs="Arial"/>
        </w:rPr>
        <w:t>June 30</w:t>
      </w:r>
      <w:r w:rsidRPr="00832777">
        <w:rPr>
          <w:rFonts w:ascii="Arial" w:hAnsi="Arial" w:cs="Arial"/>
        </w:rPr>
        <w:t>, 2016 is 0.</w:t>
      </w:r>
      <w:r w:rsidR="00832777" w:rsidRPr="00832777">
        <w:rPr>
          <w:rFonts w:ascii="Arial" w:hAnsi="Arial" w:cs="Arial"/>
        </w:rPr>
        <w:t>44</w:t>
      </w:r>
      <w:r w:rsidRPr="00832777">
        <w:rPr>
          <w:rFonts w:ascii="Arial" w:hAnsi="Arial" w:cs="Arial"/>
        </w:rPr>
        <w:t xml:space="preserve"> years</w:t>
      </w:r>
      <w:r w:rsidRPr="005B51FA">
        <w:rPr>
          <w:rFonts w:ascii="Arial" w:hAnsi="Arial" w:cs="Arial"/>
        </w:rPr>
        <w:t>.</w:t>
      </w:r>
    </w:p>
    <w:p w14:paraId="4150DB60" w14:textId="77777777" w:rsidR="006C7A08" w:rsidRPr="0023245F" w:rsidRDefault="006C7A08" w:rsidP="006C7A08">
      <w:pPr>
        <w:pStyle w:val="BodyText2"/>
        <w:tabs>
          <w:tab w:val="clear" w:pos="720"/>
          <w:tab w:val="clear" w:pos="990"/>
          <w:tab w:val="left" w:pos="567"/>
        </w:tabs>
        <w:ind w:left="851" w:firstLine="0"/>
        <w:rPr>
          <w:rFonts w:ascii="Arial" w:hAnsi="Arial" w:cs="Arial"/>
          <w:sz w:val="10"/>
        </w:rPr>
      </w:pPr>
    </w:p>
    <w:p w14:paraId="55FCD1B5" w14:textId="46DF47EC" w:rsidR="006C7A08" w:rsidRDefault="006C7A08" w:rsidP="006C7A08">
      <w:pPr>
        <w:tabs>
          <w:tab w:val="left" w:pos="567"/>
        </w:tabs>
        <w:ind w:left="851"/>
        <w:jc w:val="both"/>
        <w:rPr>
          <w:rFonts w:ascii="Arial" w:eastAsia="SimSun" w:hAnsi="Arial" w:cs="Arial"/>
          <w:sz w:val="20"/>
          <w:lang w:eastAsia="zh-CN"/>
        </w:rPr>
      </w:pPr>
      <w:r>
        <w:rPr>
          <w:rFonts w:ascii="Arial" w:eastAsia="SimSun" w:hAnsi="Arial" w:cs="Arial"/>
          <w:sz w:val="20"/>
          <w:lang w:eastAsia="zh-CN"/>
        </w:rPr>
        <w:t xml:space="preserve">Refer to Note </w:t>
      </w:r>
      <w:r w:rsidR="00B22BD8">
        <w:rPr>
          <w:rFonts w:ascii="Arial" w:eastAsia="SimSun" w:hAnsi="Arial" w:cs="Arial"/>
          <w:sz w:val="20"/>
          <w:lang w:eastAsia="zh-CN"/>
        </w:rPr>
        <w:t>17</w:t>
      </w:r>
      <w:r w:rsidRPr="00986F75">
        <w:rPr>
          <w:rFonts w:ascii="Arial" w:eastAsia="SimSun" w:hAnsi="Arial" w:cs="Arial"/>
          <w:sz w:val="20"/>
          <w:lang w:eastAsia="zh-CN"/>
        </w:rPr>
        <w:t xml:space="preserve"> </w:t>
      </w:r>
      <w:r w:rsidRPr="00986F75">
        <w:rPr>
          <w:rFonts w:ascii="Arial" w:eastAsia="SimSun" w:hAnsi="Arial" w:cs="Arial"/>
          <w:i/>
          <w:sz w:val="20"/>
          <w:lang w:eastAsia="zh-CN"/>
        </w:rPr>
        <w:t>Subsequent Events</w:t>
      </w:r>
      <w:r w:rsidRPr="00986F75">
        <w:rPr>
          <w:rFonts w:ascii="Arial" w:eastAsia="SimSun" w:hAnsi="Arial" w:cs="Arial"/>
          <w:sz w:val="20"/>
          <w:lang w:eastAsia="zh-CN"/>
        </w:rPr>
        <w:t xml:space="preserve"> on </w:t>
      </w:r>
      <w:r>
        <w:rPr>
          <w:rFonts w:ascii="Arial" w:eastAsia="SimSun" w:hAnsi="Arial" w:cs="Arial"/>
          <w:sz w:val="20"/>
          <w:lang w:eastAsia="zh-CN"/>
        </w:rPr>
        <w:t>Warrants</w:t>
      </w:r>
      <w:r w:rsidRPr="00986F75">
        <w:rPr>
          <w:rFonts w:ascii="Arial" w:eastAsia="SimSun" w:hAnsi="Arial" w:cs="Arial"/>
          <w:sz w:val="20"/>
          <w:lang w:eastAsia="zh-CN"/>
        </w:rPr>
        <w:t xml:space="preserve"> exercised </w:t>
      </w:r>
      <w:r w:rsidR="00B22BD8">
        <w:rPr>
          <w:rFonts w:ascii="Arial" w:eastAsia="SimSun" w:hAnsi="Arial" w:cs="Arial"/>
          <w:sz w:val="20"/>
          <w:lang w:eastAsia="zh-CN"/>
        </w:rPr>
        <w:t xml:space="preserve">and expired </w:t>
      </w:r>
      <w:r w:rsidRPr="00986F75">
        <w:rPr>
          <w:rFonts w:ascii="Arial" w:eastAsia="SimSun" w:hAnsi="Arial" w:cs="Arial"/>
          <w:sz w:val="20"/>
          <w:lang w:eastAsia="zh-CN"/>
        </w:rPr>
        <w:t xml:space="preserve">since </w:t>
      </w:r>
      <w:r>
        <w:rPr>
          <w:rFonts w:ascii="Arial" w:eastAsia="SimSun" w:hAnsi="Arial" w:cs="Arial"/>
          <w:sz w:val="20"/>
          <w:lang w:eastAsia="zh-CN"/>
        </w:rPr>
        <w:t>the statement of financial position</w:t>
      </w:r>
      <w:r w:rsidRPr="00986F75">
        <w:rPr>
          <w:rFonts w:ascii="Arial" w:eastAsia="SimSun" w:hAnsi="Arial" w:cs="Arial"/>
          <w:sz w:val="20"/>
          <w:lang w:eastAsia="zh-CN"/>
        </w:rPr>
        <w:t xml:space="preserve"> date. </w:t>
      </w:r>
    </w:p>
    <w:p w14:paraId="1964018F" w14:textId="77777777" w:rsidR="004B0B17" w:rsidRPr="00986F75" w:rsidRDefault="004B0B17" w:rsidP="006C7A08">
      <w:pPr>
        <w:tabs>
          <w:tab w:val="left" w:pos="567"/>
        </w:tabs>
        <w:ind w:left="851"/>
        <w:jc w:val="both"/>
        <w:rPr>
          <w:rFonts w:ascii="Arial" w:eastAsia="SimSun" w:hAnsi="Arial" w:cs="Arial"/>
          <w:sz w:val="20"/>
          <w:lang w:eastAsia="zh-CN"/>
        </w:rPr>
      </w:pPr>
    </w:p>
    <w:p w14:paraId="574E0D38" w14:textId="2DC8946B" w:rsidR="00C80489" w:rsidRPr="00DB1869" w:rsidRDefault="00AA1C02" w:rsidP="00846078">
      <w:pPr>
        <w:pStyle w:val="ListParagraph"/>
        <w:numPr>
          <w:ilvl w:val="0"/>
          <w:numId w:val="5"/>
        </w:numPr>
        <w:ind w:left="851" w:hanging="851"/>
        <w:rPr>
          <w:rFonts w:ascii="Arial" w:hAnsi="Arial" w:cs="Arial"/>
          <w:b/>
          <w:sz w:val="20"/>
        </w:rPr>
      </w:pPr>
      <w:r w:rsidRPr="00DB1869">
        <w:rPr>
          <w:rFonts w:ascii="Arial" w:hAnsi="Arial" w:cs="Arial"/>
          <w:b/>
          <w:sz w:val="20"/>
        </w:rPr>
        <w:t>S</w:t>
      </w:r>
      <w:r w:rsidR="00EB24E9" w:rsidRPr="00DB1869">
        <w:rPr>
          <w:rFonts w:ascii="Arial" w:hAnsi="Arial" w:cs="Arial"/>
          <w:b/>
          <w:sz w:val="20"/>
        </w:rPr>
        <w:t>HARE</w:t>
      </w:r>
      <w:r w:rsidR="00367A5B">
        <w:rPr>
          <w:rFonts w:ascii="Arial" w:hAnsi="Arial" w:cs="Arial"/>
          <w:b/>
          <w:sz w:val="20"/>
        </w:rPr>
        <w:t>-</w:t>
      </w:r>
      <w:r w:rsidRPr="00DB1869">
        <w:rPr>
          <w:rFonts w:ascii="Arial" w:hAnsi="Arial" w:cs="Arial"/>
          <w:b/>
          <w:sz w:val="20"/>
        </w:rPr>
        <w:t>BASED COMPENSATION</w:t>
      </w:r>
    </w:p>
    <w:p w14:paraId="685DFCE0" w14:textId="77777777" w:rsidR="00AA1C02" w:rsidRPr="008E4DF7" w:rsidRDefault="00AA1C02" w:rsidP="00AA1C02">
      <w:pPr>
        <w:pStyle w:val="ListParagraph"/>
        <w:ind w:left="851"/>
        <w:rPr>
          <w:rFonts w:ascii="Arial" w:hAnsi="Arial" w:cs="Arial"/>
          <w:b/>
          <w:sz w:val="16"/>
          <w:szCs w:val="20"/>
        </w:rPr>
      </w:pPr>
    </w:p>
    <w:p w14:paraId="78BB0DEA" w14:textId="77777777" w:rsidR="00AA1C02" w:rsidRPr="00716C10" w:rsidRDefault="00AA1C02" w:rsidP="00F14EBA">
      <w:pPr>
        <w:pStyle w:val="ListParagraph"/>
        <w:ind w:left="851"/>
        <w:jc w:val="both"/>
        <w:rPr>
          <w:rFonts w:ascii="Arial" w:hAnsi="Arial" w:cs="Arial"/>
          <w:sz w:val="20"/>
          <w:szCs w:val="20"/>
        </w:rPr>
      </w:pPr>
      <w:r w:rsidRPr="002A162C">
        <w:rPr>
          <w:rFonts w:ascii="Arial" w:hAnsi="Arial" w:cs="Arial"/>
          <w:sz w:val="20"/>
          <w:szCs w:val="20"/>
        </w:rPr>
        <w:t xml:space="preserve">The Company measures the cost of </w:t>
      </w:r>
      <w:r w:rsidR="00975646">
        <w:rPr>
          <w:rFonts w:ascii="Arial" w:hAnsi="Arial" w:cs="Arial"/>
          <w:sz w:val="20"/>
          <w:szCs w:val="20"/>
        </w:rPr>
        <w:t xml:space="preserve">share options </w:t>
      </w:r>
      <w:r w:rsidRPr="002A162C">
        <w:rPr>
          <w:rFonts w:ascii="Arial" w:hAnsi="Arial" w:cs="Arial"/>
          <w:sz w:val="20"/>
          <w:szCs w:val="20"/>
        </w:rPr>
        <w:t>at fair value at the grant</w:t>
      </w:r>
      <w:r w:rsidR="00702470" w:rsidRPr="002A162C">
        <w:rPr>
          <w:rFonts w:ascii="Arial" w:hAnsi="Arial" w:cs="Arial"/>
          <w:sz w:val="20"/>
          <w:szCs w:val="20"/>
        </w:rPr>
        <w:t xml:space="preserve"> d</w:t>
      </w:r>
      <w:r w:rsidRPr="002A162C">
        <w:rPr>
          <w:rFonts w:ascii="Arial" w:hAnsi="Arial" w:cs="Arial"/>
          <w:sz w:val="20"/>
          <w:szCs w:val="20"/>
        </w:rPr>
        <w:t>ate using the Black-Scholes formula,</w:t>
      </w:r>
      <w:r w:rsidR="00F23487" w:rsidRPr="002A162C">
        <w:rPr>
          <w:rFonts w:ascii="Arial" w:hAnsi="Arial" w:cs="Arial"/>
          <w:sz w:val="20"/>
          <w:szCs w:val="20"/>
        </w:rPr>
        <w:t xml:space="preserve"> adjusted to reflect market vesting conditions, but excludes any non-market vesting conditions.</w:t>
      </w:r>
      <w:r w:rsidR="0061463D">
        <w:rPr>
          <w:rFonts w:ascii="Arial" w:hAnsi="Arial" w:cs="Arial"/>
          <w:sz w:val="20"/>
          <w:szCs w:val="20"/>
        </w:rPr>
        <w:t xml:space="preserve">  Non-market vesting conditions are included in assumptions about the number of options that are expected to vest</w:t>
      </w:r>
      <w:r w:rsidR="00E4637C">
        <w:rPr>
          <w:rFonts w:ascii="Arial" w:hAnsi="Arial" w:cs="Arial"/>
          <w:sz w:val="20"/>
          <w:szCs w:val="20"/>
        </w:rPr>
        <w:t xml:space="preserve"> and t</w:t>
      </w:r>
      <w:r w:rsidR="0061463D">
        <w:rPr>
          <w:rFonts w:ascii="Arial" w:hAnsi="Arial" w:cs="Arial"/>
          <w:sz w:val="20"/>
          <w:szCs w:val="20"/>
        </w:rPr>
        <w:t>he entity revises its estimate of options that are expected to vest at each reporting date.</w:t>
      </w:r>
    </w:p>
    <w:p w14:paraId="3B11C378" w14:textId="77777777" w:rsidR="00AA1C02" w:rsidRPr="008E4DF7" w:rsidRDefault="00AA1C02" w:rsidP="00AA1C02">
      <w:pPr>
        <w:pStyle w:val="ListParagraph"/>
        <w:ind w:left="851"/>
        <w:rPr>
          <w:rFonts w:ascii="Arial" w:hAnsi="Arial" w:cs="Arial"/>
          <w:sz w:val="16"/>
          <w:szCs w:val="20"/>
        </w:rPr>
      </w:pPr>
    </w:p>
    <w:p w14:paraId="33849701" w14:textId="4210FE9D" w:rsidR="00AA1C02" w:rsidRDefault="00AA1C02" w:rsidP="00AA1C02">
      <w:pPr>
        <w:pStyle w:val="BodyText2"/>
        <w:tabs>
          <w:tab w:val="clear" w:pos="720"/>
          <w:tab w:val="clear" w:pos="990"/>
          <w:tab w:val="clear" w:pos="1260"/>
          <w:tab w:val="clear" w:pos="10080"/>
        </w:tabs>
        <w:ind w:left="851" w:firstLine="0"/>
        <w:rPr>
          <w:rFonts w:ascii="Arial" w:hAnsi="Arial" w:cs="Arial"/>
          <w:lang w:val="en-US"/>
        </w:rPr>
      </w:pPr>
      <w:r w:rsidRPr="00716C10">
        <w:rPr>
          <w:rFonts w:ascii="Arial" w:hAnsi="Arial" w:cs="Arial"/>
          <w:lang w:val="en-US"/>
        </w:rPr>
        <w:t xml:space="preserve">The </w:t>
      </w:r>
      <w:r w:rsidR="00E4637C">
        <w:rPr>
          <w:rFonts w:ascii="Arial" w:hAnsi="Arial" w:cs="Arial"/>
          <w:lang w:val="en-US"/>
        </w:rPr>
        <w:t>fair value calculated for options</w:t>
      </w:r>
      <w:r w:rsidR="003B7204">
        <w:rPr>
          <w:rFonts w:ascii="Arial" w:hAnsi="Arial" w:cs="Arial"/>
          <w:lang w:val="en-US"/>
        </w:rPr>
        <w:t xml:space="preserve"> issued</w:t>
      </w:r>
      <w:r w:rsidR="00E4637C">
        <w:rPr>
          <w:rFonts w:ascii="Arial" w:hAnsi="Arial" w:cs="Arial"/>
          <w:lang w:val="en-US"/>
        </w:rPr>
        <w:t xml:space="preserve"> is </w:t>
      </w:r>
      <w:r w:rsidRPr="00716C10">
        <w:rPr>
          <w:rFonts w:ascii="Arial" w:hAnsi="Arial" w:cs="Arial"/>
          <w:lang w:val="en-US"/>
        </w:rPr>
        <w:t>expensed</w:t>
      </w:r>
      <w:r w:rsidR="00505C67" w:rsidRPr="00716C10">
        <w:rPr>
          <w:rFonts w:ascii="Arial" w:hAnsi="Arial" w:cs="Arial"/>
          <w:lang w:val="en-US"/>
        </w:rPr>
        <w:t xml:space="preserve"> </w:t>
      </w:r>
      <w:r w:rsidR="00505C67" w:rsidRPr="002A162C">
        <w:rPr>
          <w:rFonts w:ascii="Arial" w:hAnsi="Arial" w:cs="Arial"/>
          <w:lang w:val="en-US"/>
        </w:rPr>
        <w:t xml:space="preserve">over their vesting period </w:t>
      </w:r>
      <w:r w:rsidR="00F26DC2" w:rsidRPr="00716C10">
        <w:rPr>
          <w:rFonts w:ascii="Arial" w:hAnsi="Arial" w:cs="Arial"/>
          <w:lang w:val="en-US"/>
        </w:rPr>
        <w:t>as share</w:t>
      </w:r>
      <w:r w:rsidR="007C3392">
        <w:rPr>
          <w:rFonts w:ascii="Arial" w:hAnsi="Arial" w:cs="Arial"/>
          <w:lang w:val="en-US"/>
        </w:rPr>
        <w:t>-</w:t>
      </w:r>
      <w:r w:rsidRPr="00716C10">
        <w:rPr>
          <w:rFonts w:ascii="Arial" w:hAnsi="Arial" w:cs="Arial"/>
          <w:lang w:val="en-US"/>
        </w:rPr>
        <w:t xml:space="preserve">based compensation in the statement of </w:t>
      </w:r>
      <w:r w:rsidR="00FF525D">
        <w:rPr>
          <w:rFonts w:ascii="Arial" w:hAnsi="Arial" w:cs="Arial"/>
          <w:lang w:val="en-US"/>
        </w:rPr>
        <w:t xml:space="preserve">loss and </w:t>
      </w:r>
      <w:r w:rsidR="002A162C">
        <w:rPr>
          <w:rFonts w:ascii="Arial" w:hAnsi="Arial" w:cs="Arial"/>
          <w:lang w:val="en-US"/>
        </w:rPr>
        <w:t>comprehensive loss</w:t>
      </w:r>
      <w:r w:rsidR="00E4637C">
        <w:rPr>
          <w:rFonts w:ascii="Arial" w:hAnsi="Arial" w:cs="Arial"/>
          <w:lang w:val="en-US"/>
        </w:rPr>
        <w:t xml:space="preserve"> and a </w:t>
      </w:r>
      <w:r w:rsidRPr="00716C10">
        <w:rPr>
          <w:rFonts w:ascii="Arial" w:hAnsi="Arial" w:cs="Arial"/>
          <w:lang w:val="en-US"/>
        </w:rPr>
        <w:t xml:space="preserve">corresponding amount </w:t>
      </w:r>
      <w:r w:rsidR="0061463D">
        <w:rPr>
          <w:rFonts w:ascii="Arial" w:hAnsi="Arial" w:cs="Arial"/>
          <w:lang w:val="en-US"/>
        </w:rPr>
        <w:t xml:space="preserve">is </w:t>
      </w:r>
      <w:r w:rsidRPr="00716C10">
        <w:rPr>
          <w:rFonts w:ascii="Arial" w:hAnsi="Arial" w:cs="Arial"/>
          <w:lang w:val="en-US"/>
        </w:rPr>
        <w:t xml:space="preserve">recorded </w:t>
      </w:r>
      <w:r w:rsidR="00505C67" w:rsidRPr="00716C10">
        <w:rPr>
          <w:rFonts w:ascii="Arial" w:hAnsi="Arial" w:cs="Arial"/>
          <w:lang w:val="en-US"/>
        </w:rPr>
        <w:t>to reserves</w:t>
      </w:r>
      <w:r w:rsidR="00E4637C">
        <w:rPr>
          <w:rFonts w:ascii="Arial" w:hAnsi="Arial" w:cs="Arial"/>
          <w:lang w:val="en-US"/>
        </w:rPr>
        <w:t xml:space="preserve">.  Upon exercise the fair value of the options is re-classified from reserves to </w:t>
      </w:r>
      <w:r w:rsidR="00C56324">
        <w:rPr>
          <w:rFonts w:ascii="Arial" w:hAnsi="Arial" w:cs="Arial"/>
          <w:lang w:val="en-US"/>
        </w:rPr>
        <w:t>contributed equity</w:t>
      </w:r>
      <w:r w:rsidRPr="002A162C">
        <w:rPr>
          <w:rFonts w:ascii="Arial" w:hAnsi="Arial" w:cs="Arial"/>
          <w:lang w:val="en-US"/>
        </w:rPr>
        <w:t>.  The weighted ave</w:t>
      </w:r>
      <w:r w:rsidRPr="00716C10">
        <w:rPr>
          <w:rFonts w:ascii="Arial" w:hAnsi="Arial" w:cs="Arial"/>
          <w:lang w:val="en-US"/>
        </w:rPr>
        <w:t>rage fair value of options granted during the</w:t>
      </w:r>
      <w:r w:rsidR="006E78B9" w:rsidRPr="00716C10">
        <w:rPr>
          <w:rFonts w:ascii="Arial" w:hAnsi="Arial" w:cs="Arial"/>
          <w:lang w:val="en-US"/>
        </w:rPr>
        <w:t xml:space="preserve"> </w:t>
      </w:r>
      <w:r w:rsidR="00FF525D">
        <w:rPr>
          <w:rFonts w:ascii="Arial" w:hAnsi="Arial" w:cs="Arial"/>
          <w:lang w:val="en-US"/>
        </w:rPr>
        <w:t xml:space="preserve">June 30, 2015 </w:t>
      </w:r>
      <w:r w:rsidR="007246CE" w:rsidRPr="00716C10">
        <w:rPr>
          <w:rFonts w:ascii="Arial" w:hAnsi="Arial" w:cs="Arial"/>
          <w:lang w:val="en-US"/>
        </w:rPr>
        <w:t>period</w:t>
      </w:r>
      <w:r w:rsidR="00FF525D">
        <w:rPr>
          <w:rFonts w:ascii="Arial" w:hAnsi="Arial" w:cs="Arial"/>
          <w:lang w:val="en-US"/>
        </w:rPr>
        <w:t xml:space="preserve"> ended</w:t>
      </w:r>
      <w:r w:rsidR="006E78B9" w:rsidRPr="00716C10">
        <w:rPr>
          <w:rFonts w:ascii="Arial" w:hAnsi="Arial" w:cs="Arial"/>
          <w:lang w:val="en-US"/>
        </w:rPr>
        <w:t xml:space="preserve"> </w:t>
      </w:r>
      <w:r w:rsidRPr="00832777">
        <w:rPr>
          <w:rFonts w:ascii="Arial" w:hAnsi="Arial" w:cs="Arial"/>
          <w:lang w:val="en-US"/>
        </w:rPr>
        <w:t xml:space="preserve">was </w:t>
      </w:r>
      <w:r w:rsidR="00DE167F" w:rsidRPr="008E4DF7">
        <w:rPr>
          <w:rFonts w:ascii="Arial" w:hAnsi="Arial" w:cs="Arial"/>
          <w:lang w:val="en-US"/>
        </w:rPr>
        <w:t>$</w:t>
      </w:r>
      <w:r w:rsidR="00C7362E" w:rsidRPr="008E4DF7">
        <w:rPr>
          <w:rFonts w:ascii="Arial" w:hAnsi="Arial" w:cs="Arial"/>
          <w:lang w:val="en-US"/>
        </w:rPr>
        <w:t>0.</w:t>
      </w:r>
      <w:r w:rsidR="00925749" w:rsidRPr="008E4DF7">
        <w:rPr>
          <w:rFonts w:ascii="Arial" w:hAnsi="Arial" w:cs="Arial"/>
          <w:lang w:val="en-US"/>
        </w:rPr>
        <w:t>0</w:t>
      </w:r>
      <w:r w:rsidR="00832777" w:rsidRPr="00832777">
        <w:rPr>
          <w:rFonts w:ascii="Arial" w:hAnsi="Arial" w:cs="Arial"/>
          <w:lang w:val="en-US"/>
        </w:rPr>
        <w:t>4</w:t>
      </w:r>
      <w:r w:rsidR="00C7362E" w:rsidRPr="00832777">
        <w:rPr>
          <w:rFonts w:ascii="Arial" w:hAnsi="Arial" w:cs="Arial"/>
          <w:lang w:val="en-US"/>
        </w:rPr>
        <w:t xml:space="preserve"> </w:t>
      </w:r>
      <w:r w:rsidRPr="00832777">
        <w:rPr>
          <w:rFonts w:ascii="Arial" w:hAnsi="Arial" w:cs="Arial"/>
          <w:lang w:val="en-US"/>
        </w:rPr>
        <w:t>(</w:t>
      </w:r>
      <w:r w:rsidR="009C5A45" w:rsidRPr="00832777">
        <w:rPr>
          <w:rFonts w:ascii="Arial" w:hAnsi="Arial" w:cs="Arial"/>
          <w:lang w:val="en-US"/>
        </w:rPr>
        <w:t>June</w:t>
      </w:r>
      <w:r w:rsidR="009C5A45">
        <w:rPr>
          <w:rFonts w:ascii="Arial" w:hAnsi="Arial" w:cs="Arial"/>
          <w:lang w:val="en-US"/>
        </w:rPr>
        <w:t xml:space="preserve"> </w:t>
      </w:r>
      <w:r w:rsidR="00FF525D">
        <w:rPr>
          <w:rFonts w:ascii="Arial" w:hAnsi="Arial" w:cs="Arial"/>
          <w:lang w:val="en-US"/>
        </w:rPr>
        <w:t xml:space="preserve">30, </w:t>
      </w:r>
      <w:r w:rsidR="009C5A45">
        <w:rPr>
          <w:rFonts w:ascii="Arial" w:hAnsi="Arial" w:cs="Arial"/>
          <w:lang w:val="en-US"/>
        </w:rPr>
        <w:t>201</w:t>
      </w:r>
      <w:r w:rsidR="00E2166E">
        <w:rPr>
          <w:rFonts w:ascii="Arial" w:hAnsi="Arial" w:cs="Arial"/>
          <w:lang w:val="en-US"/>
        </w:rPr>
        <w:t>5</w:t>
      </w:r>
      <w:r w:rsidR="00D7096A" w:rsidRPr="003C0AB5">
        <w:rPr>
          <w:rFonts w:ascii="Arial" w:hAnsi="Arial" w:cs="Arial"/>
          <w:lang w:val="en-US"/>
        </w:rPr>
        <w:t xml:space="preserve"> - $</w:t>
      </w:r>
      <w:r w:rsidR="009C5A45">
        <w:rPr>
          <w:rFonts w:ascii="Arial" w:hAnsi="Arial" w:cs="Arial"/>
          <w:lang w:val="en-US"/>
        </w:rPr>
        <w:t>0.0</w:t>
      </w:r>
      <w:r w:rsidR="00E2166E">
        <w:rPr>
          <w:rFonts w:ascii="Arial" w:hAnsi="Arial" w:cs="Arial"/>
          <w:lang w:val="en-US"/>
        </w:rPr>
        <w:t>1</w:t>
      </w:r>
      <w:r w:rsidRPr="003C0AB5">
        <w:rPr>
          <w:rFonts w:ascii="Arial" w:hAnsi="Arial" w:cs="Arial"/>
          <w:lang w:val="en-US"/>
        </w:rPr>
        <w:t>)</w:t>
      </w:r>
      <w:r w:rsidR="00F76DB8">
        <w:rPr>
          <w:rFonts w:ascii="Arial" w:hAnsi="Arial" w:cs="Arial"/>
          <w:lang w:val="en-US"/>
        </w:rPr>
        <w:t>, resulting in a $</w:t>
      </w:r>
      <w:r w:rsidR="00832777">
        <w:rPr>
          <w:rFonts w:ascii="Arial" w:hAnsi="Arial" w:cs="Arial"/>
          <w:lang w:val="en-US"/>
        </w:rPr>
        <w:t xml:space="preserve">97,841 </w:t>
      </w:r>
      <w:r w:rsidR="00F76DB8">
        <w:rPr>
          <w:rFonts w:ascii="Arial" w:hAnsi="Arial" w:cs="Arial"/>
          <w:lang w:val="en-US"/>
        </w:rPr>
        <w:t>share-based compensation charge to the statement of loss and comprehensive loss (June 30, 201</w:t>
      </w:r>
      <w:r w:rsidR="00E2166E">
        <w:rPr>
          <w:rFonts w:ascii="Arial" w:hAnsi="Arial" w:cs="Arial"/>
          <w:lang w:val="en-US"/>
        </w:rPr>
        <w:t>5</w:t>
      </w:r>
      <w:r w:rsidR="00F76DB8">
        <w:rPr>
          <w:rFonts w:ascii="Arial" w:hAnsi="Arial" w:cs="Arial"/>
          <w:lang w:val="en-US"/>
        </w:rPr>
        <w:t xml:space="preserve"> - $</w:t>
      </w:r>
      <w:r w:rsidR="00E2166E">
        <w:rPr>
          <w:rFonts w:ascii="Arial" w:hAnsi="Arial" w:cs="Arial"/>
          <w:lang w:val="en-US"/>
        </w:rPr>
        <w:t>8,046</w:t>
      </w:r>
      <w:r w:rsidR="00F76DB8">
        <w:rPr>
          <w:rFonts w:ascii="Arial" w:hAnsi="Arial" w:cs="Arial"/>
          <w:lang w:val="en-US"/>
        </w:rPr>
        <w:t>)</w:t>
      </w:r>
      <w:r w:rsidRPr="003C0AB5">
        <w:rPr>
          <w:rFonts w:ascii="Arial" w:hAnsi="Arial" w:cs="Arial"/>
          <w:lang w:val="en-US"/>
        </w:rPr>
        <w:t>.</w:t>
      </w:r>
      <w:r w:rsidRPr="00716C10">
        <w:rPr>
          <w:rFonts w:ascii="Arial" w:hAnsi="Arial" w:cs="Arial"/>
          <w:lang w:val="en-US"/>
        </w:rPr>
        <w:t xml:space="preserve">  Refer to Note 7 for details of options granted during the </w:t>
      </w:r>
      <w:r w:rsidR="00D7096A" w:rsidRPr="00716C10">
        <w:rPr>
          <w:rFonts w:ascii="Arial" w:hAnsi="Arial" w:cs="Arial"/>
          <w:lang w:val="en-US"/>
        </w:rPr>
        <w:t>period</w:t>
      </w:r>
      <w:r w:rsidRPr="00716C10">
        <w:rPr>
          <w:rFonts w:ascii="Arial" w:hAnsi="Arial" w:cs="Arial"/>
          <w:lang w:val="en-US"/>
        </w:rPr>
        <w:t>.</w:t>
      </w:r>
    </w:p>
    <w:p w14:paraId="00A1D4FD" w14:textId="77777777" w:rsidR="00447169" w:rsidRPr="008E4DF7" w:rsidRDefault="00447169" w:rsidP="00AA1C02">
      <w:pPr>
        <w:pStyle w:val="BodyText2"/>
        <w:tabs>
          <w:tab w:val="clear" w:pos="720"/>
          <w:tab w:val="clear" w:pos="990"/>
          <w:tab w:val="clear" w:pos="1260"/>
          <w:tab w:val="clear" w:pos="10080"/>
        </w:tabs>
        <w:ind w:left="851" w:firstLine="0"/>
        <w:rPr>
          <w:rFonts w:ascii="Arial" w:hAnsi="Arial" w:cs="Arial"/>
          <w:sz w:val="16"/>
          <w:lang w:val="en-US"/>
        </w:rPr>
      </w:pPr>
    </w:p>
    <w:p w14:paraId="5B74964C" w14:textId="77777777" w:rsidR="00AA1C02" w:rsidRPr="00716C10" w:rsidRDefault="00AA1C02" w:rsidP="00AA1C02">
      <w:pPr>
        <w:pStyle w:val="BodyText2"/>
        <w:tabs>
          <w:tab w:val="clear" w:pos="720"/>
          <w:tab w:val="clear" w:pos="990"/>
          <w:tab w:val="clear" w:pos="1260"/>
          <w:tab w:val="clear" w:pos="10080"/>
        </w:tabs>
        <w:ind w:left="851" w:firstLine="0"/>
        <w:rPr>
          <w:rFonts w:ascii="Arial" w:hAnsi="Arial" w:cs="Arial"/>
          <w:lang w:val="en-US"/>
        </w:rPr>
      </w:pPr>
      <w:r w:rsidRPr="00716C10">
        <w:rPr>
          <w:rFonts w:ascii="Arial" w:hAnsi="Arial" w:cs="Arial"/>
          <w:lang w:val="en-US"/>
        </w:rPr>
        <w:t>The following assumptions were used for the Black-Scholes valuation of stock options granted</w:t>
      </w:r>
      <w:r w:rsidR="001F20BF" w:rsidRPr="00716C10">
        <w:rPr>
          <w:rFonts w:ascii="Arial" w:hAnsi="Arial" w:cs="Arial"/>
          <w:lang w:val="en-US"/>
        </w:rPr>
        <w:t xml:space="preserve"> </w:t>
      </w:r>
      <w:r w:rsidRPr="002A162C">
        <w:rPr>
          <w:rFonts w:ascii="Arial" w:hAnsi="Arial" w:cs="Arial"/>
          <w:lang w:val="en-US"/>
        </w:rPr>
        <w:t xml:space="preserve">during the </w:t>
      </w:r>
      <w:r w:rsidR="008718AD" w:rsidRPr="002A162C">
        <w:rPr>
          <w:rFonts w:ascii="Arial" w:hAnsi="Arial" w:cs="Arial"/>
          <w:lang w:val="en-US"/>
        </w:rPr>
        <w:t>period</w:t>
      </w:r>
      <w:r w:rsidRPr="002A162C">
        <w:rPr>
          <w:rFonts w:ascii="Arial" w:hAnsi="Arial" w:cs="Arial"/>
          <w:lang w:val="en-US"/>
        </w:rPr>
        <w:t>:</w:t>
      </w:r>
    </w:p>
    <w:tbl>
      <w:tblPr>
        <w:tblStyle w:val="TableGrid"/>
        <w:tblW w:w="0" w:type="auto"/>
        <w:tblInd w:w="851"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2196"/>
        <w:gridCol w:w="2139"/>
      </w:tblGrid>
      <w:tr w:rsidR="00AA1C02" w:rsidRPr="00FE4F4D" w14:paraId="5AF33321" w14:textId="77777777" w:rsidTr="00E2166E">
        <w:trPr>
          <w:trHeight w:val="331"/>
        </w:trPr>
        <w:tc>
          <w:tcPr>
            <w:tcW w:w="4561" w:type="dxa"/>
            <w:tcBorders>
              <w:bottom w:val="single" w:sz="4" w:space="0" w:color="auto"/>
            </w:tcBorders>
          </w:tcPr>
          <w:p w14:paraId="22B6B7C8" w14:textId="77777777" w:rsidR="00AA1C02" w:rsidRPr="00716C10" w:rsidRDefault="00AA1C02" w:rsidP="00AA1C02">
            <w:pPr>
              <w:pStyle w:val="BodyText2"/>
              <w:tabs>
                <w:tab w:val="clear" w:pos="720"/>
                <w:tab w:val="clear" w:pos="990"/>
                <w:tab w:val="clear" w:pos="1260"/>
                <w:tab w:val="clear" w:pos="10080"/>
              </w:tabs>
              <w:ind w:left="0" w:firstLine="0"/>
              <w:rPr>
                <w:rFonts w:ascii="Arial" w:hAnsi="Arial" w:cs="Arial"/>
                <w:lang w:val="en-US"/>
              </w:rPr>
            </w:pPr>
          </w:p>
        </w:tc>
        <w:tc>
          <w:tcPr>
            <w:tcW w:w="2196" w:type="dxa"/>
            <w:tcBorders>
              <w:bottom w:val="single" w:sz="4" w:space="0" w:color="auto"/>
            </w:tcBorders>
          </w:tcPr>
          <w:p w14:paraId="56B52E40" w14:textId="77777777" w:rsidR="00371C68" w:rsidRPr="00863EF9" w:rsidRDefault="00371C68" w:rsidP="00AA1C02">
            <w:pPr>
              <w:pStyle w:val="BodyText2"/>
              <w:tabs>
                <w:tab w:val="clear" w:pos="720"/>
                <w:tab w:val="clear" w:pos="990"/>
                <w:tab w:val="clear" w:pos="1260"/>
                <w:tab w:val="clear" w:pos="10080"/>
              </w:tabs>
              <w:ind w:left="0" w:firstLine="0"/>
              <w:jc w:val="right"/>
              <w:rPr>
                <w:rFonts w:ascii="Arial" w:hAnsi="Arial" w:cs="Arial"/>
                <w:b/>
                <w:sz w:val="12"/>
                <w:szCs w:val="12"/>
                <w:lang w:val="en-US"/>
              </w:rPr>
            </w:pPr>
          </w:p>
          <w:p w14:paraId="7FBC28BC" w14:textId="118F30F0" w:rsidR="00A70008" w:rsidRPr="00863EF9" w:rsidRDefault="00B354EC" w:rsidP="00AA1C02">
            <w:pPr>
              <w:pStyle w:val="BodyText2"/>
              <w:tabs>
                <w:tab w:val="clear" w:pos="720"/>
                <w:tab w:val="clear" w:pos="990"/>
                <w:tab w:val="clear" w:pos="1260"/>
                <w:tab w:val="clear" w:pos="10080"/>
              </w:tabs>
              <w:ind w:left="0" w:firstLine="0"/>
              <w:jc w:val="right"/>
              <w:rPr>
                <w:rFonts w:ascii="Arial" w:hAnsi="Arial" w:cs="Arial"/>
                <w:b/>
                <w:lang w:val="en-US"/>
              </w:rPr>
            </w:pPr>
            <w:r>
              <w:rPr>
                <w:rFonts w:ascii="Arial" w:hAnsi="Arial" w:cs="Arial"/>
                <w:b/>
                <w:lang w:val="en-US"/>
              </w:rPr>
              <w:t>Three</w:t>
            </w:r>
            <w:r w:rsidR="009F45BE">
              <w:rPr>
                <w:rFonts w:ascii="Arial" w:hAnsi="Arial" w:cs="Arial"/>
                <w:b/>
                <w:lang w:val="en-US"/>
              </w:rPr>
              <w:t xml:space="preserve"> months</w:t>
            </w:r>
            <w:r w:rsidR="00E67301">
              <w:rPr>
                <w:rFonts w:ascii="Arial" w:hAnsi="Arial" w:cs="Arial"/>
                <w:b/>
                <w:lang w:val="en-US"/>
              </w:rPr>
              <w:t xml:space="preserve"> ended</w:t>
            </w:r>
          </w:p>
          <w:p w14:paraId="7073AC2E" w14:textId="152365EE" w:rsidR="00AA1C02" w:rsidRPr="00863EF9" w:rsidRDefault="00B354EC" w:rsidP="00E2166E">
            <w:pPr>
              <w:pStyle w:val="BodyText2"/>
              <w:tabs>
                <w:tab w:val="clear" w:pos="720"/>
                <w:tab w:val="clear" w:pos="990"/>
                <w:tab w:val="clear" w:pos="1260"/>
                <w:tab w:val="clear" w:pos="10080"/>
              </w:tabs>
              <w:ind w:left="0" w:firstLine="0"/>
              <w:jc w:val="right"/>
              <w:rPr>
                <w:rFonts w:ascii="Arial" w:hAnsi="Arial" w:cs="Arial"/>
                <w:b/>
                <w:lang w:val="en-US"/>
              </w:rPr>
            </w:pPr>
            <w:r>
              <w:rPr>
                <w:rFonts w:ascii="Arial" w:hAnsi="Arial" w:cs="Arial"/>
                <w:b/>
                <w:lang w:val="en-US"/>
              </w:rPr>
              <w:t>June 30</w:t>
            </w:r>
            <w:r w:rsidR="003B6589">
              <w:rPr>
                <w:rFonts w:ascii="Arial" w:hAnsi="Arial" w:cs="Arial"/>
                <w:b/>
                <w:lang w:val="en-US"/>
              </w:rPr>
              <w:t>, 201</w:t>
            </w:r>
            <w:r w:rsidR="00E2166E">
              <w:rPr>
                <w:rFonts w:ascii="Arial" w:hAnsi="Arial" w:cs="Arial"/>
                <w:b/>
                <w:lang w:val="en-US"/>
              </w:rPr>
              <w:t>6</w:t>
            </w:r>
          </w:p>
        </w:tc>
        <w:tc>
          <w:tcPr>
            <w:tcW w:w="2139" w:type="dxa"/>
            <w:tcBorders>
              <w:bottom w:val="single" w:sz="4" w:space="0" w:color="auto"/>
            </w:tcBorders>
          </w:tcPr>
          <w:p w14:paraId="20A15287" w14:textId="77777777" w:rsidR="00371C68" w:rsidRPr="00371C68" w:rsidRDefault="00371C68" w:rsidP="00AA1C02">
            <w:pPr>
              <w:pStyle w:val="BodyText2"/>
              <w:tabs>
                <w:tab w:val="clear" w:pos="720"/>
                <w:tab w:val="clear" w:pos="990"/>
                <w:tab w:val="clear" w:pos="1260"/>
                <w:tab w:val="clear" w:pos="10080"/>
              </w:tabs>
              <w:ind w:left="0" w:firstLine="0"/>
              <w:jc w:val="right"/>
              <w:rPr>
                <w:rFonts w:ascii="Arial" w:hAnsi="Arial" w:cs="Arial"/>
                <w:sz w:val="12"/>
                <w:szCs w:val="12"/>
                <w:lang w:val="en-US"/>
              </w:rPr>
            </w:pPr>
          </w:p>
          <w:p w14:paraId="67E7DB95" w14:textId="085EC4DC" w:rsidR="00A70008" w:rsidRPr="00716C10" w:rsidRDefault="00B354EC" w:rsidP="00AA1C02">
            <w:pPr>
              <w:pStyle w:val="BodyText2"/>
              <w:tabs>
                <w:tab w:val="clear" w:pos="720"/>
                <w:tab w:val="clear" w:pos="990"/>
                <w:tab w:val="clear" w:pos="1260"/>
                <w:tab w:val="clear" w:pos="10080"/>
              </w:tabs>
              <w:ind w:left="0" w:firstLine="0"/>
              <w:jc w:val="right"/>
              <w:rPr>
                <w:rFonts w:ascii="Arial" w:hAnsi="Arial" w:cs="Arial"/>
                <w:lang w:val="en-US"/>
              </w:rPr>
            </w:pPr>
            <w:r>
              <w:rPr>
                <w:rFonts w:ascii="Arial" w:hAnsi="Arial" w:cs="Arial"/>
                <w:lang w:val="en-US"/>
              </w:rPr>
              <w:t>Three</w:t>
            </w:r>
            <w:r w:rsidR="009F45BE">
              <w:rPr>
                <w:rFonts w:ascii="Arial" w:hAnsi="Arial" w:cs="Arial"/>
                <w:lang w:val="en-US"/>
              </w:rPr>
              <w:t xml:space="preserve"> months</w:t>
            </w:r>
            <w:r w:rsidR="00E67301">
              <w:rPr>
                <w:rFonts w:ascii="Arial" w:hAnsi="Arial" w:cs="Arial"/>
                <w:lang w:val="en-US"/>
              </w:rPr>
              <w:t xml:space="preserve"> ended</w:t>
            </w:r>
          </w:p>
          <w:p w14:paraId="44DFDB77" w14:textId="4991D554" w:rsidR="00E2166E" w:rsidRPr="00716C10" w:rsidRDefault="00B354EC" w:rsidP="00E2166E">
            <w:pPr>
              <w:pStyle w:val="BodyText2"/>
              <w:tabs>
                <w:tab w:val="clear" w:pos="720"/>
                <w:tab w:val="clear" w:pos="990"/>
                <w:tab w:val="clear" w:pos="1260"/>
                <w:tab w:val="clear" w:pos="10080"/>
              </w:tabs>
              <w:ind w:left="0" w:firstLine="0"/>
              <w:jc w:val="right"/>
              <w:rPr>
                <w:rFonts w:ascii="Arial" w:hAnsi="Arial" w:cs="Arial"/>
                <w:lang w:val="en-US"/>
              </w:rPr>
            </w:pPr>
            <w:r>
              <w:rPr>
                <w:rFonts w:ascii="Arial" w:hAnsi="Arial" w:cs="Arial"/>
                <w:lang w:val="en-US"/>
              </w:rPr>
              <w:t>June 30</w:t>
            </w:r>
            <w:r w:rsidR="003B6589">
              <w:rPr>
                <w:rFonts w:ascii="Arial" w:hAnsi="Arial" w:cs="Arial"/>
                <w:lang w:val="en-US"/>
              </w:rPr>
              <w:t>, 201</w:t>
            </w:r>
            <w:r w:rsidR="00E2166E">
              <w:rPr>
                <w:rFonts w:ascii="Arial" w:hAnsi="Arial" w:cs="Arial"/>
                <w:lang w:val="en-US"/>
              </w:rPr>
              <w:t>5</w:t>
            </w:r>
          </w:p>
        </w:tc>
      </w:tr>
      <w:tr w:rsidR="00FE4F4D" w:rsidRPr="00FE4F4D" w14:paraId="72686584" w14:textId="77777777" w:rsidTr="00E2166E">
        <w:tc>
          <w:tcPr>
            <w:tcW w:w="4561" w:type="dxa"/>
            <w:tcBorders>
              <w:top w:val="single" w:sz="4" w:space="0" w:color="auto"/>
              <w:bottom w:val="nil"/>
            </w:tcBorders>
          </w:tcPr>
          <w:p w14:paraId="3EFD5D18" w14:textId="77777777" w:rsidR="00FE4F4D" w:rsidRPr="008E4DF7" w:rsidRDefault="00FE4F4D" w:rsidP="00AA1C02">
            <w:pPr>
              <w:pStyle w:val="BodyText2"/>
              <w:tabs>
                <w:tab w:val="clear" w:pos="720"/>
                <w:tab w:val="clear" w:pos="990"/>
                <w:tab w:val="clear" w:pos="1260"/>
                <w:tab w:val="clear" w:pos="10080"/>
              </w:tabs>
              <w:ind w:left="0" w:firstLine="0"/>
              <w:rPr>
                <w:rFonts w:ascii="Arial" w:hAnsi="Arial" w:cs="Arial"/>
                <w:sz w:val="12"/>
                <w:lang w:val="en-US"/>
              </w:rPr>
            </w:pPr>
          </w:p>
        </w:tc>
        <w:tc>
          <w:tcPr>
            <w:tcW w:w="2196" w:type="dxa"/>
            <w:tcBorders>
              <w:top w:val="single" w:sz="4" w:space="0" w:color="auto"/>
              <w:bottom w:val="nil"/>
            </w:tcBorders>
          </w:tcPr>
          <w:p w14:paraId="18E92EF9" w14:textId="77777777" w:rsidR="00FE4F4D" w:rsidRPr="008E4DF7" w:rsidRDefault="00FE4F4D" w:rsidP="00AA1C02">
            <w:pPr>
              <w:pStyle w:val="BodyText2"/>
              <w:tabs>
                <w:tab w:val="clear" w:pos="720"/>
                <w:tab w:val="clear" w:pos="990"/>
                <w:tab w:val="clear" w:pos="1260"/>
                <w:tab w:val="clear" w:pos="10080"/>
              </w:tabs>
              <w:ind w:left="0" w:firstLine="0"/>
              <w:jc w:val="right"/>
              <w:rPr>
                <w:rFonts w:ascii="Arial" w:hAnsi="Arial" w:cs="Arial"/>
                <w:b/>
                <w:i/>
                <w:sz w:val="12"/>
                <w:lang w:val="en-US"/>
              </w:rPr>
            </w:pPr>
          </w:p>
        </w:tc>
        <w:tc>
          <w:tcPr>
            <w:tcW w:w="2139" w:type="dxa"/>
            <w:tcBorders>
              <w:top w:val="single" w:sz="4" w:space="0" w:color="auto"/>
              <w:bottom w:val="nil"/>
            </w:tcBorders>
          </w:tcPr>
          <w:p w14:paraId="44BBC459" w14:textId="77777777" w:rsidR="00FE4F4D" w:rsidRPr="008E4DF7" w:rsidRDefault="00FE4F4D" w:rsidP="00AA1C02">
            <w:pPr>
              <w:pStyle w:val="BodyText2"/>
              <w:tabs>
                <w:tab w:val="clear" w:pos="720"/>
                <w:tab w:val="clear" w:pos="990"/>
                <w:tab w:val="clear" w:pos="1260"/>
                <w:tab w:val="clear" w:pos="10080"/>
              </w:tabs>
              <w:ind w:left="0" w:firstLine="0"/>
              <w:jc w:val="right"/>
              <w:rPr>
                <w:rFonts w:ascii="Arial" w:hAnsi="Arial" w:cs="Arial"/>
                <w:i/>
                <w:sz w:val="12"/>
                <w:lang w:val="en-US"/>
              </w:rPr>
            </w:pPr>
          </w:p>
        </w:tc>
      </w:tr>
      <w:tr w:rsidR="00AA1C02" w:rsidRPr="00FE4F4D" w14:paraId="3AAAEF43" w14:textId="77777777" w:rsidTr="00E2166E">
        <w:tc>
          <w:tcPr>
            <w:tcW w:w="4561" w:type="dxa"/>
            <w:tcBorders>
              <w:top w:val="nil"/>
              <w:bottom w:val="nil"/>
            </w:tcBorders>
          </w:tcPr>
          <w:p w14:paraId="2A0B7B54" w14:textId="77777777" w:rsidR="00AA1C02" w:rsidRPr="00716C10" w:rsidRDefault="00AA1C02" w:rsidP="00AA1C02">
            <w:pPr>
              <w:pStyle w:val="BodyText2"/>
              <w:tabs>
                <w:tab w:val="clear" w:pos="720"/>
                <w:tab w:val="clear" w:pos="990"/>
                <w:tab w:val="clear" w:pos="1260"/>
                <w:tab w:val="clear" w:pos="10080"/>
              </w:tabs>
              <w:ind w:left="0" w:firstLine="0"/>
              <w:rPr>
                <w:rFonts w:ascii="Arial" w:hAnsi="Arial" w:cs="Arial"/>
                <w:lang w:val="en-US"/>
              </w:rPr>
            </w:pPr>
          </w:p>
        </w:tc>
        <w:tc>
          <w:tcPr>
            <w:tcW w:w="2196" w:type="dxa"/>
            <w:tcBorders>
              <w:top w:val="nil"/>
              <w:bottom w:val="nil"/>
            </w:tcBorders>
          </w:tcPr>
          <w:p w14:paraId="15872175" w14:textId="77777777" w:rsidR="00AA1C02" w:rsidRPr="00863EF9" w:rsidRDefault="00AA1C02" w:rsidP="00AA1C02">
            <w:pPr>
              <w:pStyle w:val="BodyText2"/>
              <w:tabs>
                <w:tab w:val="clear" w:pos="720"/>
                <w:tab w:val="clear" w:pos="990"/>
                <w:tab w:val="clear" w:pos="1260"/>
                <w:tab w:val="clear" w:pos="10080"/>
              </w:tabs>
              <w:ind w:left="0" w:firstLine="0"/>
              <w:jc w:val="right"/>
              <w:rPr>
                <w:rFonts w:ascii="Arial" w:hAnsi="Arial" w:cs="Arial"/>
                <w:b/>
                <w:i/>
                <w:lang w:val="en-US"/>
              </w:rPr>
            </w:pPr>
            <w:r w:rsidRPr="00863EF9">
              <w:rPr>
                <w:rFonts w:ascii="Arial" w:hAnsi="Arial" w:cs="Arial"/>
                <w:b/>
                <w:i/>
                <w:lang w:val="en-US"/>
              </w:rPr>
              <w:t>Weighted average</w:t>
            </w:r>
          </w:p>
        </w:tc>
        <w:tc>
          <w:tcPr>
            <w:tcW w:w="2139" w:type="dxa"/>
            <w:tcBorders>
              <w:top w:val="nil"/>
              <w:bottom w:val="nil"/>
            </w:tcBorders>
          </w:tcPr>
          <w:p w14:paraId="7C1B341B" w14:textId="77777777" w:rsidR="00AA1C02" w:rsidRPr="00716C10" w:rsidRDefault="006E78B9" w:rsidP="00AA1C02">
            <w:pPr>
              <w:pStyle w:val="BodyText2"/>
              <w:tabs>
                <w:tab w:val="clear" w:pos="720"/>
                <w:tab w:val="clear" w:pos="990"/>
                <w:tab w:val="clear" w:pos="1260"/>
                <w:tab w:val="clear" w:pos="10080"/>
              </w:tabs>
              <w:ind w:left="0" w:firstLine="0"/>
              <w:jc w:val="right"/>
              <w:rPr>
                <w:rFonts w:ascii="Arial" w:hAnsi="Arial" w:cs="Arial"/>
                <w:lang w:val="en-US"/>
              </w:rPr>
            </w:pPr>
            <w:r w:rsidRPr="00716C10">
              <w:rPr>
                <w:rFonts w:ascii="Arial" w:hAnsi="Arial" w:cs="Arial"/>
                <w:i/>
                <w:lang w:val="en-US"/>
              </w:rPr>
              <w:t>Weighted average</w:t>
            </w:r>
          </w:p>
        </w:tc>
      </w:tr>
      <w:tr w:rsidR="00AA1C02" w:rsidRPr="00716C10" w14:paraId="57575CBC" w14:textId="77777777" w:rsidTr="00E2166E">
        <w:tc>
          <w:tcPr>
            <w:tcW w:w="4561" w:type="dxa"/>
            <w:tcBorders>
              <w:top w:val="nil"/>
              <w:bottom w:val="nil"/>
            </w:tcBorders>
          </w:tcPr>
          <w:p w14:paraId="4AA9B621" w14:textId="77777777" w:rsidR="00AA1C02" w:rsidRPr="00716C10" w:rsidRDefault="00AA1C02" w:rsidP="00AA1C02">
            <w:pPr>
              <w:pStyle w:val="BodyText2"/>
              <w:tabs>
                <w:tab w:val="clear" w:pos="720"/>
                <w:tab w:val="clear" w:pos="990"/>
                <w:tab w:val="clear" w:pos="1260"/>
                <w:tab w:val="clear" w:pos="10080"/>
              </w:tabs>
              <w:ind w:left="0" w:firstLine="0"/>
              <w:rPr>
                <w:rFonts w:ascii="Arial" w:hAnsi="Arial" w:cs="Arial"/>
                <w:lang w:val="en-US"/>
              </w:rPr>
            </w:pPr>
          </w:p>
        </w:tc>
        <w:tc>
          <w:tcPr>
            <w:tcW w:w="2196" w:type="dxa"/>
            <w:tcBorders>
              <w:top w:val="nil"/>
              <w:bottom w:val="nil"/>
            </w:tcBorders>
          </w:tcPr>
          <w:p w14:paraId="6BBCF331" w14:textId="77777777" w:rsidR="00AA1C02" w:rsidRPr="0084569E" w:rsidRDefault="00AA1C02" w:rsidP="00AA1C02">
            <w:pPr>
              <w:pStyle w:val="BodyText2"/>
              <w:tabs>
                <w:tab w:val="clear" w:pos="720"/>
                <w:tab w:val="clear" w:pos="990"/>
                <w:tab w:val="clear" w:pos="1260"/>
                <w:tab w:val="clear" w:pos="10080"/>
              </w:tabs>
              <w:ind w:left="0" w:firstLine="0"/>
              <w:jc w:val="right"/>
              <w:rPr>
                <w:rFonts w:ascii="Arial" w:hAnsi="Arial" w:cs="Arial"/>
                <w:b/>
                <w:i/>
                <w:highlight w:val="yellow"/>
                <w:lang w:val="en-US"/>
              </w:rPr>
            </w:pPr>
          </w:p>
        </w:tc>
        <w:tc>
          <w:tcPr>
            <w:tcW w:w="2139" w:type="dxa"/>
            <w:tcBorders>
              <w:top w:val="nil"/>
              <w:bottom w:val="nil"/>
            </w:tcBorders>
          </w:tcPr>
          <w:p w14:paraId="4ACA8B85" w14:textId="77777777" w:rsidR="00AA1C02" w:rsidRPr="00716C10" w:rsidRDefault="00AA1C02" w:rsidP="00AA1C02">
            <w:pPr>
              <w:pStyle w:val="BodyText2"/>
              <w:tabs>
                <w:tab w:val="clear" w:pos="720"/>
                <w:tab w:val="clear" w:pos="990"/>
                <w:tab w:val="clear" w:pos="1260"/>
                <w:tab w:val="clear" w:pos="10080"/>
              </w:tabs>
              <w:ind w:left="0" w:firstLine="0"/>
              <w:jc w:val="right"/>
              <w:rPr>
                <w:rFonts w:ascii="Arial" w:hAnsi="Arial" w:cs="Arial"/>
                <w:lang w:val="en-US"/>
              </w:rPr>
            </w:pPr>
          </w:p>
        </w:tc>
      </w:tr>
      <w:tr w:rsidR="00832777" w:rsidRPr="006C3186" w14:paraId="3A28C8A0" w14:textId="77777777" w:rsidTr="00E2166E">
        <w:tc>
          <w:tcPr>
            <w:tcW w:w="4561" w:type="dxa"/>
            <w:tcBorders>
              <w:top w:val="nil"/>
            </w:tcBorders>
          </w:tcPr>
          <w:p w14:paraId="4D8D75F5" w14:textId="77777777" w:rsidR="00832777" w:rsidRDefault="00832777" w:rsidP="00E2166E">
            <w:pPr>
              <w:pStyle w:val="BodyText2"/>
              <w:tabs>
                <w:tab w:val="clear" w:pos="720"/>
                <w:tab w:val="clear" w:pos="990"/>
                <w:tab w:val="clear" w:pos="1260"/>
                <w:tab w:val="clear" w:pos="10080"/>
              </w:tabs>
              <w:ind w:left="0" w:firstLine="0"/>
              <w:rPr>
                <w:rFonts w:ascii="Arial" w:hAnsi="Arial" w:cs="Arial"/>
                <w:lang w:val="en-US"/>
              </w:rPr>
            </w:pPr>
            <w:r>
              <w:rPr>
                <w:rFonts w:ascii="Arial" w:hAnsi="Arial" w:cs="Arial"/>
                <w:lang w:val="en-US"/>
              </w:rPr>
              <w:t>Share price</w:t>
            </w:r>
          </w:p>
        </w:tc>
        <w:tc>
          <w:tcPr>
            <w:tcW w:w="2196" w:type="dxa"/>
            <w:tcBorders>
              <w:top w:val="nil"/>
            </w:tcBorders>
          </w:tcPr>
          <w:p w14:paraId="46F313CA" w14:textId="772873DC" w:rsidR="00832777" w:rsidRPr="00832777" w:rsidRDefault="00832777">
            <w:pPr>
              <w:pStyle w:val="BodyText2"/>
              <w:tabs>
                <w:tab w:val="clear" w:pos="720"/>
                <w:tab w:val="clear" w:pos="990"/>
                <w:tab w:val="clear" w:pos="1260"/>
                <w:tab w:val="clear" w:pos="10080"/>
              </w:tabs>
              <w:ind w:left="0" w:firstLine="0"/>
              <w:jc w:val="right"/>
              <w:rPr>
                <w:rFonts w:ascii="Arial" w:hAnsi="Arial" w:cs="Arial"/>
                <w:b/>
                <w:lang w:val="en-US"/>
              </w:rPr>
            </w:pPr>
            <w:r w:rsidRPr="008E4DF7">
              <w:rPr>
                <w:rFonts w:ascii="Arial" w:hAnsi="Arial" w:cs="Arial"/>
                <w:b/>
                <w:lang w:val="en-US"/>
              </w:rPr>
              <w:t>CAD $0.04</w:t>
            </w:r>
            <w:r>
              <w:rPr>
                <w:rFonts w:ascii="Arial" w:hAnsi="Arial" w:cs="Arial"/>
                <w:b/>
                <w:lang w:val="en-US"/>
              </w:rPr>
              <w:t>0</w:t>
            </w:r>
          </w:p>
        </w:tc>
        <w:tc>
          <w:tcPr>
            <w:tcW w:w="2139" w:type="dxa"/>
            <w:tcBorders>
              <w:top w:val="nil"/>
            </w:tcBorders>
          </w:tcPr>
          <w:p w14:paraId="764B19C6" w14:textId="3B83D2FD" w:rsidR="00832777" w:rsidRPr="00E2166E" w:rsidRDefault="00832777" w:rsidP="00E2166E">
            <w:pPr>
              <w:pStyle w:val="BodyText2"/>
              <w:tabs>
                <w:tab w:val="clear" w:pos="720"/>
                <w:tab w:val="clear" w:pos="990"/>
                <w:tab w:val="clear" w:pos="1260"/>
                <w:tab w:val="clear" w:pos="10080"/>
              </w:tabs>
              <w:ind w:left="0" w:firstLine="0"/>
              <w:jc w:val="right"/>
              <w:rPr>
                <w:rFonts w:ascii="Arial" w:hAnsi="Arial" w:cs="Arial"/>
                <w:lang w:val="en-US"/>
              </w:rPr>
            </w:pPr>
            <w:r w:rsidRPr="00E2166E">
              <w:rPr>
                <w:rFonts w:ascii="Arial" w:hAnsi="Arial" w:cs="Arial"/>
                <w:lang w:val="en-US"/>
              </w:rPr>
              <w:t>CAD $0.045</w:t>
            </w:r>
          </w:p>
        </w:tc>
      </w:tr>
      <w:tr w:rsidR="00832777" w:rsidRPr="006C3186" w14:paraId="00AF1AA3" w14:textId="77777777" w:rsidTr="00E2166E">
        <w:tc>
          <w:tcPr>
            <w:tcW w:w="4561" w:type="dxa"/>
          </w:tcPr>
          <w:p w14:paraId="49A57A2A" w14:textId="77777777" w:rsidR="00832777" w:rsidRPr="002A162C" w:rsidRDefault="00832777" w:rsidP="00E2166E">
            <w:pPr>
              <w:pStyle w:val="BodyText2"/>
              <w:tabs>
                <w:tab w:val="clear" w:pos="720"/>
                <w:tab w:val="clear" w:pos="990"/>
                <w:tab w:val="clear" w:pos="1260"/>
                <w:tab w:val="clear" w:pos="10080"/>
              </w:tabs>
              <w:ind w:left="0" w:firstLine="0"/>
              <w:rPr>
                <w:rFonts w:ascii="Arial" w:hAnsi="Arial" w:cs="Arial"/>
                <w:lang w:val="en-US"/>
              </w:rPr>
            </w:pPr>
            <w:r>
              <w:rPr>
                <w:rFonts w:ascii="Arial" w:hAnsi="Arial" w:cs="Arial"/>
                <w:lang w:val="en-US"/>
              </w:rPr>
              <w:t>Exercise price</w:t>
            </w:r>
          </w:p>
        </w:tc>
        <w:tc>
          <w:tcPr>
            <w:tcW w:w="2196" w:type="dxa"/>
            <w:shd w:val="clear" w:color="auto" w:fill="auto"/>
          </w:tcPr>
          <w:p w14:paraId="6C4C8781" w14:textId="3D61A6F2" w:rsidR="00832777" w:rsidRPr="00832777" w:rsidRDefault="00832777">
            <w:pPr>
              <w:pStyle w:val="BodyText2"/>
              <w:tabs>
                <w:tab w:val="clear" w:pos="720"/>
                <w:tab w:val="clear" w:pos="990"/>
                <w:tab w:val="clear" w:pos="1260"/>
                <w:tab w:val="clear" w:pos="10080"/>
              </w:tabs>
              <w:ind w:left="0" w:firstLine="0"/>
              <w:jc w:val="right"/>
              <w:rPr>
                <w:rFonts w:ascii="Arial" w:hAnsi="Arial" w:cs="Arial"/>
                <w:b/>
                <w:lang w:val="en-US"/>
              </w:rPr>
            </w:pPr>
            <w:r w:rsidRPr="008E4DF7">
              <w:rPr>
                <w:rFonts w:ascii="Arial" w:hAnsi="Arial" w:cs="Arial"/>
                <w:b/>
                <w:lang w:val="en-US"/>
              </w:rPr>
              <w:t>CAD $0.0</w:t>
            </w:r>
            <w:r>
              <w:rPr>
                <w:rFonts w:ascii="Arial" w:hAnsi="Arial" w:cs="Arial"/>
                <w:b/>
                <w:lang w:val="en-US"/>
              </w:rPr>
              <w:t>50</w:t>
            </w:r>
          </w:p>
        </w:tc>
        <w:tc>
          <w:tcPr>
            <w:tcW w:w="2139" w:type="dxa"/>
          </w:tcPr>
          <w:p w14:paraId="4EF74F6E" w14:textId="41949F39" w:rsidR="00832777" w:rsidRPr="00E2166E" w:rsidRDefault="00832777" w:rsidP="00E2166E">
            <w:pPr>
              <w:pStyle w:val="BodyText2"/>
              <w:tabs>
                <w:tab w:val="clear" w:pos="720"/>
                <w:tab w:val="clear" w:pos="990"/>
                <w:tab w:val="clear" w:pos="1260"/>
                <w:tab w:val="clear" w:pos="10080"/>
              </w:tabs>
              <w:ind w:left="0" w:firstLine="0"/>
              <w:jc w:val="right"/>
              <w:rPr>
                <w:rFonts w:ascii="Arial" w:hAnsi="Arial" w:cs="Arial"/>
                <w:lang w:val="en-US"/>
              </w:rPr>
            </w:pPr>
            <w:r w:rsidRPr="00E2166E">
              <w:rPr>
                <w:rFonts w:ascii="Arial" w:hAnsi="Arial" w:cs="Arial"/>
                <w:lang w:val="en-US"/>
              </w:rPr>
              <w:t>CAD $0.046</w:t>
            </w:r>
          </w:p>
        </w:tc>
      </w:tr>
      <w:tr w:rsidR="00832777" w:rsidRPr="006C3186" w14:paraId="7F24FF17" w14:textId="77777777" w:rsidTr="00E2166E">
        <w:tc>
          <w:tcPr>
            <w:tcW w:w="4561" w:type="dxa"/>
          </w:tcPr>
          <w:p w14:paraId="589D935D" w14:textId="77777777" w:rsidR="00832777" w:rsidRPr="002A162C" w:rsidRDefault="00832777" w:rsidP="00E2166E">
            <w:pPr>
              <w:pStyle w:val="BodyText2"/>
              <w:tabs>
                <w:tab w:val="clear" w:pos="720"/>
                <w:tab w:val="clear" w:pos="990"/>
                <w:tab w:val="clear" w:pos="1260"/>
                <w:tab w:val="clear" w:pos="10080"/>
              </w:tabs>
              <w:ind w:left="0" w:firstLine="0"/>
              <w:rPr>
                <w:rFonts w:ascii="Arial" w:hAnsi="Arial" w:cs="Arial"/>
                <w:lang w:val="en-US"/>
              </w:rPr>
            </w:pPr>
            <w:r w:rsidRPr="002A162C">
              <w:rPr>
                <w:rFonts w:ascii="Arial" w:hAnsi="Arial" w:cs="Arial"/>
                <w:lang w:val="en-US"/>
              </w:rPr>
              <w:t>Risk-free interest rate</w:t>
            </w:r>
          </w:p>
        </w:tc>
        <w:tc>
          <w:tcPr>
            <w:tcW w:w="2196" w:type="dxa"/>
            <w:shd w:val="clear" w:color="auto" w:fill="auto"/>
          </w:tcPr>
          <w:p w14:paraId="302B40D0" w14:textId="5ECA291E" w:rsidR="00832777" w:rsidRPr="00832777" w:rsidRDefault="00832777">
            <w:pPr>
              <w:pStyle w:val="BodyText2"/>
              <w:tabs>
                <w:tab w:val="clear" w:pos="720"/>
                <w:tab w:val="clear" w:pos="990"/>
                <w:tab w:val="clear" w:pos="1260"/>
                <w:tab w:val="clear" w:pos="10080"/>
              </w:tabs>
              <w:ind w:left="0" w:firstLine="0"/>
              <w:jc w:val="right"/>
              <w:rPr>
                <w:rFonts w:ascii="Arial" w:hAnsi="Arial" w:cs="Arial"/>
                <w:b/>
                <w:lang w:val="en-US"/>
              </w:rPr>
            </w:pPr>
            <w:r w:rsidRPr="008E4DF7">
              <w:rPr>
                <w:rFonts w:ascii="Arial" w:hAnsi="Arial" w:cs="Arial"/>
                <w:b/>
                <w:lang w:val="en-US"/>
              </w:rPr>
              <w:t>0.</w:t>
            </w:r>
            <w:r>
              <w:rPr>
                <w:rFonts w:ascii="Arial" w:hAnsi="Arial" w:cs="Arial"/>
                <w:b/>
                <w:lang w:val="en-US"/>
              </w:rPr>
              <w:t>59</w:t>
            </w:r>
            <w:r w:rsidRPr="008E4DF7">
              <w:rPr>
                <w:rFonts w:ascii="Arial" w:hAnsi="Arial" w:cs="Arial"/>
                <w:b/>
                <w:lang w:val="en-US"/>
              </w:rPr>
              <w:t>%</w:t>
            </w:r>
          </w:p>
        </w:tc>
        <w:tc>
          <w:tcPr>
            <w:tcW w:w="2139" w:type="dxa"/>
          </w:tcPr>
          <w:p w14:paraId="06622B55" w14:textId="751B2B51" w:rsidR="00832777" w:rsidRPr="00E2166E" w:rsidRDefault="00832777" w:rsidP="00E2166E">
            <w:pPr>
              <w:pStyle w:val="BodyText2"/>
              <w:tabs>
                <w:tab w:val="clear" w:pos="720"/>
                <w:tab w:val="clear" w:pos="990"/>
                <w:tab w:val="clear" w:pos="1260"/>
                <w:tab w:val="clear" w:pos="10080"/>
              </w:tabs>
              <w:ind w:left="0" w:firstLine="0"/>
              <w:jc w:val="right"/>
              <w:rPr>
                <w:rFonts w:ascii="Arial" w:hAnsi="Arial" w:cs="Arial"/>
                <w:lang w:val="en-US"/>
              </w:rPr>
            </w:pPr>
            <w:r w:rsidRPr="00E2166E">
              <w:rPr>
                <w:rFonts w:ascii="Arial" w:hAnsi="Arial" w:cs="Arial"/>
                <w:lang w:val="en-US"/>
              </w:rPr>
              <w:t>0.68%</w:t>
            </w:r>
          </w:p>
        </w:tc>
      </w:tr>
      <w:tr w:rsidR="00832777" w:rsidRPr="006C3186" w14:paraId="47934FCF" w14:textId="77777777" w:rsidTr="00E2166E">
        <w:tc>
          <w:tcPr>
            <w:tcW w:w="4561" w:type="dxa"/>
          </w:tcPr>
          <w:p w14:paraId="495B23CB" w14:textId="77777777" w:rsidR="00832777" w:rsidRPr="002A162C" w:rsidRDefault="00832777" w:rsidP="00E2166E">
            <w:pPr>
              <w:pStyle w:val="BodyText2"/>
              <w:tabs>
                <w:tab w:val="clear" w:pos="720"/>
                <w:tab w:val="clear" w:pos="990"/>
                <w:tab w:val="clear" w:pos="1260"/>
                <w:tab w:val="clear" w:pos="10080"/>
              </w:tabs>
              <w:ind w:left="0" w:firstLine="0"/>
              <w:rPr>
                <w:rFonts w:ascii="Arial" w:hAnsi="Arial" w:cs="Arial"/>
                <w:lang w:val="en-US"/>
              </w:rPr>
            </w:pPr>
            <w:r w:rsidRPr="002A162C">
              <w:rPr>
                <w:rFonts w:ascii="Arial" w:hAnsi="Arial" w:cs="Arial"/>
                <w:lang w:val="en-US"/>
              </w:rPr>
              <w:t>Expected life of options</w:t>
            </w:r>
          </w:p>
        </w:tc>
        <w:tc>
          <w:tcPr>
            <w:tcW w:w="2196" w:type="dxa"/>
            <w:shd w:val="clear" w:color="auto" w:fill="auto"/>
          </w:tcPr>
          <w:p w14:paraId="48790820" w14:textId="6ECA2EA5" w:rsidR="00832777" w:rsidRPr="00832777" w:rsidRDefault="00832777" w:rsidP="00E2166E">
            <w:pPr>
              <w:pStyle w:val="BodyText2"/>
              <w:tabs>
                <w:tab w:val="clear" w:pos="720"/>
                <w:tab w:val="clear" w:pos="990"/>
                <w:tab w:val="clear" w:pos="1260"/>
                <w:tab w:val="clear" w:pos="10080"/>
              </w:tabs>
              <w:ind w:left="0" w:firstLine="0"/>
              <w:jc w:val="right"/>
              <w:rPr>
                <w:rFonts w:ascii="Arial" w:hAnsi="Arial" w:cs="Arial"/>
                <w:b/>
                <w:lang w:val="en-US"/>
              </w:rPr>
            </w:pPr>
            <w:r w:rsidRPr="008E4DF7">
              <w:rPr>
                <w:rFonts w:ascii="Arial" w:hAnsi="Arial" w:cs="Arial"/>
                <w:b/>
                <w:lang w:val="en-US"/>
              </w:rPr>
              <w:t>3 years</w:t>
            </w:r>
          </w:p>
        </w:tc>
        <w:tc>
          <w:tcPr>
            <w:tcW w:w="2139" w:type="dxa"/>
          </w:tcPr>
          <w:p w14:paraId="6639843F" w14:textId="413F5242" w:rsidR="00832777" w:rsidRPr="00E2166E" w:rsidRDefault="00832777" w:rsidP="00E2166E">
            <w:pPr>
              <w:pStyle w:val="BodyText2"/>
              <w:tabs>
                <w:tab w:val="clear" w:pos="720"/>
                <w:tab w:val="clear" w:pos="990"/>
                <w:tab w:val="clear" w:pos="1260"/>
                <w:tab w:val="clear" w:pos="10080"/>
              </w:tabs>
              <w:ind w:left="0" w:firstLine="0"/>
              <w:jc w:val="right"/>
              <w:rPr>
                <w:rFonts w:ascii="Arial" w:hAnsi="Arial" w:cs="Arial"/>
                <w:lang w:val="en-US"/>
              </w:rPr>
            </w:pPr>
            <w:r w:rsidRPr="00E2166E">
              <w:rPr>
                <w:rFonts w:ascii="Arial" w:hAnsi="Arial" w:cs="Arial"/>
                <w:lang w:val="en-US"/>
              </w:rPr>
              <w:t>3 years</w:t>
            </w:r>
          </w:p>
        </w:tc>
      </w:tr>
      <w:tr w:rsidR="00832777" w:rsidRPr="006C3186" w14:paraId="594A0A8D" w14:textId="77777777" w:rsidTr="00E2166E">
        <w:tc>
          <w:tcPr>
            <w:tcW w:w="4561" w:type="dxa"/>
          </w:tcPr>
          <w:p w14:paraId="796999C1" w14:textId="77777777" w:rsidR="00832777" w:rsidRPr="002A162C" w:rsidRDefault="00832777" w:rsidP="00E2166E">
            <w:pPr>
              <w:pStyle w:val="BodyText2"/>
              <w:tabs>
                <w:tab w:val="clear" w:pos="720"/>
                <w:tab w:val="clear" w:pos="990"/>
                <w:tab w:val="clear" w:pos="1260"/>
                <w:tab w:val="clear" w:pos="10080"/>
              </w:tabs>
              <w:ind w:left="0" w:firstLine="0"/>
              <w:rPr>
                <w:rFonts w:ascii="Arial" w:hAnsi="Arial" w:cs="Arial"/>
                <w:lang w:val="en-US"/>
              </w:rPr>
            </w:pPr>
            <w:r w:rsidRPr="002A162C">
              <w:rPr>
                <w:rFonts w:ascii="Arial" w:hAnsi="Arial" w:cs="Arial"/>
                <w:lang w:val="en-US"/>
              </w:rPr>
              <w:t>Annualized volatility</w:t>
            </w:r>
          </w:p>
        </w:tc>
        <w:tc>
          <w:tcPr>
            <w:tcW w:w="2196" w:type="dxa"/>
            <w:shd w:val="clear" w:color="auto" w:fill="auto"/>
          </w:tcPr>
          <w:p w14:paraId="633C6DFB" w14:textId="7748EAB0" w:rsidR="00832777" w:rsidRPr="00832777" w:rsidRDefault="00832777">
            <w:pPr>
              <w:pStyle w:val="BodyText2"/>
              <w:tabs>
                <w:tab w:val="clear" w:pos="720"/>
                <w:tab w:val="clear" w:pos="990"/>
                <w:tab w:val="clear" w:pos="1260"/>
                <w:tab w:val="clear" w:pos="10080"/>
              </w:tabs>
              <w:ind w:left="0" w:firstLine="0"/>
              <w:jc w:val="right"/>
              <w:rPr>
                <w:rFonts w:ascii="Arial" w:hAnsi="Arial" w:cs="Arial"/>
                <w:b/>
                <w:lang w:val="en-US"/>
              </w:rPr>
            </w:pPr>
            <w:r w:rsidRPr="008E4DF7">
              <w:rPr>
                <w:rFonts w:ascii="Arial" w:hAnsi="Arial" w:cs="Arial"/>
                <w:b/>
                <w:lang w:val="en-US"/>
              </w:rPr>
              <w:t>20</w:t>
            </w:r>
            <w:r>
              <w:rPr>
                <w:rFonts w:ascii="Arial" w:hAnsi="Arial" w:cs="Arial"/>
                <w:b/>
                <w:lang w:val="en-US"/>
              </w:rPr>
              <w:t>0</w:t>
            </w:r>
            <w:r w:rsidRPr="008E4DF7">
              <w:rPr>
                <w:rFonts w:ascii="Arial" w:hAnsi="Arial" w:cs="Arial"/>
                <w:b/>
                <w:lang w:val="en-US"/>
              </w:rPr>
              <w:t>.</w:t>
            </w:r>
            <w:r>
              <w:rPr>
                <w:rFonts w:ascii="Arial" w:hAnsi="Arial" w:cs="Arial"/>
                <w:b/>
                <w:lang w:val="en-US"/>
              </w:rPr>
              <w:t>95</w:t>
            </w:r>
            <w:r w:rsidRPr="008E4DF7">
              <w:rPr>
                <w:rFonts w:ascii="Arial" w:hAnsi="Arial" w:cs="Arial"/>
                <w:b/>
                <w:lang w:val="en-US"/>
              </w:rPr>
              <w:t>%</w:t>
            </w:r>
          </w:p>
        </w:tc>
        <w:tc>
          <w:tcPr>
            <w:tcW w:w="2139" w:type="dxa"/>
          </w:tcPr>
          <w:p w14:paraId="2054338A" w14:textId="79511F05" w:rsidR="00832777" w:rsidRPr="00E2166E" w:rsidRDefault="00832777" w:rsidP="00E2166E">
            <w:pPr>
              <w:pStyle w:val="BodyText2"/>
              <w:tabs>
                <w:tab w:val="clear" w:pos="720"/>
                <w:tab w:val="clear" w:pos="990"/>
                <w:tab w:val="clear" w:pos="1260"/>
                <w:tab w:val="clear" w:pos="10080"/>
              </w:tabs>
              <w:ind w:left="0" w:firstLine="0"/>
              <w:jc w:val="right"/>
              <w:rPr>
                <w:rFonts w:ascii="Arial" w:hAnsi="Arial" w:cs="Arial"/>
                <w:lang w:val="en-US"/>
              </w:rPr>
            </w:pPr>
            <w:r w:rsidRPr="00E2166E">
              <w:rPr>
                <w:rFonts w:ascii="Arial" w:hAnsi="Arial" w:cs="Arial"/>
                <w:lang w:val="en-US"/>
              </w:rPr>
              <w:t>208.13%</w:t>
            </w:r>
          </w:p>
        </w:tc>
      </w:tr>
      <w:tr w:rsidR="00832777" w:rsidRPr="006C3186" w14:paraId="7E5F1435" w14:textId="77777777" w:rsidTr="00E2166E">
        <w:tc>
          <w:tcPr>
            <w:tcW w:w="4561" w:type="dxa"/>
          </w:tcPr>
          <w:p w14:paraId="08839FC3" w14:textId="77777777" w:rsidR="00832777" w:rsidRPr="00716C10" w:rsidRDefault="00832777" w:rsidP="00E2166E">
            <w:pPr>
              <w:pStyle w:val="BodyText2"/>
              <w:tabs>
                <w:tab w:val="clear" w:pos="720"/>
                <w:tab w:val="clear" w:pos="990"/>
                <w:tab w:val="clear" w:pos="1260"/>
                <w:tab w:val="clear" w:pos="10080"/>
              </w:tabs>
              <w:ind w:left="0" w:firstLine="0"/>
              <w:rPr>
                <w:rFonts w:ascii="Arial" w:hAnsi="Arial" w:cs="Arial"/>
                <w:lang w:val="en-US"/>
              </w:rPr>
            </w:pPr>
            <w:r w:rsidRPr="00716C10">
              <w:rPr>
                <w:rFonts w:ascii="Arial" w:hAnsi="Arial" w:cs="Arial"/>
                <w:lang w:val="en-US"/>
              </w:rPr>
              <w:t>Dividend rate</w:t>
            </w:r>
          </w:p>
        </w:tc>
        <w:tc>
          <w:tcPr>
            <w:tcW w:w="2196" w:type="dxa"/>
            <w:shd w:val="clear" w:color="auto" w:fill="auto"/>
          </w:tcPr>
          <w:p w14:paraId="3C94BBD4" w14:textId="21680C06" w:rsidR="00832777" w:rsidRPr="00832777" w:rsidRDefault="00832777" w:rsidP="00E2166E">
            <w:pPr>
              <w:pStyle w:val="BodyText2"/>
              <w:tabs>
                <w:tab w:val="clear" w:pos="720"/>
                <w:tab w:val="clear" w:pos="990"/>
                <w:tab w:val="clear" w:pos="1260"/>
                <w:tab w:val="clear" w:pos="10080"/>
              </w:tabs>
              <w:ind w:left="0" w:firstLine="0"/>
              <w:jc w:val="right"/>
              <w:rPr>
                <w:rFonts w:ascii="Arial" w:hAnsi="Arial" w:cs="Arial"/>
                <w:b/>
                <w:lang w:val="en-US"/>
              </w:rPr>
            </w:pPr>
            <w:r w:rsidRPr="008E4DF7">
              <w:rPr>
                <w:rFonts w:ascii="Arial" w:hAnsi="Arial" w:cs="Arial"/>
                <w:b/>
                <w:lang w:val="en-US"/>
              </w:rPr>
              <w:t>0%</w:t>
            </w:r>
          </w:p>
        </w:tc>
        <w:tc>
          <w:tcPr>
            <w:tcW w:w="2139" w:type="dxa"/>
          </w:tcPr>
          <w:p w14:paraId="30F69280" w14:textId="3D016115" w:rsidR="00832777" w:rsidRPr="00E2166E" w:rsidRDefault="00832777" w:rsidP="00E2166E">
            <w:pPr>
              <w:pStyle w:val="BodyText2"/>
              <w:tabs>
                <w:tab w:val="clear" w:pos="720"/>
                <w:tab w:val="clear" w:pos="990"/>
                <w:tab w:val="clear" w:pos="1260"/>
                <w:tab w:val="clear" w:pos="10080"/>
              </w:tabs>
              <w:ind w:left="0" w:firstLine="0"/>
              <w:jc w:val="right"/>
              <w:rPr>
                <w:rFonts w:ascii="Arial" w:hAnsi="Arial" w:cs="Arial"/>
                <w:lang w:val="en-US"/>
              </w:rPr>
            </w:pPr>
            <w:r w:rsidRPr="00E2166E">
              <w:rPr>
                <w:rFonts w:ascii="Arial" w:hAnsi="Arial" w:cs="Arial"/>
                <w:lang w:val="en-US"/>
              </w:rPr>
              <w:t>0%</w:t>
            </w:r>
          </w:p>
        </w:tc>
      </w:tr>
    </w:tbl>
    <w:p w14:paraId="5042AC69" w14:textId="77777777" w:rsidR="00AA1C02" w:rsidRPr="008E4DF7" w:rsidRDefault="00AA1C02" w:rsidP="00CE595E">
      <w:pPr>
        <w:pStyle w:val="BodyText2"/>
        <w:tabs>
          <w:tab w:val="clear" w:pos="720"/>
          <w:tab w:val="clear" w:pos="990"/>
          <w:tab w:val="clear" w:pos="1260"/>
          <w:tab w:val="clear" w:pos="10080"/>
        </w:tabs>
        <w:ind w:left="851" w:firstLine="0"/>
        <w:rPr>
          <w:rFonts w:ascii="Arial" w:hAnsi="Arial" w:cs="Arial"/>
          <w:sz w:val="16"/>
          <w:lang w:val="en-US"/>
        </w:rPr>
      </w:pPr>
    </w:p>
    <w:p w14:paraId="28DD1DF9" w14:textId="77777777" w:rsidR="00CE595E" w:rsidRDefault="00E172F8" w:rsidP="00CE595E">
      <w:pPr>
        <w:pStyle w:val="BodyText2"/>
        <w:tabs>
          <w:tab w:val="clear" w:pos="720"/>
          <w:tab w:val="clear" w:pos="990"/>
          <w:tab w:val="clear" w:pos="1260"/>
          <w:tab w:val="clear" w:pos="10080"/>
        </w:tabs>
        <w:ind w:left="851" w:firstLine="0"/>
        <w:rPr>
          <w:rFonts w:ascii="Arial" w:hAnsi="Arial" w:cs="Arial"/>
          <w:lang w:val="en-US"/>
        </w:rPr>
      </w:pPr>
      <w:r>
        <w:rPr>
          <w:rFonts w:ascii="Arial" w:hAnsi="Arial" w:cs="Arial"/>
          <w:lang w:val="en-US"/>
        </w:rPr>
        <w:t xml:space="preserve">The volatility measured at the standard deviation of continuously compounded share returns is based on statistical analysis of daily share prices over </w:t>
      </w:r>
      <w:r w:rsidR="00275896">
        <w:rPr>
          <w:rFonts w:ascii="Arial" w:hAnsi="Arial" w:cs="Arial"/>
          <w:lang w:val="en-US"/>
        </w:rPr>
        <w:t>a commensurate period of time which approximates the expectations</w:t>
      </w:r>
      <w:r w:rsidR="00DA75AE">
        <w:rPr>
          <w:rFonts w:ascii="Arial" w:hAnsi="Arial" w:cs="Arial"/>
          <w:lang w:val="en-US"/>
        </w:rPr>
        <w:t xml:space="preserve"> that would be reflected in a </w:t>
      </w:r>
      <w:r w:rsidR="00275896">
        <w:rPr>
          <w:rFonts w:ascii="Arial" w:hAnsi="Arial" w:cs="Arial"/>
          <w:lang w:val="en-US"/>
        </w:rPr>
        <w:t>current market.</w:t>
      </w:r>
      <w:r>
        <w:rPr>
          <w:rFonts w:ascii="Arial" w:hAnsi="Arial" w:cs="Arial"/>
          <w:lang w:val="en-US"/>
        </w:rPr>
        <w:t xml:space="preserve"> </w:t>
      </w:r>
    </w:p>
    <w:p w14:paraId="2104920C" w14:textId="77777777" w:rsidR="008E4DF7" w:rsidRPr="008E4DF7" w:rsidRDefault="008E4DF7" w:rsidP="00CE595E">
      <w:pPr>
        <w:pStyle w:val="BodyText2"/>
        <w:tabs>
          <w:tab w:val="clear" w:pos="720"/>
          <w:tab w:val="clear" w:pos="990"/>
          <w:tab w:val="clear" w:pos="1260"/>
          <w:tab w:val="clear" w:pos="10080"/>
        </w:tabs>
        <w:ind w:left="851" w:firstLine="0"/>
        <w:rPr>
          <w:rFonts w:ascii="Arial" w:hAnsi="Arial" w:cs="Arial"/>
          <w:sz w:val="18"/>
          <w:lang w:val="en-US"/>
        </w:rPr>
      </w:pPr>
    </w:p>
    <w:p w14:paraId="64B4E63D" w14:textId="77777777" w:rsidR="001C015D" w:rsidRPr="0020169E" w:rsidRDefault="001C015D" w:rsidP="00846078">
      <w:pPr>
        <w:pStyle w:val="ListParagraph"/>
        <w:numPr>
          <w:ilvl w:val="0"/>
          <w:numId w:val="5"/>
        </w:numPr>
        <w:ind w:left="851" w:hanging="851"/>
        <w:rPr>
          <w:rFonts w:ascii="Arial" w:hAnsi="Arial" w:cs="Arial"/>
          <w:b/>
          <w:sz w:val="20"/>
        </w:rPr>
      </w:pPr>
      <w:r w:rsidRPr="0020169E">
        <w:rPr>
          <w:rFonts w:ascii="Arial" w:hAnsi="Arial" w:cs="Arial"/>
          <w:b/>
          <w:sz w:val="20"/>
        </w:rPr>
        <w:t xml:space="preserve">RELATED PARTY TRANSACTIONS </w:t>
      </w:r>
    </w:p>
    <w:p w14:paraId="0AF195F8" w14:textId="77777777" w:rsidR="001C015D" w:rsidRPr="008E4DF7" w:rsidRDefault="001C015D" w:rsidP="001C015D">
      <w:pPr>
        <w:ind w:left="851" w:hanging="851"/>
        <w:rPr>
          <w:rFonts w:ascii="Arial" w:hAnsi="Arial" w:cs="Arial"/>
          <w:b/>
          <w:sz w:val="16"/>
        </w:rPr>
      </w:pPr>
    </w:p>
    <w:p w14:paraId="7112FC78" w14:textId="77777777" w:rsidR="001F4D78" w:rsidRPr="00F26DC2" w:rsidRDefault="001F4D78" w:rsidP="001F4D78">
      <w:pPr>
        <w:ind w:left="851"/>
        <w:jc w:val="both"/>
        <w:rPr>
          <w:rFonts w:ascii="Arial" w:hAnsi="Arial" w:cs="Arial"/>
          <w:b/>
          <w:sz w:val="20"/>
        </w:rPr>
      </w:pPr>
      <w:r w:rsidRPr="00F26DC2">
        <w:rPr>
          <w:rFonts w:ascii="Arial" w:hAnsi="Arial" w:cs="Arial"/>
          <w:b/>
          <w:sz w:val="20"/>
        </w:rPr>
        <w:t xml:space="preserve">Related party </w:t>
      </w:r>
      <w:r>
        <w:rPr>
          <w:rFonts w:ascii="Arial" w:hAnsi="Arial" w:cs="Arial"/>
          <w:b/>
          <w:sz w:val="20"/>
        </w:rPr>
        <w:t>disclosure</w:t>
      </w:r>
    </w:p>
    <w:p w14:paraId="5CEAA2B7" w14:textId="33340FEC" w:rsidR="001F4D78" w:rsidRDefault="001F4D78" w:rsidP="00371C68">
      <w:pPr>
        <w:ind w:left="851"/>
        <w:jc w:val="both"/>
        <w:rPr>
          <w:rFonts w:ascii="Arial" w:hAnsi="Arial" w:cs="Arial"/>
          <w:sz w:val="20"/>
        </w:rPr>
      </w:pPr>
      <w:r w:rsidRPr="00475820">
        <w:rPr>
          <w:rFonts w:ascii="Arial" w:hAnsi="Arial" w:cs="Arial"/>
          <w:sz w:val="20"/>
        </w:rPr>
        <w:t xml:space="preserve">The </w:t>
      </w:r>
      <w:r w:rsidR="00925749">
        <w:rPr>
          <w:rFonts w:ascii="Arial" w:hAnsi="Arial" w:cs="Arial"/>
          <w:sz w:val="20"/>
        </w:rPr>
        <w:t xml:space="preserve">consolidated interim </w:t>
      </w:r>
      <w:r w:rsidRPr="00475820">
        <w:rPr>
          <w:rFonts w:ascii="Arial" w:hAnsi="Arial" w:cs="Arial"/>
          <w:sz w:val="20"/>
        </w:rPr>
        <w:t xml:space="preserve">consolidated financial statements include the financial statements of Macarthur Minerals </w:t>
      </w:r>
      <w:r w:rsidR="00BB6B68">
        <w:rPr>
          <w:rFonts w:ascii="Arial" w:hAnsi="Arial" w:cs="Arial"/>
          <w:sz w:val="20"/>
        </w:rPr>
        <w:t>Limited</w:t>
      </w:r>
      <w:r w:rsidR="00BB6B68" w:rsidRPr="00475820">
        <w:rPr>
          <w:rFonts w:ascii="Arial" w:hAnsi="Arial" w:cs="Arial"/>
          <w:sz w:val="20"/>
        </w:rPr>
        <w:t xml:space="preserve"> </w:t>
      </w:r>
      <w:r w:rsidRPr="00475820">
        <w:rPr>
          <w:rFonts w:ascii="Arial" w:hAnsi="Arial" w:cs="Arial"/>
          <w:sz w:val="20"/>
        </w:rPr>
        <w:t>and the subsidiarie</w:t>
      </w:r>
      <w:r w:rsidR="00475820" w:rsidRPr="00475820">
        <w:rPr>
          <w:rFonts w:ascii="Arial" w:hAnsi="Arial" w:cs="Arial"/>
          <w:sz w:val="20"/>
        </w:rPr>
        <w:t>s listed in the following table.</w:t>
      </w:r>
      <w:r w:rsidR="00B86701">
        <w:rPr>
          <w:rFonts w:ascii="Arial" w:hAnsi="Arial" w:cs="Arial"/>
          <w:sz w:val="20"/>
        </w:rPr>
        <w:t xml:space="preserve"> </w:t>
      </w:r>
      <w:r w:rsidR="007C3392">
        <w:rPr>
          <w:rFonts w:ascii="Arial" w:hAnsi="Arial" w:cs="Arial"/>
          <w:sz w:val="20"/>
        </w:rPr>
        <w:t>Balances and transactions between the Company and its wholly</w:t>
      </w:r>
      <w:r w:rsidR="005D29EC">
        <w:rPr>
          <w:rFonts w:ascii="Arial" w:hAnsi="Arial" w:cs="Arial"/>
          <w:sz w:val="20"/>
        </w:rPr>
        <w:t>-</w:t>
      </w:r>
      <w:r w:rsidR="007C3392">
        <w:rPr>
          <w:rFonts w:ascii="Arial" w:hAnsi="Arial" w:cs="Arial"/>
          <w:sz w:val="20"/>
        </w:rPr>
        <w:t>owned subsidiaries have been eliminated on consolidation. Macarthur Minerals Limited is the ultimate parent for all entities.</w:t>
      </w:r>
      <w:r w:rsidR="00B86701">
        <w:rPr>
          <w:rFonts w:ascii="Arial" w:hAnsi="Arial" w:cs="Arial"/>
          <w:sz w:val="20"/>
        </w:rPr>
        <w:t xml:space="preserve"> </w:t>
      </w:r>
    </w:p>
    <w:p w14:paraId="1B05C93F" w14:textId="77777777" w:rsidR="008E4DF7" w:rsidRPr="008E4DF7" w:rsidRDefault="008E4DF7" w:rsidP="00371C68">
      <w:pPr>
        <w:ind w:left="851"/>
        <w:jc w:val="both"/>
        <w:rPr>
          <w:rFonts w:ascii="Arial" w:hAnsi="Arial" w:cs="Arial"/>
          <w:sz w:val="16"/>
        </w:rPr>
      </w:pPr>
    </w:p>
    <w:tbl>
      <w:tblPr>
        <w:tblStyle w:val="TableGrid"/>
        <w:tblW w:w="0" w:type="auto"/>
        <w:tblInd w:w="959" w:type="dxa"/>
        <w:tblLook w:val="04A0" w:firstRow="1" w:lastRow="0" w:firstColumn="1" w:lastColumn="0" w:noHBand="0" w:noVBand="1"/>
      </w:tblPr>
      <w:tblGrid>
        <w:gridCol w:w="3435"/>
        <w:gridCol w:w="1557"/>
        <w:gridCol w:w="1925"/>
        <w:gridCol w:w="1861"/>
      </w:tblGrid>
      <w:tr w:rsidR="001F4D78" w14:paraId="7A844B55" w14:textId="77777777" w:rsidTr="00E2166E">
        <w:tc>
          <w:tcPr>
            <w:tcW w:w="3435" w:type="dxa"/>
            <w:vMerge w:val="restart"/>
          </w:tcPr>
          <w:p w14:paraId="037832D0" w14:textId="77777777" w:rsidR="001F4D78" w:rsidRDefault="001F4D78" w:rsidP="001F4D78">
            <w:pPr>
              <w:jc w:val="both"/>
              <w:rPr>
                <w:rFonts w:ascii="Arial" w:hAnsi="Arial" w:cs="Arial"/>
                <w:b/>
                <w:sz w:val="20"/>
              </w:rPr>
            </w:pPr>
          </w:p>
          <w:p w14:paraId="3541F568" w14:textId="77777777" w:rsidR="001F4D78" w:rsidRPr="001F4D78" w:rsidRDefault="001F4D78" w:rsidP="001F4D78">
            <w:pPr>
              <w:jc w:val="both"/>
              <w:rPr>
                <w:rFonts w:ascii="Arial" w:hAnsi="Arial" w:cs="Arial"/>
                <w:b/>
                <w:sz w:val="20"/>
              </w:rPr>
            </w:pPr>
            <w:r>
              <w:rPr>
                <w:rFonts w:ascii="Arial" w:hAnsi="Arial" w:cs="Arial"/>
                <w:b/>
                <w:sz w:val="20"/>
              </w:rPr>
              <w:t>Name</w:t>
            </w:r>
          </w:p>
        </w:tc>
        <w:tc>
          <w:tcPr>
            <w:tcW w:w="1557" w:type="dxa"/>
            <w:vMerge w:val="restart"/>
          </w:tcPr>
          <w:p w14:paraId="3E707830" w14:textId="77777777" w:rsidR="001F4D78" w:rsidRDefault="001F4D78" w:rsidP="001F4D78">
            <w:pPr>
              <w:jc w:val="center"/>
              <w:rPr>
                <w:rFonts w:ascii="Arial" w:hAnsi="Arial" w:cs="Arial"/>
                <w:b/>
                <w:sz w:val="20"/>
              </w:rPr>
            </w:pPr>
            <w:r>
              <w:rPr>
                <w:rFonts w:ascii="Arial" w:hAnsi="Arial" w:cs="Arial"/>
                <w:b/>
                <w:sz w:val="20"/>
              </w:rPr>
              <w:t>Country of</w:t>
            </w:r>
          </w:p>
          <w:p w14:paraId="7BBFA85E" w14:textId="77777777" w:rsidR="001F4D78" w:rsidRDefault="001F4D78" w:rsidP="001F4D78">
            <w:pPr>
              <w:jc w:val="center"/>
              <w:rPr>
                <w:rFonts w:ascii="Arial" w:hAnsi="Arial" w:cs="Arial"/>
                <w:b/>
                <w:sz w:val="20"/>
              </w:rPr>
            </w:pPr>
            <w:r>
              <w:rPr>
                <w:rFonts w:ascii="Arial" w:hAnsi="Arial" w:cs="Arial"/>
                <w:b/>
                <w:sz w:val="20"/>
              </w:rPr>
              <w:t>Incorporation</w:t>
            </w:r>
          </w:p>
        </w:tc>
        <w:tc>
          <w:tcPr>
            <w:tcW w:w="3786" w:type="dxa"/>
            <w:gridSpan w:val="2"/>
          </w:tcPr>
          <w:p w14:paraId="02AB23AD" w14:textId="77777777" w:rsidR="001F4D78" w:rsidRDefault="001F4D78" w:rsidP="001F4D78">
            <w:pPr>
              <w:jc w:val="center"/>
              <w:rPr>
                <w:rFonts w:ascii="Arial" w:hAnsi="Arial" w:cs="Arial"/>
                <w:b/>
                <w:sz w:val="20"/>
              </w:rPr>
            </w:pPr>
            <w:r>
              <w:rPr>
                <w:rFonts w:ascii="Arial" w:hAnsi="Arial" w:cs="Arial"/>
                <w:b/>
                <w:sz w:val="20"/>
              </w:rPr>
              <w:t>% Equity Interest</w:t>
            </w:r>
          </w:p>
        </w:tc>
      </w:tr>
      <w:tr w:rsidR="001F4D78" w14:paraId="1F526E58" w14:textId="77777777" w:rsidTr="00E2166E">
        <w:tc>
          <w:tcPr>
            <w:tcW w:w="3435" w:type="dxa"/>
            <w:vMerge/>
          </w:tcPr>
          <w:p w14:paraId="404AF185" w14:textId="77777777" w:rsidR="001F4D78" w:rsidRDefault="001F4D78" w:rsidP="001F4D78">
            <w:pPr>
              <w:jc w:val="both"/>
              <w:rPr>
                <w:rFonts w:ascii="Arial" w:hAnsi="Arial" w:cs="Arial"/>
                <w:b/>
                <w:sz w:val="20"/>
              </w:rPr>
            </w:pPr>
          </w:p>
        </w:tc>
        <w:tc>
          <w:tcPr>
            <w:tcW w:w="1557" w:type="dxa"/>
            <w:vMerge/>
          </w:tcPr>
          <w:p w14:paraId="16204C9E" w14:textId="77777777" w:rsidR="001F4D78" w:rsidRDefault="001F4D78" w:rsidP="001F4D78">
            <w:pPr>
              <w:jc w:val="both"/>
              <w:rPr>
                <w:rFonts w:ascii="Arial" w:hAnsi="Arial" w:cs="Arial"/>
                <w:b/>
                <w:sz w:val="20"/>
              </w:rPr>
            </w:pPr>
          </w:p>
        </w:tc>
        <w:tc>
          <w:tcPr>
            <w:tcW w:w="1925" w:type="dxa"/>
          </w:tcPr>
          <w:p w14:paraId="545B8C82" w14:textId="194120BC" w:rsidR="003B6589" w:rsidRDefault="009C5A45" w:rsidP="00C452ED">
            <w:pPr>
              <w:jc w:val="center"/>
              <w:rPr>
                <w:rFonts w:ascii="Arial" w:hAnsi="Arial" w:cs="Arial"/>
                <w:b/>
                <w:sz w:val="20"/>
              </w:rPr>
            </w:pPr>
            <w:r>
              <w:rPr>
                <w:rFonts w:ascii="Arial" w:hAnsi="Arial" w:cs="Arial"/>
                <w:b/>
                <w:sz w:val="20"/>
              </w:rPr>
              <w:t>June 30</w:t>
            </w:r>
            <w:r w:rsidR="003B6589">
              <w:rPr>
                <w:rFonts w:ascii="Arial" w:hAnsi="Arial" w:cs="Arial"/>
                <w:b/>
                <w:sz w:val="20"/>
              </w:rPr>
              <w:t xml:space="preserve">, </w:t>
            </w:r>
          </w:p>
          <w:p w14:paraId="7027FFF2" w14:textId="0EC4A0E0" w:rsidR="001F4D78" w:rsidRDefault="003B6589" w:rsidP="00E2166E">
            <w:pPr>
              <w:jc w:val="center"/>
              <w:rPr>
                <w:rFonts w:ascii="Arial" w:hAnsi="Arial" w:cs="Arial"/>
                <w:b/>
                <w:sz w:val="20"/>
              </w:rPr>
            </w:pPr>
            <w:r>
              <w:rPr>
                <w:rFonts w:ascii="Arial" w:hAnsi="Arial" w:cs="Arial"/>
                <w:b/>
                <w:sz w:val="20"/>
              </w:rPr>
              <w:t>201</w:t>
            </w:r>
            <w:r w:rsidR="00E2166E">
              <w:rPr>
                <w:rFonts w:ascii="Arial" w:hAnsi="Arial" w:cs="Arial"/>
                <w:b/>
                <w:sz w:val="20"/>
              </w:rPr>
              <w:t>6</w:t>
            </w:r>
          </w:p>
        </w:tc>
        <w:tc>
          <w:tcPr>
            <w:tcW w:w="1861" w:type="dxa"/>
          </w:tcPr>
          <w:p w14:paraId="6E39DF02" w14:textId="786A15BB" w:rsidR="001F4D78" w:rsidRPr="009C5A45" w:rsidRDefault="009C5A45" w:rsidP="00C452ED">
            <w:pPr>
              <w:jc w:val="center"/>
              <w:rPr>
                <w:rFonts w:ascii="Arial" w:hAnsi="Arial" w:cs="Arial"/>
                <w:b/>
                <w:sz w:val="20"/>
              </w:rPr>
            </w:pPr>
            <w:r w:rsidRPr="009C5A45">
              <w:rPr>
                <w:rFonts w:ascii="Arial" w:hAnsi="Arial" w:cs="Arial"/>
                <w:b/>
                <w:sz w:val="20"/>
              </w:rPr>
              <w:t>June 30</w:t>
            </w:r>
            <w:r w:rsidR="003B6589" w:rsidRPr="009C5A45">
              <w:rPr>
                <w:rFonts w:ascii="Arial" w:hAnsi="Arial" w:cs="Arial"/>
                <w:b/>
                <w:sz w:val="20"/>
              </w:rPr>
              <w:t>,</w:t>
            </w:r>
          </w:p>
          <w:p w14:paraId="4992C9BF" w14:textId="6106688F" w:rsidR="003B6589" w:rsidRDefault="003B6589" w:rsidP="00E2166E">
            <w:pPr>
              <w:jc w:val="center"/>
              <w:rPr>
                <w:rFonts w:ascii="Arial" w:hAnsi="Arial" w:cs="Arial"/>
                <w:b/>
                <w:sz w:val="20"/>
              </w:rPr>
            </w:pPr>
            <w:r w:rsidRPr="009C5A45">
              <w:rPr>
                <w:rFonts w:ascii="Arial" w:hAnsi="Arial" w:cs="Arial"/>
                <w:b/>
                <w:sz w:val="20"/>
              </w:rPr>
              <w:t>201</w:t>
            </w:r>
            <w:r w:rsidR="00E2166E">
              <w:rPr>
                <w:rFonts w:ascii="Arial" w:hAnsi="Arial" w:cs="Arial"/>
                <w:b/>
                <w:sz w:val="20"/>
              </w:rPr>
              <w:t>5</w:t>
            </w:r>
          </w:p>
        </w:tc>
      </w:tr>
      <w:tr w:rsidR="00E2166E" w14:paraId="022A009D" w14:textId="77777777" w:rsidTr="000829E3">
        <w:trPr>
          <w:trHeight w:val="227"/>
        </w:trPr>
        <w:tc>
          <w:tcPr>
            <w:tcW w:w="3435" w:type="dxa"/>
            <w:vAlign w:val="center"/>
          </w:tcPr>
          <w:p w14:paraId="385FE429" w14:textId="60B0448B" w:rsidR="00E2166E" w:rsidRPr="004F2D3F" w:rsidRDefault="00E2166E" w:rsidP="00E2166E">
            <w:pPr>
              <w:rPr>
                <w:rFonts w:ascii="Arial" w:hAnsi="Arial" w:cs="Arial"/>
                <w:sz w:val="20"/>
              </w:rPr>
            </w:pPr>
            <w:r w:rsidRPr="004F2D3F">
              <w:rPr>
                <w:rFonts w:ascii="Arial" w:hAnsi="Arial" w:cs="Arial"/>
                <w:sz w:val="20"/>
              </w:rPr>
              <w:t>Macarthur Iron Ore Pty Ltd</w:t>
            </w:r>
          </w:p>
        </w:tc>
        <w:tc>
          <w:tcPr>
            <w:tcW w:w="1557" w:type="dxa"/>
            <w:vAlign w:val="center"/>
          </w:tcPr>
          <w:p w14:paraId="51C0C997" w14:textId="65428181" w:rsidR="00E2166E" w:rsidRPr="004F2D3F" w:rsidRDefault="00E2166E" w:rsidP="00E2166E">
            <w:pPr>
              <w:jc w:val="center"/>
              <w:rPr>
                <w:rFonts w:ascii="Arial" w:hAnsi="Arial" w:cs="Arial"/>
                <w:sz w:val="20"/>
              </w:rPr>
            </w:pPr>
            <w:r w:rsidRPr="004F2D3F">
              <w:rPr>
                <w:rFonts w:ascii="Arial" w:hAnsi="Arial" w:cs="Arial"/>
                <w:sz w:val="20"/>
              </w:rPr>
              <w:t>Australia</w:t>
            </w:r>
          </w:p>
        </w:tc>
        <w:tc>
          <w:tcPr>
            <w:tcW w:w="1925" w:type="dxa"/>
            <w:vAlign w:val="center"/>
          </w:tcPr>
          <w:p w14:paraId="6C0297BE" w14:textId="436F191D" w:rsidR="00E2166E" w:rsidRPr="004F2D3F" w:rsidRDefault="00E2166E" w:rsidP="00E2166E">
            <w:pPr>
              <w:jc w:val="center"/>
              <w:rPr>
                <w:rFonts w:ascii="Arial" w:hAnsi="Arial" w:cs="Arial"/>
                <w:sz w:val="20"/>
              </w:rPr>
            </w:pPr>
            <w:r>
              <w:rPr>
                <w:rFonts w:ascii="Arial" w:hAnsi="Arial" w:cs="Arial"/>
                <w:sz w:val="20"/>
              </w:rPr>
              <w:t>100</w:t>
            </w:r>
          </w:p>
        </w:tc>
        <w:tc>
          <w:tcPr>
            <w:tcW w:w="1861" w:type="dxa"/>
            <w:vAlign w:val="center"/>
          </w:tcPr>
          <w:p w14:paraId="3A8457D3" w14:textId="182352EA" w:rsidR="00E2166E" w:rsidRPr="004F2D3F" w:rsidRDefault="00E2166E" w:rsidP="00E2166E">
            <w:pPr>
              <w:jc w:val="center"/>
              <w:rPr>
                <w:rFonts w:ascii="Arial" w:hAnsi="Arial" w:cs="Arial"/>
                <w:sz w:val="20"/>
              </w:rPr>
            </w:pPr>
            <w:r>
              <w:rPr>
                <w:rFonts w:ascii="Arial" w:hAnsi="Arial" w:cs="Arial"/>
                <w:sz w:val="20"/>
              </w:rPr>
              <w:t>100</w:t>
            </w:r>
          </w:p>
        </w:tc>
      </w:tr>
      <w:tr w:rsidR="00E2166E" w14:paraId="6658169E" w14:textId="77777777" w:rsidTr="000829E3">
        <w:trPr>
          <w:trHeight w:val="227"/>
        </w:trPr>
        <w:tc>
          <w:tcPr>
            <w:tcW w:w="3435" w:type="dxa"/>
            <w:vAlign w:val="center"/>
          </w:tcPr>
          <w:p w14:paraId="0CF3A45D" w14:textId="1E30ABA2" w:rsidR="00E2166E" w:rsidRPr="00E35596" w:rsidRDefault="00E2166E" w:rsidP="00E2166E">
            <w:pPr>
              <w:rPr>
                <w:rFonts w:ascii="Arial" w:hAnsi="Arial" w:cs="Arial"/>
                <w:sz w:val="20"/>
              </w:rPr>
            </w:pPr>
            <w:r w:rsidRPr="00E35596">
              <w:rPr>
                <w:rFonts w:ascii="Arial" w:hAnsi="Arial" w:cs="Arial"/>
                <w:sz w:val="20"/>
              </w:rPr>
              <w:t>Macarthur Midway Pty Ltd</w:t>
            </w:r>
          </w:p>
        </w:tc>
        <w:tc>
          <w:tcPr>
            <w:tcW w:w="1557" w:type="dxa"/>
            <w:vAlign w:val="center"/>
          </w:tcPr>
          <w:p w14:paraId="79F530F7" w14:textId="4C352A69" w:rsidR="00E2166E" w:rsidRPr="00E35596" w:rsidRDefault="00E2166E" w:rsidP="00E2166E">
            <w:pPr>
              <w:jc w:val="center"/>
              <w:rPr>
                <w:rFonts w:ascii="Arial" w:hAnsi="Arial" w:cs="Arial"/>
                <w:sz w:val="20"/>
              </w:rPr>
            </w:pPr>
            <w:r w:rsidRPr="00E35596">
              <w:rPr>
                <w:rFonts w:ascii="Arial" w:hAnsi="Arial" w:cs="Arial"/>
                <w:sz w:val="20"/>
              </w:rPr>
              <w:t>Australia</w:t>
            </w:r>
          </w:p>
        </w:tc>
        <w:tc>
          <w:tcPr>
            <w:tcW w:w="1925" w:type="dxa"/>
            <w:vAlign w:val="center"/>
          </w:tcPr>
          <w:p w14:paraId="4E6461E0" w14:textId="2EA8DFB4" w:rsidR="00E2166E" w:rsidRPr="00E35596" w:rsidRDefault="00E2166E" w:rsidP="00E2166E">
            <w:pPr>
              <w:jc w:val="center"/>
              <w:rPr>
                <w:rFonts w:ascii="Arial" w:hAnsi="Arial" w:cs="Arial"/>
                <w:sz w:val="20"/>
              </w:rPr>
            </w:pPr>
            <w:r>
              <w:rPr>
                <w:rFonts w:ascii="Arial" w:hAnsi="Arial" w:cs="Arial"/>
                <w:sz w:val="20"/>
              </w:rPr>
              <w:t>100</w:t>
            </w:r>
          </w:p>
        </w:tc>
        <w:tc>
          <w:tcPr>
            <w:tcW w:w="1861" w:type="dxa"/>
            <w:vAlign w:val="center"/>
          </w:tcPr>
          <w:p w14:paraId="7C0BA8CF" w14:textId="1F9AC2E7" w:rsidR="00E2166E" w:rsidRPr="00E35596" w:rsidRDefault="00E2166E" w:rsidP="00E2166E">
            <w:pPr>
              <w:jc w:val="center"/>
              <w:rPr>
                <w:rFonts w:ascii="Arial" w:hAnsi="Arial" w:cs="Arial"/>
                <w:sz w:val="20"/>
              </w:rPr>
            </w:pPr>
            <w:r w:rsidRPr="00E35596">
              <w:rPr>
                <w:rFonts w:ascii="Arial" w:hAnsi="Arial" w:cs="Arial"/>
                <w:sz w:val="20"/>
              </w:rPr>
              <w:t>100</w:t>
            </w:r>
          </w:p>
        </w:tc>
      </w:tr>
      <w:tr w:rsidR="00E2166E" w14:paraId="382367F3" w14:textId="77777777" w:rsidTr="000829E3">
        <w:trPr>
          <w:trHeight w:val="227"/>
        </w:trPr>
        <w:tc>
          <w:tcPr>
            <w:tcW w:w="3435" w:type="dxa"/>
          </w:tcPr>
          <w:p w14:paraId="40654623" w14:textId="085342A8" w:rsidR="00E2166E" w:rsidRPr="00E35596" w:rsidRDefault="00E2166E" w:rsidP="00E2166E">
            <w:pPr>
              <w:rPr>
                <w:rFonts w:ascii="Arial" w:hAnsi="Arial" w:cs="Arial"/>
                <w:sz w:val="20"/>
              </w:rPr>
            </w:pPr>
            <w:r>
              <w:rPr>
                <w:rFonts w:ascii="Arial" w:hAnsi="Arial" w:cs="Arial"/>
                <w:sz w:val="20"/>
              </w:rPr>
              <w:t>Macarthur Lithium Pty Ltd</w:t>
            </w:r>
          </w:p>
        </w:tc>
        <w:tc>
          <w:tcPr>
            <w:tcW w:w="1557" w:type="dxa"/>
          </w:tcPr>
          <w:p w14:paraId="084090BF" w14:textId="7D30D9AE" w:rsidR="00E2166E" w:rsidRPr="00E35596" w:rsidRDefault="00E2166E" w:rsidP="00E2166E">
            <w:pPr>
              <w:jc w:val="center"/>
              <w:rPr>
                <w:rFonts w:ascii="Arial" w:hAnsi="Arial" w:cs="Arial"/>
                <w:sz w:val="20"/>
              </w:rPr>
            </w:pPr>
            <w:r>
              <w:rPr>
                <w:rFonts w:ascii="Arial" w:hAnsi="Arial" w:cs="Arial"/>
                <w:sz w:val="20"/>
                <w:lang w:val="en-AU"/>
              </w:rPr>
              <w:t>Australia</w:t>
            </w:r>
          </w:p>
        </w:tc>
        <w:tc>
          <w:tcPr>
            <w:tcW w:w="1925" w:type="dxa"/>
          </w:tcPr>
          <w:p w14:paraId="2FFDB5AC" w14:textId="561BE052" w:rsidR="00E2166E" w:rsidRPr="00E35596" w:rsidRDefault="00E2166E" w:rsidP="00E2166E">
            <w:pPr>
              <w:jc w:val="center"/>
              <w:rPr>
                <w:rFonts w:ascii="Arial" w:hAnsi="Arial" w:cs="Arial"/>
                <w:sz w:val="20"/>
              </w:rPr>
            </w:pPr>
            <w:r>
              <w:rPr>
                <w:rFonts w:ascii="Arial" w:hAnsi="Arial" w:cs="Arial"/>
                <w:sz w:val="20"/>
                <w:lang w:val="en-AU"/>
              </w:rPr>
              <w:t>100</w:t>
            </w:r>
          </w:p>
        </w:tc>
        <w:tc>
          <w:tcPr>
            <w:tcW w:w="1861" w:type="dxa"/>
          </w:tcPr>
          <w:p w14:paraId="332F497F" w14:textId="06798A3A" w:rsidR="00E2166E" w:rsidRPr="00E35596" w:rsidRDefault="00E2166E" w:rsidP="00E2166E">
            <w:pPr>
              <w:jc w:val="center"/>
              <w:rPr>
                <w:rFonts w:ascii="Arial" w:hAnsi="Arial" w:cs="Arial"/>
                <w:sz w:val="20"/>
              </w:rPr>
            </w:pPr>
            <w:r>
              <w:rPr>
                <w:rFonts w:ascii="Arial" w:hAnsi="Arial" w:cs="Arial"/>
                <w:sz w:val="20"/>
                <w:lang w:val="en-AU"/>
              </w:rPr>
              <w:t>-</w:t>
            </w:r>
          </w:p>
        </w:tc>
      </w:tr>
      <w:tr w:rsidR="00E2166E" w14:paraId="7ADF483B" w14:textId="77777777" w:rsidTr="000829E3">
        <w:trPr>
          <w:trHeight w:val="227"/>
        </w:trPr>
        <w:tc>
          <w:tcPr>
            <w:tcW w:w="3435" w:type="dxa"/>
          </w:tcPr>
          <w:p w14:paraId="4157B4D0" w14:textId="7FB87DC7" w:rsidR="00E2166E" w:rsidRPr="00E35596" w:rsidRDefault="00E2166E" w:rsidP="00E2166E">
            <w:pPr>
              <w:rPr>
                <w:rFonts w:ascii="Arial" w:hAnsi="Arial" w:cs="Arial"/>
                <w:sz w:val="20"/>
              </w:rPr>
            </w:pPr>
            <w:r>
              <w:rPr>
                <w:rFonts w:ascii="Arial" w:hAnsi="Arial" w:cs="Arial"/>
                <w:sz w:val="20"/>
              </w:rPr>
              <w:t>Macarthur Minerals NT Pty Ltd</w:t>
            </w:r>
          </w:p>
        </w:tc>
        <w:tc>
          <w:tcPr>
            <w:tcW w:w="1557" w:type="dxa"/>
          </w:tcPr>
          <w:p w14:paraId="5CC059BD" w14:textId="63BE29A9" w:rsidR="00E2166E" w:rsidRPr="00E35596" w:rsidRDefault="00E2166E" w:rsidP="00E2166E">
            <w:pPr>
              <w:jc w:val="center"/>
              <w:rPr>
                <w:rFonts w:ascii="Arial" w:hAnsi="Arial" w:cs="Arial"/>
                <w:sz w:val="20"/>
              </w:rPr>
            </w:pPr>
            <w:r>
              <w:rPr>
                <w:rFonts w:ascii="Arial" w:hAnsi="Arial" w:cs="Arial"/>
                <w:sz w:val="20"/>
                <w:lang w:val="en-AU"/>
              </w:rPr>
              <w:t>Australia</w:t>
            </w:r>
          </w:p>
        </w:tc>
        <w:tc>
          <w:tcPr>
            <w:tcW w:w="1925" w:type="dxa"/>
          </w:tcPr>
          <w:p w14:paraId="5A3FA11E" w14:textId="115127AB" w:rsidR="00E2166E" w:rsidRPr="00E35596" w:rsidRDefault="00E2166E" w:rsidP="00E2166E">
            <w:pPr>
              <w:jc w:val="center"/>
              <w:rPr>
                <w:rFonts w:ascii="Arial" w:hAnsi="Arial" w:cs="Arial"/>
                <w:sz w:val="20"/>
              </w:rPr>
            </w:pPr>
            <w:r>
              <w:rPr>
                <w:rFonts w:ascii="Arial" w:hAnsi="Arial" w:cs="Arial"/>
                <w:sz w:val="20"/>
                <w:lang w:val="en-AU"/>
              </w:rPr>
              <w:t>100</w:t>
            </w:r>
          </w:p>
        </w:tc>
        <w:tc>
          <w:tcPr>
            <w:tcW w:w="1861" w:type="dxa"/>
          </w:tcPr>
          <w:p w14:paraId="5614E698" w14:textId="716B747B" w:rsidR="00E2166E" w:rsidRPr="00E35596" w:rsidRDefault="00E2166E" w:rsidP="00E2166E">
            <w:pPr>
              <w:jc w:val="center"/>
              <w:rPr>
                <w:rFonts w:ascii="Arial" w:hAnsi="Arial" w:cs="Arial"/>
                <w:sz w:val="20"/>
              </w:rPr>
            </w:pPr>
            <w:r>
              <w:rPr>
                <w:rFonts w:ascii="Arial" w:hAnsi="Arial" w:cs="Arial"/>
                <w:sz w:val="20"/>
                <w:lang w:val="en-AU"/>
              </w:rPr>
              <w:t>-</w:t>
            </w:r>
          </w:p>
        </w:tc>
      </w:tr>
      <w:tr w:rsidR="00E2166E" w14:paraId="61DB7077" w14:textId="77777777" w:rsidTr="000829E3">
        <w:trPr>
          <w:trHeight w:val="227"/>
        </w:trPr>
        <w:tc>
          <w:tcPr>
            <w:tcW w:w="3435" w:type="dxa"/>
          </w:tcPr>
          <w:p w14:paraId="2E2B752B" w14:textId="426076B7" w:rsidR="00E2166E" w:rsidRPr="004F2D3F" w:rsidRDefault="00E2166E" w:rsidP="00E2166E">
            <w:pPr>
              <w:rPr>
                <w:rFonts w:ascii="Arial" w:hAnsi="Arial" w:cs="Arial"/>
                <w:sz w:val="20"/>
              </w:rPr>
            </w:pPr>
            <w:r>
              <w:rPr>
                <w:rFonts w:ascii="Arial" w:hAnsi="Arial" w:cs="Arial"/>
                <w:sz w:val="20"/>
              </w:rPr>
              <w:t>Macarthur Tulshyan Pty Ltd</w:t>
            </w:r>
          </w:p>
        </w:tc>
        <w:tc>
          <w:tcPr>
            <w:tcW w:w="1557" w:type="dxa"/>
          </w:tcPr>
          <w:p w14:paraId="543ACEDB" w14:textId="09B710D7" w:rsidR="00E2166E" w:rsidRPr="004F2D3F" w:rsidRDefault="00E2166E" w:rsidP="00E2166E">
            <w:pPr>
              <w:jc w:val="center"/>
              <w:rPr>
                <w:rFonts w:ascii="Arial" w:hAnsi="Arial" w:cs="Arial"/>
                <w:sz w:val="20"/>
              </w:rPr>
            </w:pPr>
            <w:r>
              <w:rPr>
                <w:rFonts w:ascii="Arial" w:hAnsi="Arial" w:cs="Arial"/>
                <w:sz w:val="20"/>
                <w:lang w:val="en-AU"/>
              </w:rPr>
              <w:t>Australia</w:t>
            </w:r>
          </w:p>
        </w:tc>
        <w:tc>
          <w:tcPr>
            <w:tcW w:w="1925" w:type="dxa"/>
          </w:tcPr>
          <w:p w14:paraId="6F1E9866" w14:textId="4F0DD116" w:rsidR="00E2166E" w:rsidRDefault="00E2166E" w:rsidP="00E2166E">
            <w:pPr>
              <w:jc w:val="center"/>
              <w:rPr>
                <w:rFonts w:ascii="Arial" w:hAnsi="Arial" w:cs="Arial"/>
                <w:sz w:val="20"/>
              </w:rPr>
            </w:pPr>
            <w:r>
              <w:rPr>
                <w:rFonts w:ascii="Arial" w:hAnsi="Arial" w:cs="Arial"/>
                <w:sz w:val="20"/>
                <w:lang w:val="en-AU"/>
              </w:rPr>
              <w:t>100</w:t>
            </w:r>
          </w:p>
        </w:tc>
        <w:tc>
          <w:tcPr>
            <w:tcW w:w="1861" w:type="dxa"/>
          </w:tcPr>
          <w:p w14:paraId="03C97007" w14:textId="601B0FAF" w:rsidR="00E2166E" w:rsidRDefault="00E2166E" w:rsidP="00E2166E">
            <w:pPr>
              <w:jc w:val="center"/>
              <w:rPr>
                <w:rFonts w:ascii="Arial" w:hAnsi="Arial" w:cs="Arial"/>
                <w:sz w:val="20"/>
              </w:rPr>
            </w:pPr>
            <w:r>
              <w:rPr>
                <w:rFonts w:ascii="Arial" w:hAnsi="Arial" w:cs="Arial"/>
                <w:sz w:val="20"/>
                <w:lang w:val="en-AU"/>
              </w:rPr>
              <w:t>-</w:t>
            </w:r>
          </w:p>
        </w:tc>
      </w:tr>
      <w:tr w:rsidR="00E2166E" w14:paraId="4D473149" w14:textId="77777777" w:rsidTr="000829E3">
        <w:trPr>
          <w:trHeight w:val="227"/>
        </w:trPr>
        <w:tc>
          <w:tcPr>
            <w:tcW w:w="3435" w:type="dxa"/>
          </w:tcPr>
          <w:p w14:paraId="204FAFEF" w14:textId="09358C7C" w:rsidR="00E2166E" w:rsidRPr="00E35596" w:rsidRDefault="00E2166E" w:rsidP="00E2166E">
            <w:pPr>
              <w:rPr>
                <w:rFonts w:ascii="Arial" w:hAnsi="Arial" w:cs="Arial"/>
                <w:sz w:val="20"/>
              </w:rPr>
            </w:pPr>
            <w:proofErr w:type="spellStart"/>
            <w:r>
              <w:rPr>
                <w:rFonts w:ascii="Arial" w:hAnsi="Arial" w:cs="Arial"/>
                <w:sz w:val="20"/>
              </w:rPr>
              <w:t>Batchelor</w:t>
            </w:r>
            <w:proofErr w:type="spellEnd"/>
            <w:r>
              <w:rPr>
                <w:rFonts w:ascii="Arial" w:hAnsi="Arial" w:cs="Arial"/>
                <w:sz w:val="20"/>
              </w:rPr>
              <w:t xml:space="preserve"> Project Pty Ltd</w:t>
            </w:r>
          </w:p>
        </w:tc>
        <w:tc>
          <w:tcPr>
            <w:tcW w:w="1557" w:type="dxa"/>
          </w:tcPr>
          <w:p w14:paraId="2C1D14C1" w14:textId="665B37B4" w:rsidR="00E2166E" w:rsidRPr="00E35596" w:rsidRDefault="00E2166E" w:rsidP="00E2166E">
            <w:pPr>
              <w:jc w:val="center"/>
              <w:rPr>
                <w:rFonts w:ascii="Arial" w:hAnsi="Arial" w:cs="Arial"/>
                <w:sz w:val="20"/>
              </w:rPr>
            </w:pPr>
            <w:r>
              <w:rPr>
                <w:rFonts w:ascii="Arial" w:hAnsi="Arial" w:cs="Arial"/>
                <w:sz w:val="20"/>
                <w:lang w:val="en-AU"/>
              </w:rPr>
              <w:t>Australia</w:t>
            </w:r>
          </w:p>
        </w:tc>
        <w:tc>
          <w:tcPr>
            <w:tcW w:w="1925" w:type="dxa"/>
          </w:tcPr>
          <w:p w14:paraId="72B1FB0A" w14:textId="5474D93E" w:rsidR="00E2166E" w:rsidRDefault="00E2166E" w:rsidP="00E2166E">
            <w:pPr>
              <w:jc w:val="center"/>
              <w:rPr>
                <w:rFonts w:ascii="Arial" w:hAnsi="Arial" w:cs="Arial"/>
                <w:sz w:val="20"/>
              </w:rPr>
            </w:pPr>
            <w:r>
              <w:rPr>
                <w:rFonts w:ascii="Arial" w:hAnsi="Arial" w:cs="Arial"/>
                <w:sz w:val="20"/>
                <w:lang w:val="en-AU"/>
              </w:rPr>
              <w:t>100</w:t>
            </w:r>
          </w:p>
        </w:tc>
        <w:tc>
          <w:tcPr>
            <w:tcW w:w="1861" w:type="dxa"/>
          </w:tcPr>
          <w:p w14:paraId="30F8A10D" w14:textId="21BF0C19" w:rsidR="00E2166E" w:rsidRPr="00E35596" w:rsidRDefault="00E2166E" w:rsidP="00E2166E">
            <w:pPr>
              <w:jc w:val="center"/>
              <w:rPr>
                <w:rFonts w:ascii="Arial" w:hAnsi="Arial" w:cs="Arial"/>
                <w:sz w:val="20"/>
              </w:rPr>
            </w:pPr>
            <w:r>
              <w:rPr>
                <w:rFonts w:ascii="Arial" w:hAnsi="Arial" w:cs="Arial"/>
                <w:sz w:val="20"/>
                <w:lang w:val="en-AU"/>
              </w:rPr>
              <w:t>-</w:t>
            </w:r>
          </w:p>
        </w:tc>
      </w:tr>
    </w:tbl>
    <w:p w14:paraId="48063B1F" w14:textId="77777777" w:rsidR="008E4DF7" w:rsidRPr="008E4DF7" w:rsidRDefault="008E4DF7" w:rsidP="00C452ED">
      <w:pPr>
        <w:ind w:left="851"/>
        <w:jc w:val="both"/>
        <w:rPr>
          <w:rFonts w:ascii="Arial" w:hAnsi="Arial" w:cs="Arial"/>
          <w:sz w:val="16"/>
        </w:rPr>
      </w:pPr>
    </w:p>
    <w:p w14:paraId="318FBE0A" w14:textId="77593FDB" w:rsidR="001F4D78" w:rsidRDefault="001F4D78" w:rsidP="00C452ED">
      <w:pPr>
        <w:ind w:left="851"/>
        <w:jc w:val="both"/>
        <w:rPr>
          <w:rFonts w:ascii="Arial" w:hAnsi="Arial" w:cs="Arial"/>
          <w:sz w:val="20"/>
        </w:rPr>
      </w:pPr>
      <w:r w:rsidRPr="00F26DC2">
        <w:rPr>
          <w:rFonts w:ascii="Arial" w:hAnsi="Arial" w:cs="Arial"/>
          <w:sz w:val="20"/>
        </w:rPr>
        <w:t>There were no transactions between the Company and related parties in the wholly</w:t>
      </w:r>
      <w:r w:rsidR="005D29EC">
        <w:rPr>
          <w:rFonts w:ascii="Arial" w:hAnsi="Arial" w:cs="Arial"/>
          <w:sz w:val="20"/>
        </w:rPr>
        <w:t>-</w:t>
      </w:r>
      <w:r w:rsidRPr="00F26DC2">
        <w:rPr>
          <w:rFonts w:ascii="Arial" w:hAnsi="Arial" w:cs="Arial"/>
          <w:sz w:val="20"/>
        </w:rPr>
        <w:t>owned Group during the year other than</w:t>
      </w:r>
      <w:r w:rsidR="007F7EB6">
        <w:rPr>
          <w:rFonts w:ascii="Arial" w:hAnsi="Arial" w:cs="Arial"/>
          <w:sz w:val="20"/>
        </w:rPr>
        <w:t xml:space="preserve"> intercompany loans and</w:t>
      </w:r>
      <w:r w:rsidRPr="00F26DC2">
        <w:rPr>
          <w:rFonts w:ascii="Arial" w:hAnsi="Arial" w:cs="Arial"/>
          <w:sz w:val="20"/>
        </w:rPr>
        <w:t xml:space="preserve"> remuneration for key management personnel details of which are contained in this note.</w:t>
      </w:r>
    </w:p>
    <w:p w14:paraId="33A2AEB9" w14:textId="77777777" w:rsidR="00E3160F" w:rsidRPr="008E4DF7" w:rsidRDefault="00E3160F" w:rsidP="00BF04FA">
      <w:pPr>
        <w:jc w:val="both"/>
        <w:rPr>
          <w:rFonts w:ascii="Arial" w:hAnsi="Arial" w:cs="Arial"/>
          <w:sz w:val="16"/>
        </w:rPr>
      </w:pPr>
    </w:p>
    <w:p w14:paraId="5A5236D5" w14:textId="2ABEFF75" w:rsidR="007F7EB6" w:rsidRDefault="001F4D78" w:rsidP="003E6B11">
      <w:pPr>
        <w:ind w:left="851"/>
        <w:jc w:val="both"/>
        <w:rPr>
          <w:rFonts w:ascii="Arial" w:hAnsi="Arial" w:cs="Arial"/>
          <w:sz w:val="20"/>
        </w:rPr>
      </w:pPr>
      <w:r w:rsidRPr="00F26DC2">
        <w:rPr>
          <w:rFonts w:ascii="Arial" w:hAnsi="Arial" w:cs="Arial"/>
          <w:sz w:val="20"/>
        </w:rPr>
        <w:t>The terms and conditions of those transactions were no more favorable than those that it is reasonable to expect that</w:t>
      </w:r>
      <w:r w:rsidR="007D245F">
        <w:rPr>
          <w:rFonts w:ascii="Arial" w:hAnsi="Arial" w:cs="Arial"/>
          <w:sz w:val="20"/>
        </w:rPr>
        <w:t xml:space="preserve"> </w:t>
      </w:r>
      <w:r w:rsidR="00BB6B68">
        <w:rPr>
          <w:rFonts w:ascii="Arial" w:hAnsi="Arial" w:cs="Arial"/>
          <w:sz w:val="20"/>
        </w:rPr>
        <w:t xml:space="preserve">the </w:t>
      </w:r>
      <w:r w:rsidR="007D245F">
        <w:rPr>
          <w:rFonts w:ascii="Arial" w:hAnsi="Arial" w:cs="Arial"/>
          <w:sz w:val="20"/>
        </w:rPr>
        <w:t xml:space="preserve">entity </w:t>
      </w:r>
      <w:r w:rsidRPr="00F26DC2">
        <w:rPr>
          <w:rFonts w:ascii="Arial" w:hAnsi="Arial" w:cs="Arial"/>
          <w:sz w:val="20"/>
        </w:rPr>
        <w:t xml:space="preserve">would have adopted if dealing on </w:t>
      </w:r>
      <w:r>
        <w:rPr>
          <w:rFonts w:ascii="Arial" w:hAnsi="Arial" w:cs="Arial"/>
          <w:sz w:val="20"/>
        </w:rPr>
        <w:t xml:space="preserve">an </w:t>
      </w:r>
      <w:r w:rsidRPr="00F26DC2">
        <w:rPr>
          <w:rFonts w:ascii="Arial" w:hAnsi="Arial" w:cs="Arial"/>
          <w:sz w:val="20"/>
        </w:rPr>
        <w:t>arm’s length basis.</w:t>
      </w:r>
    </w:p>
    <w:p w14:paraId="76E8A78A" w14:textId="77777777" w:rsidR="00832777" w:rsidRPr="009C7B9A" w:rsidRDefault="00832777" w:rsidP="00832777">
      <w:pPr>
        <w:pStyle w:val="NoSpacing"/>
        <w:ind w:left="851" w:hanging="851"/>
        <w:jc w:val="both"/>
        <w:rPr>
          <w:rFonts w:ascii="Arial" w:hAnsi="Arial" w:cs="Arial"/>
          <w:sz w:val="20"/>
        </w:rPr>
      </w:pPr>
      <w:r>
        <w:rPr>
          <w:rFonts w:ascii="Arial" w:hAnsi="Arial" w:cs="Arial"/>
          <w:b/>
          <w:sz w:val="20"/>
        </w:rPr>
        <w:t xml:space="preserve">9.            </w:t>
      </w:r>
      <w:r w:rsidRPr="0020169E">
        <w:rPr>
          <w:rFonts w:ascii="Arial" w:hAnsi="Arial" w:cs="Arial"/>
          <w:b/>
          <w:sz w:val="20"/>
        </w:rPr>
        <w:t xml:space="preserve">RELATED PARTY </w:t>
      </w:r>
      <w:r w:rsidRPr="009558DC">
        <w:rPr>
          <w:rFonts w:ascii="Arial" w:hAnsi="Arial" w:cs="Arial"/>
          <w:b/>
          <w:sz w:val="20"/>
        </w:rPr>
        <w:t xml:space="preserve">TRANSACTIONS </w:t>
      </w:r>
      <w:r w:rsidRPr="009C7B9A">
        <w:rPr>
          <w:rFonts w:ascii="Arial" w:hAnsi="Arial" w:cs="Arial"/>
          <w:sz w:val="20"/>
        </w:rPr>
        <w:t>(cont’d)</w:t>
      </w:r>
    </w:p>
    <w:p w14:paraId="7397E01D" w14:textId="77777777" w:rsidR="005B30F9" w:rsidRDefault="005B30F9" w:rsidP="001C015D">
      <w:pPr>
        <w:pStyle w:val="NoSpacing"/>
        <w:ind w:left="851"/>
        <w:jc w:val="both"/>
        <w:rPr>
          <w:rFonts w:ascii="Arial" w:hAnsi="Arial" w:cs="Arial"/>
          <w:b/>
          <w:sz w:val="20"/>
        </w:rPr>
      </w:pPr>
    </w:p>
    <w:p w14:paraId="247DA5B5" w14:textId="77777777" w:rsidR="001C015D" w:rsidRPr="00F26DC2" w:rsidRDefault="001C015D" w:rsidP="001C015D">
      <w:pPr>
        <w:pStyle w:val="NoSpacing"/>
        <w:ind w:left="851"/>
        <w:jc w:val="both"/>
        <w:rPr>
          <w:rFonts w:ascii="Arial" w:hAnsi="Arial" w:cs="Arial"/>
          <w:b/>
          <w:sz w:val="20"/>
          <w:szCs w:val="20"/>
        </w:rPr>
      </w:pPr>
      <w:r w:rsidRPr="00F26DC2">
        <w:rPr>
          <w:rFonts w:ascii="Arial" w:hAnsi="Arial" w:cs="Arial"/>
          <w:b/>
          <w:sz w:val="20"/>
          <w:szCs w:val="20"/>
        </w:rPr>
        <w:t>Key Management Personnel</w:t>
      </w:r>
    </w:p>
    <w:p w14:paraId="6A16F1E9" w14:textId="7DA998F0" w:rsidR="001C015D" w:rsidRPr="00F26DC2" w:rsidRDefault="001C015D" w:rsidP="001C015D">
      <w:pPr>
        <w:pStyle w:val="NoSpacing"/>
        <w:ind w:left="851"/>
        <w:jc w:val="both"/>
        <w:rPr>
          <w:rFonts w:ascii="Arial" w:hAnsi="Arial" w:cs="Arial"/>
          <w:sz w:val="20"/>
          <w:szCs w:val="20"/>
        </w:rPr>
      </w:pPr>
      <w:r w:rsidRPr="00F26DC2">
        <w:rPr>
          <w:rFonts w:ascii="Arial" w:hAnsi="Arial" w:cs="Arial"/>
          <w:sz w:val="20"/>
          <w:szCs w:val="20"/>
        </w:rPr>
        <w:t>The following persons were key management personnel of the Company during the</w:t>
      </w:r>
      <w:r w:rsidR="007D245F">
        <w:rPr>
          <w:rFonts w:ascii="Arial" w:hAnsi="Arial" w:cs="Arial"/>
          <w:sz w:val="20"/>
          <w:szCs w:val="20"/>
        </w:rPr>
        <w:t xml:space="preserve"> period ending</w:t>
      </w:r>
      <w:r w:rsidRPr="00F26DC2">
        <w:rPr>
          <w:rFonts w:ascii="Arial" w:hAnsi="Arial" w:cs="Arial"/>
          <w:sz w:val="20"/>
          <w:szCs w:val="20"/>
        </w:rPr>
        <w:t xml:space="preserve"> </w:t>
      </w:r>
      <w:r w:rsidR="00E2166E">
        <w:rPr>
          <w:rFonts w:ascii="Arial" w:hAnsi="Arial" w:cs="Arial"/>
          <w:sz w:val="20"/>
          <w:szCs w:val="20"/>
        </w:rPr>
        <w:t>June 30, 2016</w:t>
      </w:r>
      <w:r w:rsidR="003B6589">
        <w:rPr>
          <w:rFonts w:ascii="Arial" w:hAnsi="Arial" w:cs="Arial"/>
          <w:sz w:val="20"/>
          <w:szCs w:val="20"/>
        </w:rPr>
        <w:t>.</w:t>
      </w:r>
    </w:p>
    <w:p w14:paraId="0D4B55AF" w14:textId="77777777" w:rsidR="001C015D" w:rsidRPr="008E4DF7" w:rsidRDefault="001C015D" w:rsidP="001C015D">
      <w:pPr>
        <w:pStyle w:val="NoSpacing"/>
        <w:ind w:left="851"/>
        <w:jc w:val="both"/>
        <w:rPr>
          <w:rFonts w:ascii="Arial" w:hAnsi="Arial" w:cs="Arial"/>
          <w:sz w:val="16"/>
          <w:szCs w:val="20"/>
        </w:rPr>
      </w:pPr>
    </w:p>
    <w:p w14:paraId="4627964A" w14:textId="77BD6C8C" w:rsidR="00AF3C73" w:rsidRDefault="00AF3C73" w:rsidP="001C015D">
      <w:pPr>
        <w:pStyle w:val="NoSpacing"/>
        <w:ind w:left="851"/>
        <w:jc w:val="both"/>
        <w:rPr>
          <w:rFonts w:ascii="Arial" w:hAnsi="Arial" w:cs="Arial"/>
          <w:i/>
          <w:sz w:val="20"/>
          <w:szCs w:val="20"/>
        </w:rPr>
      </w:pPr>
      <w:r>
        <w:rPr>
          <w:rFonts w:ascii="Arial" w:hAnsi="Arial" w:cs="Arial"/>
          <w:i/>
          <w:sz w:val="20"/>
          <w:szCs w:val="20"/>
        </w:rPr>
        <w:t>Executive Directors</w:t>
      </w:r>
    </w:p>
    <w:p w14:paraId="43BED106" w14:textId="0D9ACAFF" w:rsidR="00897B76" w:rsidRPr="009F17EF" w:rsidRDefault="00897B76" w:rsidP="00897B76">
      <w:pPr>
        <w:ind w:left="851"/>
        <w:jc w:val="both"/>
        <w:rPr>
          <w:rFonts w:ascii="Arial" w:hAnsi="Arial" w:cs="Arial"/>
          <w:sz w:val="20"/>
        </w:rPr>
      </w:pPr>
      <w:r w:rsidRPr="009F17EF">
        <w:rPr>
          <w:rFonts w:ascii="Arial" w:hAnsi="Arial" w:cs="Arial"/>
          <w:sz w:val="20"/>
        </w:rPr>
        <w:t xml:space="preserve">Alan Phillips, Executive Director </w:t>
      </w:r>
    </w:p>
    <w:p w14:paraId="79B9C9D7" w14:textId="1364659C" w:rsidR="00897B76" w:rsidRPr="00C62FE0" w:rsidRDefault="00897B76" w:rsidP="00897B76">
      <w:pPr>
        <w:ind w:left="851"/>
        <w:jc w:val="both"/>
        <w:rPr>
          <w:rFonts w:ascii="Arial" w:hAnsi="Arial" w:cs="Arial"/>
          <w:sz w:val="20"/>
        </w:rPr>
      </w:pPr>
      <w:r w:rsidRPr="00D2228B">
        <w:rPr>
          <w:rFonts w:ascii="Arial" w:hAnsi="Arial" w:cs="Arial"/>
          <w:sz w:val="20"/>
        </w:rPr>
        <w:t>David Taplin,</w:t>
      </w:r>
      <w:r w:rsidRPr="00C62FE0">
        <w:rPr>
          <w:rFonts w:ascii="Arial" w:hAnsi="Arial" w:cs="Arial"/>
          <w:sz w:val="20"/>
        </w:rPr>
        <w:t xml:space="preserve"> </w:t>
      </w:r>
      <w:r>
        <w:rPr>
          <w:rFonts w:ascii="Arial" w:hAnsi="Arial" w:cs="Arial"/>
          <w:sz w:val="20"/>
        </w:rPr>
        <w:t>President, CEO and Director</w:t>
      </w:r>
    </w:p>
    <w:p w14:paraId="11F16780" w14:textId="77777777" w:rsidR="000829E3" w:rsidRPr="008E4DF7" w:rsidRDefault="000829E3" w:rsidP="001C015D">
      <w:pPr>
        <w:pStyle w:val="NoSpacing"/>
        <w:ind w:left="851"/>
        <w:jc w:val="both"/>
        <w:rPr>
          <w:rFonts w:ascii="Arial" w:hAnsi="Arial" w:cs="Arial"/>
          <w:sz w:val="16"/>
          <w:szCs w:val="20"/>
        </w:rPr>
      </w:pPr>
    </w:p>
    <w:p w14:paraId="3DCE03D8" w14:textId="77777777" w:rsidR="001C015D" w:rsidRDefault="00E217BF" w:rsidP="001C015D">
      <w:pPr>
        <w:pStyle w:val="NoSpacing"/>
        <w:ind w:left="851"/>
        <w:jc w:val="both"/>
        <w:rPr>
          <w:rFonts w:ascii="Arial" w:hAnsi="Arial" w:cs="Arial"/>
          <w:i/>
          <w:sz w:val="20"/>
          <w:szCs w:val="20"/>
        </w:rPr>
      </w:pPr>
      <w:r w:rsidRPr="00787FB8">
        <w:rPr>
          <w:rFonts w:ascii="Arial" w:hAnsi="Arial" w:cs="Arial"/>
          <w:i/>
          <w:sz w:val="20"/>
          <w:szCs w:val="20"/>
        </w:rPr>
        <w:t xml:space="preserve">Non-Executive </w:t>
      </w:r>
      <w:r w:rsidR="001C015D" w:rsidRPr="00787FB8">
        <w:rPr>
          <w:rFonts w:ascii="Arial" w:hAnsi="Arial" w:cs="Arial"/>
          <w:i/>
          <w:sz w:val="20"/>
          <w:szCs w:val="20"/>
        </w:rPr>
        <w:t>Directors</w:t>
      </w:r>
    </w:p>
    <w:p w14:paraId="5E0A4F21" w14:textId="4BCB3528" w:rsidR="00E2166E" w:rsidRDefault="008E4DF7" w:rsidP="00E2166E">
      <w:pPr>
        <w:pStyle w:val="NoSpacing"/>
        <w:ind w:left="851"/>
        <w:jc w:val="both"/>
        <w:rPr>
          <w:rFonts w:ascii="Arial" w:hAnsi="Arial" w:cs="Arial"/>
          <w:sz w:val="20"/>
          <w:szCs w:val="20"/>
        </w:rPr>
      </w:pPr>
      <w:r>
        <w:rPr>
          <w:rFonts w:ascii="Arial" w:hAnsi="Arial" w:cs="Arial"/>
          <w:sz w:val="20"/>
          <w:szCs w:val="20"/>
        </w:rPr>
        <w:t xml:space="preserve">C McCall </w:t>
      </w:r>
    </w:p>
    <w:p w14:paraId="4DC32B81" w14:textId="77777777" w:rsidR="008E4DF7" w:rsidRPr="008E4DF7" w:rsidRDefault="008E4DF7" w:rsidP="00E2166E">
      <w:pPr>
        <w:pStyle w:val="NoSpacing"/>
        <w:ind w:left="851"/>
        <w:jc w:val="both"/>
        <w:rPr>
          <w:rFonts w:ascii="Arial" w:hAnsi="Arial" w:cs="Arial"/>
          <w:sz w:val="18"/>
          <w:szCs w:val="20"/>
        </w:rPr>
      </w:pPr>
    </w:p>
    <w:p w14:paraId="229A41A3" w14:textId="354722B4" w:rsidR="00C80489" w:rsidRDefault="009C02CD" w:rsidP="009C5A45">
      <w:pPr>
        <w:widowControl/>
        <w:overflowPunct/>
        <w:autoSpaceDE/>
        <w:autoSpaceDN/>
        <w:adjustRightInd/>
        <w:ind w:left="851"/>
        <w:textAlignment w:val="auto"/>
        <w:rPr>
          <w:rFonts w:ascii="Arial" w:hAnsi="Arial" w:cs="Arial"/>
          <w:b/>
          <w:sz w:val="20"/>
        </w:rPr>
      </w:pPr>
      <w:r w:rsidRPr="009E5A12">
        <w:rPr>
          <w:rFonts w:ascii="Arial" w:hAnsi="Arial" w:cs="Arial"/>
          <w:b/>
          <w:sz w:val="20"/>
        </w:rPr>
        <w:t>Details of Remuneration</w:t>
      </w:r>
    </w:p>
    <w:p w14:paraId="06F99B6A" w14:textId="77777777" w:rsidR="009C02CD" w:rsidRDefault="009C02CD" w:rsidP="009C02CD">
      <w:pPr>
        <w:pStyle w:val="NoSpacing"/>
        <w:ind w:left="851"/>
        <w:jc w:val="both"/>
        <w:rPr>
          <w:rFonts w:ascii="Arial" w:hAnsi="Arial" w:cs="Arial"/>
          <w:sz w:val="20"/>
          <w:szCs w:val="20"/>
        </w:rPr>
      </w:pPr>
      <w:bookmarkStart w:id="0" w:name="_DV_M154"/>
      <w:bookmarkEnd w:id="0"/>
      <w:r w:rsidRPr="009E5A12">
        <w:rPr>
          <w:rFonts w:ascii="Arial" w:hAnsi="Arial" w:cs="Arial"/>
          <w:sz w:val="20"/>
          <w:szCs w:val="20"/>
        </w:rPr>
        <w:t>Details of the remuneration of each key management personnel of the Company are set out in the following tables.</w:t>
      </w:r>
    </w:p>
    <w:p w14:paraId="4130E500" w14:textId="77777777" w:rsidR="00897B76" w:rsidRPr="008E4DF7" w:rsidRDefault="00897B76" w:rsidP="009C02CD">
      <w:pPr>
        <w:pStyle w:val="NoSpacing"/>
        <w:ind w:left="851"/>
        <w:jc w:val="both"/>
        <w:rPr>
          <w:rFonts w:ascii="Arial" w:hAnsi="Arial" w:cs="Arial"/>
          <w:sz w:val="14"/>
          <w:szCs w:val="20"/>
        </w:rPr>
      </w:pP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993"/>
        <w:gridCol w:w="850"/>
        <w:gridCol w:w="1134"/>
        <w:gridCol w:w="1134"/>
        <w:gridCol w:w="1134"/>
        <w:gridCol w:w="1134"/>
        <w:gridCol w:w="992"/>
      </w:tblGrid>
      <w:tr w:rsidR="00897B76" w:rsidRPr="009E5A12" w14:paraId="2651C777" w14:textId="77777777" w:rsidTr="00781623">
        <w:trPr>
          <w:jc w:val="right"/>
        </w:trPr>
        <w:tc>
          <w:tcPr>
            <w:tcW w:w="1418" w:type="dxa"/>
            <w:tcBorders>
              <w:top w:val="nil"/>
              <w:left w:val="nil"/>
            </w:tcBorders>
          </w:tcPr>
          <w:p w14:paraId="79E772C2" w14:textId="77777777" w:rsidR="00897B76" w:rsidRPr="00535498" w:rsidRDefault="00897B76" w:rsidP="00781623">
            <w:pPr>
              <w:ind w:left="-249"/>
              <w:jc w:val="right"/>
              <w:rPr>
                <w:rFonts w:ascii="Arial" w:hAnsi="Arial" w:cs="Arial"/>
                <w:b/>
                <w:sz w:val="20"/>
                <w:lang w:val="en-GB"/>
              </w:rPr>
            </w:pPr>
            <w:r w:rsidRPr="00535498">
              <w:rPr>
                <w:rFonts w:ascii="Arial" w:hAnsi="Arial" w:cs="Arial"/>
                <w:b/>
                <w:sz w:val="20"/>
                <w:lang w:val="en-GB"/>
              </w:rPr>
              <w:t xml:space="preserve">Period ending June 30, </w:t>
            </w:r>
          </w:p>
          <w:p w14:paraId="3F2A7496" w14:textId="1FC46D3D" w:rsidR="00897B76" w:rsidRPr="00535498" w:rsidRDefault="00897B76" w:rsidP="00897B76">
            <w:pPr>
              <w:ind w:left="-249"/>
              <w:jc w:val="right"/>
              <w:rPr>
                <w:rFonts w:ascii="Arial" w:hAnsi="Arial" w:cs="Arial"/>
                <w:b/>
                <w:sz w:val="20"/>
                <w:lang w:val="en-GB"/>
              </w:rPr>
            </w:pPr>
            <w:r w:rsidRPr="00535498">
              <w:rPr>
                <w:rFonts w:ascii="Arial" w:hAnsi="Arial" w:cs="Arial"/>
                <w:b/>
                <w:sz w:val="20"/>
                <w:lang w:val="en-GB"/>
              </w:rPr>
              <w:t>201</w:t>
            </w:r>
            <w:r>
              <w:rPr>
                <w:rFonts w:ascii="Arial" w:hAnsi="Arial" w:cs="Arial"/>
                <w:b/>
                <w:sz w:val="20"/>
                <w:lang w:val="en-GB"/>
              </w:rPr>
              <w:t>6</w:t>
            </w:r>
          </w:p>
        </w:tc>
        <w:tc>
          <w:tcPr>
            <w:tcW w:w="3969" w:type="dxa"/>
            <w:gridSpan w:val="4"/>
          </w:tcPr>
          <w:p w14:paraId="5AC77EEC" w14:textId="77777777" w:rsidR="00897B76" w:rsidRPr="00535498" w:rsidRDefault="00897B76" w:rsidP="00781623">
            <w:pPr>
              <w:jc w:val="center"/>
              <w:rPr>
                <w:rFonts w:ascii="Arial" w:hAnsi="Arial" w:cs="Arial"/>
                <w:b/>
                <w:sz w:val="20"/>
                <w:lang w:val="en-GB"/>
              </w:rPr>
            </w:pPr>
            <w:r w:rsidRPr="00535498">
              <w:rPr>
                <w:rFonts w:ascii="Arial" w:hAnsi="Arial" w:cs="Arial"/>
                <w:b/>
                <w:sz w:val="20"/>
                <w:lang w:val="en-GB"/>
              </w:rPr>
              <w:t>Short Term Employee</w:t>
            </w:r>
          </w:p>
          <w:p w14:paraId="325D1B2C" w14:textId="77777777" w:rsidR="00897B76" w:rsidRPr="00535498" w:rsidRDefault="00897B76" w:rsidP="00781623">
            <w:pPr>
              <w:jc w:val="center"/>
              <w:rPr>
                <w:rFonts w:ascii="Arial" w:hAnsi="Arial" w:cs="Arial"/>
                <w:b/>
                <w:sz w:val="20"/>
                <w:lang w:val="en-GB"/>
              </w:rPr>
            </w:pPr>
            <w:r w:rsidRPr="00535498">
              <w:rPr>
                <w:rFonts w:ascii="Arial" w:hAnsi="Arial" w:cs="Arial"/>
                <w:b/>
                <w:sz w:val="20"/>
                <w:lang w:val="en-GB"/>
              </w:rPr>
              <w:t>Benefits</w:t>
            </w:r>
          </w:p>
        </w:tc>
        <w:tc>
          <w:tcPr>
            <w:tcW w:w="2268" w:type="dxa"/>
            <w:gridSpan w:val="2"/>
          </w:tcPr>
          <w:p w14:paraId="38E82EFE" w14:textId="77777777" w:rsidR="00897B76" w:rsidRPr="00535498" w:rsidRDefault="00897B76" w:rsidP="00781623">
            <w:pPr>
              <w:jc w:val="center"/>
              <w:rPr>
                <w:rFonts w:ascii="Arial" w:hAnsi="Arial" w:cs="Arial"/>
                <w:b/>
                <w:sz w:val="20"/>
                <w:lang w:val="en-GB"/>
              </w:rPr>
            </w:pPr>
            <w:r w:rsidRPr="00535498">
              <w:rPr>
                <w:rFonts w:ascii="Arial" w:hAnsi="Arial" w:cs="Arial"/>
                <w:b/>
                <w:sz w:val="20"/>
                <w:lang w:val="en-GB"/>
              </w:rPr>
              <w:t>Post-Employment Benefits</w:t>
            </w:r>
          </w:p>
        </w:tc>
        <w:tc>
          <w:tcPr>
            <w:tcW w:w="1134" w:type="dxa"/>
          </w:tcPr>
          <w:p w14:paraId="3E5F8F1B" w14:textId="77777777" w:rsidR="00897B76" w:rsidRPr="00535498" w:rsidRDefault="00897B76" w:rsidP="00781623">
            <w:pPr>
              <w:ind w:right="-108"/>
              <w:jc w:val="center"/>
              <w:rPr>
                <w:rFonts w:ascii="Arial" w:hAnsi="Arial" w:cs="Arial"/>
                <w:b/>
                <w:sz w:val="20"/>
                <w:lang w:val="en-GB"/>
              </w:rPr>
            </w:pPr>
            <w:r w:rsidRPr="00535498">
              <w:rPr>
                <w:rFonts w:ascii="Arial" w:hAnsi="Arial" w:cs="Arial"/>
                <w:b/>
                <w:sz w:val="20"/>
                <w:lang w:val="en-GB"/>
              </w:rPr>
              <w:t>Share Based Payments</w:t>
            </w:r>
          </w:p>
        </w:tc>
        <w:tc>
          <w:tcPr>
            <w:tcW w:w="992" w:type="dxa"/>
            <w:tcBorders>
              <w:top w:val="nil"/>
              <w:right w:val="nil"/>
            </w:tcBorders>
          </w:tcPr>
          <w:p w14:paraId="7301C790" w14:textId="77777777" w:rsidR="00897B76" w:rsidRPr="00535498" w:rsidRDefault="00897B76" w:rsidP="00781623">
            <w:pPr>
              <w:jc w:val="center"/>
              <w:rPr>
                <w:rFonts w:ascii="Arial" w:hAnsi="Arial" w:cs="Arial"/>
                <w:b/>
                <w:sz w:val="20"/>
                <w:lang w:val="en-GB"/>
              </w:rPr>
            </w:pPr>
          </w:p>
        </w:tc>
      </w:tr>
      <w:tr w:rsidR="00897B76" w:rsidRPr="009E5A12" w14:paraId="2859D586" w14:textId="77777777" w:rsidTr="00781623">
        <w:trPr>
          <w:jc w:val="right"/>
        </w:trPr>
        <w:tc>
          <w:tcPr>
            <w:tcW w:w="1418" w:type="dxa"/>
          </w:tcPr>
          <w:p w14:paraId="2A5DE64A" w14:textId="77777777" w:rsidR="00897B76" w:rsidRPr="00535498" w:rsidRDefault="00897B76" w:rsidP="00781623">
            <w:pPr>
              <w:rPr>
                <w:rFonts w:ascii="Arial" w:hAnsi="Arial" w:cs="Arial"/>
                <w:i/>
                <w:sz w:val="20"/>
                <w:lang w:val="en-GB"/>
              </w:rPr>
            </w:pPr>
            <w:r w:rsidRPr="00535498">
              <w:rPr>
                <w:rFonts w:ascii="Arial" w:hAnsi="Arial" w:cs="Arial"/>
                <w:i/>
                <w:sz w:val="20"/>
                <w:lang w:val="en-GB"/>
              </w:rPr>
              <w:t>Executive Directors</w:t>
            </w:r>
          </w:p>
        </w:tc>
        <w:tc>
          <w:tcPr>
            <w:tcW w:w="992" w:type="dxa"/>
          </w:tcPr>
          <w:p w14:paraId="6F58785A"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Cash Salary &amp; Fees</w:t>
            </w:r>
          </w:p>
        </w:tc>
        <w:tc>
          <w:tcPr>
            <w:tcW w:w="993" w:type="dxa"/>
          </w:tcPr>
          <w:p w14:paraId="300DFBDF"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Accrued</w:t>
            </w:r>
          </w:p>
          <w:p w14:paraId="23847880"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Salaries</w:t>
            </w:r>
          </w:p>
        </w:tc>
        <w:tc>
          <w:tcPr>
            <w:tcW w:w="850" w:type="dxa"/>
          </w:tcPr>
          <w:p w14:paraId="2C0F7BDA"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Cash Bonus</w:t>
            </w:r>
          </w:p>
        </w:tc>
        <w:tc>
          <w:tcPr>
            <w:tcW w:w="1134" w:type="dxa"/>
          </w:tcPr>
          <w:p w14:paraId="690F1A42"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Non-monetary benefits</w:t>
            </w:r>
          </w:p>
        </w:tc>
        <w:tc>
          <w:tcPr>
            <w:tcW w:w="1134" w:type="dxa"/>
          </w:tcPr>
          <w:p w14:paraId="036F3B6F"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Super-</w:t>
            </w:r>
            <w:proofErr w:type="spellStart"/>
            <w:r w:rsidRPr="00535498">
              <w:rPr>
                <w:rFonts w:ascii="Arial" w:hAnsi="Arial" w:cs="Arial"/>
                <w:sz w:val="20"/>
                <w:lang w:val="en-GB"/>
              </w:rPr>
              <w:t>annuation</w:t>
            </w:r>
            <w:proofErr w:type="spellEnd"/>
          </w:p>
        </w:tc>
        <w:tc>
          <w:tcPr>
            <w:tcW w:w="1134" w:type="dxa"/>
          </w:tcPr>
          <w:p w14:paraId="5D47C28D"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Retirement Benefits</w:t>
            </w:r>
          </w:p>
        </w:tc>
        <w:tc>
          <w:tcPr>
            <w:tcW w:w="1134" w:type="dxa"/>
          </w:tcPr>
          <w:p w14:paraId="24FF8207"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Options</w:t>
            </w:r>
          </w:p>
        </w:tc>
        <w:tc>
          <w:tcPr>
            <w:tcW w:w="992" w:type="dxa"/>
          </w:tcPr>
          <w:p w14:paraId="792C021C"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Total</w:t>
            </w:r>
          </w:p>
        </w:tc>
      </w:tr>
      <w:tr w:rsidR="00897B76" w:rsidRPr="009E5A12" w14:paraId="516F0348" w14:textId="77777777" w:rsidTr="00781623">
        <w:trPr>
          <w:jc w:val="right"/>
        </w:trPr>
        <w:tc>
          <w:tcPr>
            <w:tcW w:w="1418" w:type="dxa"/>
          </w:tcPr>
          <w:p w14:paraId="19613825" w14:textId="77777777" w:rsidR="00897B76" w:rsidRPr="00535498" w:rsidRDefault="00897B76" w:rsidP="00781623">
            <w:pPr>
              <w:rPr>
                <w:rFonts w:ascii="Arial" w:hAnsi="Arial" w:cs="Arial"/>
                <w:i/>
                <w:sz w:val="20"/>
                <w:lang w:val="en-GB"/>
              </w:rPr>
            </w:pPr>
          </w:p>
        </w:tc>
        <w:tc>
          <w:tcPr>
            <w:tcW w:w="992" w:type="dxa"/>
          </w:tcPr>
          <w:p w14:paraId="41B39B57"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c>
          <w:tcPr>
            <w:tcW w:w="993" w:type="dxa"/>
          </w:tcPr>
          <w:p w14:paraId="225B1F6A"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c>
          <w:tcPr>
            <w:tcW w:w="850" w:type="dxa"/>
          </w:tcPr>
          <w:p w14:paraId="1CD0F1F0"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c>
          <w:tcPr>
            <w:tcW w:w="1134" w:type="dxa"/>
          </w:tcPr>
          <w:p w14:paraId="16DE4228"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c>
          <w:tcPr>
            <w:tcW w:w="1134" w:type="dxa"/>
          </w:tcPr>
          <w:p w14:paraId="679CB452"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c>
          <w:tcPr>
            <w:tcW w:w="1134" w:type="dxa"/>
          </w:tcPr>
          <w:p w14:paraId="01BEAC0C"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c>
          <w:tcPr>
            <w:tcW w:w="1134" w:type="dxa"/>
          </w:tcPr>
          <w:p w14:paraId="0ADAFE50"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c>
          <w:tcPr>
            <w:tcW w:w="992" w:type="dxa"/>
          </w:tcPr>
          <w:p w14:paraId="0E5AEE27"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r>
      <w:tr w:rsidR="00897B76" w:rsidRPr="009E5A12" w14:paraId="52D2A55E" w14:textId="77777777" w:rsidTr="00781623">
        <w:trPr>
          <w:jc w:val="right"/>
        </w:trPr>
        <w:tc>
          <w:tcPr>
            <w:tcW w:w="1418" w:type="dxa"/>
          </w:tcPr>
          <w:p w14:paraId="2ADDC9CC" w14:textId="77777777" w:rsidR="00897B76" w:rsidRPr="00535498" w:rsidRDefault="00897B76" w:rsidP="00781623">
            <w:pPr>
              <w:rPr>
                <w:rFonts w:ascii="Arial" w:hAnsi="Arial" w:cs="Arial"/>
                <w:sz w:val="20"/>
                <w:lang w:val="en-GB"/>
              </w:rPr>
            </w:pPr>
            <w:r w:rsidRPr="00535498">
              <w:rPr>
                <w:rFonts w:ascii="Arial" w:hAnsi="Arial" w:cs="Arial"/>
                <w:sz w:val="20"/>
                <w:lang w:val="en-GB"/>
              </w:rPr>
              <w:t>A S Phillips</w:t>
            </w:r>
          </w:p>
        </w:tc>
        <w:tc>
          <w:tcPr>
            <w:tcW w:w="992" w:type="dxa"/>
          </w:tcPr>
          <w:p w14:paraId="199350CF" w14:textId="743B9F4E" w:rsidR="00897B76" w:rsidRPr="00535498" w:rsidRDefault="00832777" w:rsidP="00781623">
            <w:pPr>
              <w:jc w:val="right"/>
              <w:rPr>
                <w:rFonts w:ascii="Arial" w:hAnsi="Arial" w:cs="Arial"/>
                <w:sz w:val="20"/>
                <w:lang w:val="en-GB"/>
              </w:rPr>
            </w:pPr>
            <w:r>
              <w:rPr>
                <w:rFonts w:ascii="Arial" w:hAnsi="Arial" w:cs="Arial"/>
                <w:sz w:val="20"/>
                <w:lang w:val="en-GB"/>
              </w:rPr>
              <w:t>37,500</w:t>
            </w:r>
          </w:p>
        </w:tc>
        <w:tc>
          <w:tcPr>
            <w:tcW w:w="993" w:type="dxa"/>
          </w:tcPr>
          <w:p w14:paraId="438FC36E" w14:textId="31ABD5EE"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850" w:type="dxa"/>
          </w:tcPr>
          <w:p w14:paraId="7D492F92" w14:textId="283AE18E"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1134" w:type="dxa"/>
          </w:tcPr>
          <w:p w14:paraId="7BB2E15B" w14:textId="730EC0CB"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1134" w:type="dxa"/>
          </w:tcPr>
          <w:p w14:paraId="187C60DD" w14:textId="67644D0E"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1134" w:type="dxa"/>
          </w:tcPr>
          <w:p w14:paraId="769CBB0D" w14:textId="58682F22"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1134" w:type="dxa"/>
          </w:tcPr>
          <w:p w14:paraId="75C0C779" w14:textId="5E5E0F56"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992" w:type="dxa"/>
          </w:tcPr>
          <w:p w14:paraId="7FB16091" w14:textId="011953A6" w:rsidR="00897B76" w:rsidRPr="00535498" w:rsidRDefault="00832777" w:rsidP="00781623">
            <w:pPr>
              <w:jc w:val="right"/>
              <w:rPr>
                <w:rFonts w:ascii="Arial" w:hAnsi="Arial" w:cs="Arial"/>
                <w:sz w:val="20"/>
                <w:lang w:val="en-GB"/>
              </w:rPr>
            </w:pPr>
            <w:r>
              <w:rPr>
                <w:rFonts w:ascii="Arial" w:hAnsi="Arial" w:cs="Arial"/>
                <w:sz w:val="20"/>
                <w:lang w:val="en-GB"/>
              </w:rPr>
              <w:t>37,500</w:t>
            </w:r>
          </w:p>
        </w:tc>
      </w:tr>
      <w:tr w:rsidR="00897B76" w:rsidRPr="009E5A12" w14:paraId="659E0043" w14:textId="77777777" w:rsidTr="00781623">
        <w:trPr>
          <w:jc w:val="right"/>
        </w:trPr>
        <w:tc>
          <w:tcPr>
            <w:tcW w:w="1418" w:type="dxa"/>
          </w:tcPr>
          <w:p w14:paraId="50523C7B" w14:textId="77777777" w:rsidR="00897B76" w:rsidRPr="00535498" w:rsidRDefault="00897B76" w:rsidP="00781623">
            <w:pPr>
              <w:rPr>
                <w:rFonts w:ascii="Arial" w:hAnsi="Arial" w:cs="Arial"/>
                <w:sz w:val="20"/>
                <w:lang w:val="en-GB"/>
              </w:rPr>
            </w:pPr>
            <w:r w:rsidRPr="00535498">
              <w:rPr>
                <w:rFonts w:ascii="Arial" w:hAnsi="Arial" w:cs="Arial"/>
                <w:sz w:val="20"/>
                <w:lang w:val="en-GB"/>
              </w:rPr>
              <w:t>D Taplin</w:t>
            </w:r>
          </w:p>
        </w:tc>
        <w:tc>
          <w:tcPr>
            <w:tcW w:w="992" w:type="dxa"/>
          </w:tcPr>
          <w:p w14:paraId="7DE71186" w14:textId="2E5B751D" w:rsidR="00897B76" w:rsidRPr="00535498" w:rsidRDefault="00832777" w:rsidP="00781623">
            <w:pPr>
              <w:jc w:val="right"/>
              <w:rPr>
                <w:rFonts w:ascii="Arial" w:hAnsi="Arial" w:cs="Arial"/>
                <w:sz w:val="20"/>
                <w:lang w:val="en-GB"/>
              </w:rPr>
            </w:pPr>
            <w:r>
              <w:rPr>
                <w:rFonts w:ascii="Arial" w:hAnsi="Arial" w:cs="Arial"/>
                <w:sz w:val="20"/>
                <w:lang w:val="en-GB"/>
              </w:rPr>
              <w:t>50,000</w:t>
            </w:r>
          </w:p>
        </w:tc>
        <w:tc>
          <w:tcPr>
            <w:tcW w:w="993" w:type="dxa"/>
          </w:tcPr>
          <w:p w14:paraId="24982F87" w14:textId="05A8A418" w:rsidR="00897B76" w:rsidRPr="00535498" w:rsidRDefault="00832777" w:rsidP="00781623">
            <w:pPr>
              <w:jc w:val="right"/>
              <w:rPr>
                <w:rFonts w:ascii="Arial" w:hAnsi="Arial" w:cs="Arial"/>
                <w:sz w:val="20"/>
                <w:lang w:val="en-GB"/>
              </w:rPr>
            </w:pPr>
            <w:r>
              <w:rPr>
                <w:rFonts w:ascii="Arial" w:hAnsi="Arial" w:cs="Arial"/>
                <w:sz w:val="20"/>
                <w:lang w:val="en-GB"/>
              </w:rPr>
              <w:t>13,750</w:t>
            </w:r>
          </w:p>
        </w:tc>
        <w:tc>
          <w:tcPr>
            <w:tcW w:w="850" w:type="dxa"/>
          </w:tcPr>
          <w:p w14:paraId="7D640C9B" w14:textId="75EBD31C"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1134" w:type="dxa"/>
          </w:tcPr>
          <w:p w14:paraId="024489DA" w14:textId="1807340B"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1134" w:type="dxa"/>
          </w:tcPr>
          <w:p w14:paraId="1A692745" w14:textId="0DED01BC"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1134" w:type="dxa"/>
          </w:tcPr>
          <w:p w14:paraId="4F1448F3" w14:textId="2FE52124"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1134" w:type="dxa"/>
          </w:tcPr>
          <w:p w14:paraId="583F7CAD" w14:textId="06A21691" w:rsidR="00897B76" w:rsidRPr="00535498" w:rsidRDefault="00832777" w:rsidP="00781623">
            <w:pPr>
              <w:jc w:val="right"/>
              <w:rPr>
                <w:rFonts w:ascii="Arial" w:hAnsi="Arial" w:cs="Arial"/>
                <w:sz w:val="20"/>
                <w:lang w:val="en-GB"/>
              </w:rPr>
            </w:pPr>
            <w:r>
              <w:rPr>
                <w:rFonts w:ascii="Arial" w:hAnsi="Arial" w:cs="Arial"/>
                <w:sz w:val="20"/>
                <w:lang w:val="en-GB"/>
              </w:rPr>
              <w:t>38,989</w:t>
            </w:r>
          </w:p>
        </w:tc>
        <w:tc>
          <w:tcPr>
            <w:tcW w:w="992" w:type="dxa"/>
          </w:tcPr>
          <w:p w14:paraId="169ECFFE" w14:textId="597F3B78" w:rsidR="00897B76" w:rsidRPr="00535498" w:rsidRDefault="00832777" w:rsidP="00781623">
            <w:pPr>
              <w:jc w:val="right"/>
              <w:rPr>
                <w:rFonts w:ascii="Arial" w:hAnsi="Arial" w:cs="Arial"/>
                <w:sz w:val="20"/>
                <w:lang w:val="en-GB"/>
              </w:rPr>
            </w:pPr>
            <w:r>
              <w:rPr>
                <w:rFonts w:ascii="Arial" w:hAnsi="Arial" w:cs="Arial"/>
                <w:sz w:val="20"/>
                <w:lang w:val="en-GB"/>
              </w:rPr>
              <w:t>102,739</w:t>
            </w:r>
          </w:p>
        </w:tc>
      </w:tr>
      <w:tr w:rsidR="00897B76" w:rsidRPr="009E5A12" w14:paraId="4C3591BD" w14:textId="77777777" w:rsidTr="00781623">
        <w:trPr>
          <w:trHeight w:val="227"/>
          <w:jc w:val="right"/>
        </w:trPr>
        <w:tc>
          <w:tcPr>
            <w:tcW w:w="9781" w:type="dxa"/>
            <w:gridSpan w:val="9"/>
          </w:tcPr>
          <w:p w14:paraId="797D04FF" w14:textId="77777777" w:rsidR="00897B76" w:rsidRPr="00535498" w:rsidRDefault="00897B76" w:rsidP="00781623">
            <w:pPr>
              <w:rPr>
                <w:rFonts w:ascii="Arial" w:hAnsi="Arial" w:cs="Arial"/>
                <w:i/>
                <w:sz w:val="20"/>
                <w:lang w:val="en-GB"/>
              </w:rPr>
            </w:pPr>
            <w:r w:rsidRPr="00535498">
              <w:rPr>
                <w:rFonts w:ascii="Arial" w:hAnsi="Arial" w:cs="Arial"/>
                <w:i/>
                <w:sz w:val="20"/>
                <w:lang w:val="en-GB"/>
              </w:rPr>
              <w:t>Non-Executive Directors:</w:t>
            </w:r>
          </w:p>
        </w:tc>
      </w:tr>
      <w:tr w:rsidR="00897B76" w:rsidRPr="009E5A12" w14:paraId="6446F8F6" w14:textId="77777777" w:rsidTr="00781623">
        <w:trPr>
          <w:jc w:val="right"/>
        </w:trPr>
        <w:tc>
          <w:tcPr>
            <w:tcW w:w="1418" w:type="dxa"/>
          </w:tcPr>
          <w:p w14:paraId="3E24D71A" w14:textId="78B1C37D" w:rsidR="00897B76" w:rsidRPr="00535498" w:rsidRDefault="00897B76" w:rsidP="00781623">
            <w:pPr>
              <w:rPr>
                <w:rFonts w:ascii="Arial" w:hAnsi="Arial" w:cs="Arial"/>
                <w:sz w:val="20"/>
                <w:lang w:val="en-GB"/>
              </w:rPr>
            </w:pPr>
            <w:r w:rsidRPr="00535498">
              <w:rPr>
                <w:rFonts w:ascii="Arial" w:hAnsi="Arial" w:cs="Arial"/>
                <w:sz w:val="20"/>
                <w:lang w:val="en-GB"/>
              </w:rPr>
              <w:t>C McCall</w:t>
            </w:r>
          </w:p>
        </w:tc>
        <w:tc>
          <w:tcPr>
            <w:tcW w:w="992" w:type="dxa"/>
          </w:tcPr>
          <w:p w14:paraId="265CD950" w14:textId="43AAADBE" w:rsidR="00897B76" w:rsidRPr="00535498" w:rsidRDefault="00832777" w:rsidP="00781623">
            <w:pPr>
              <w:jc w:val="right"/>
              <w:rPr>
                <w:rFonts w:ascii="Arial" w:hAnsi="Arial" w:cs="Arial"/>
                <w:sz w:val="20"/>
                <w:lang w:val="en-GB"/>
              </w:rPr>
            </w:pPr>
            <w:r>
              <w:rPr>
                <w:rFonts w:ascii="Arial" w:hAnsi="Arial" w:cs="Arial"/>
                <w:sz w:val="20"/>
                <w:lang w:val="en-GB"/>
              </w:rPr>
              <w:t>15,000</w:t>
            </w:r>
          </w:p>
        </w:tc>
        <w:tc>
          <w:tcPr>
            <w:tcW w:w="993" w:type="dxa"/>
          </w:tcPr>
          <w:p w14:paraId="530995DF" w14:textId="5222EE65"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850" w:type="dxa"/>
          </w:tcPr>
          <w:p w14:paraId="31C7749D" w14:textId="21206A71"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1134" w:type="dxa"/>
          </w:tcPr>
          <w:p w14:paraId="4BD17464" w14:textId="73A02B0B"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1134" w:type="dxa"/>
          </w:tcPr>
          <w:p w14:paraId="3D6AF380" w14:textId="62A03576"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1134" w:type="dxa"/>
          </w:tcPr>
          <w:p w14:paraId="4B0C40CD" w14:textId="372FE26F" w:rsidR="00897B76" w:rsidRPr="00535498" w:rsidRDefault="00832777" w:rsidP="00781623">
            <w:pPr>
              <w:jc w:val="right"/>
              <w:rPr>
                <w:rFonts w:ascii="Arial" w:hAnsi="Arial" w:cs="Arial"/>
                <w:sz w:val="20"/>
                <w:lang w:val="en-GB"/>
              </w:rPr>
            </w:pPr>
            <w:r>
              <w:rPr>
                <w:rFonts w:ascii="Arial" w:hAnsi="Arial" w:cs="Arial"/>
                <w:sz w:val="20"/>
                <w:lang w:val="en-GB"/>
              </w:rPr>
              <w:t>-</w:t>
            </w:r>
          </w:p>
        </w:tc>
        <w:tc>
          <w:tcPr>
            <w:tcW w:w="1134" w:type="dxa"/>
          </w:tcPr>
          <w:p w14:paraId="301EE75E" w14:textId="3C3FF70C" w:rsidR="00897B76" w:rsidRPr="00535498" w:rsidRDefault="00832777" w:rsidP="00781623">
            <w:pPr>
              <w:jc w:val="right"/>
              <w:rPr>
                <w:rFonts w:ascii="Arial" w:hAnsi="Arial" w:cs="Arial"/>
                <w:sz w:val="20"/>
                <w:lang w:val="en-GB"/>
              </w:rPr>
            </w:pPr>
            <w:r>
              <w:rPr>
                <w:rFonts w:ascii="Arial" w:hAnsi="Arial" w:cs="Arial"/>
                <w:sz w:val="20"/>
                <w:lang w:val="en-GB"/>
              </w:rPr>
              <w:t>19,495</w:t>
            </w:r>
          </w:p>
        </w:tc>
        <w:tc>
          <w:tcPr>
            <w:tcW w:w="992" w:type="dxa"/>
          </w:tcPr>
          <w:p w14:paraId="2C9ED465" w14:textId="7CF56E3C" w:rsidR="00897B76" w:rsidRPr="00535498" w:rsidRDefault="00832777" w:rsidP="00781623">
            <w:pPr>
              <w:jc w:val="right"/>
              <w:rPr>
                <w:rFonts w:ascii="Arial" w:hAnsi="Arial" w:cs="Arial"/>
                <w:sz w:val="20"/>
                <w:lang w:val="en-GB"/>
              </w:rPr>
            </w:pPr>
            <w:r>
              <w:rPr>
                <w:rFonts w:ascii="Arial" w:hAnsi="Arial" w:cs="Arial"/>
                <w:sz w:val="20"/>
                <w:lang w:val="en-GB"/>
              </w:rPr>
              <w:t>34,495</w:t>
            </w:r>
          </w:p>
        </w:tc>
      </w:tr>
      <w:tr w:rsidR="00897B76" w:rsidRPr="009E5A12" w14:paraId="7D471F0C" w14:textId="77777777" w:rsidTr="00781623">
        <w:trPr>
          <w:trHeight w:val="231"/>
          <w:jc w:val="right"/>
        </w:trPr>
        <w:tc>
          <w:tcPr>
            <w:tcW w:w="1418" w:type="dxa"/>
            <w:tcBorders>
              <w:top w:val="double" w:sz="4" w:space="0" w:color="auto"/>
              <w:bottom w:val="double" w:sz="4" w:space="0" w:color="auto"/>
            </w:tcBorders>
          </w:tcPr>
          <w:p w14:paraId="19BBF1DB" w14:textId="77777777" w:rsidR="00897B76" w:rsidRPr="00535498" w:rsidRDefault="00897B76" w:rsidP="00781623">
            <w:pPr>
              <w:rPr>
                <w:rFonts w:ascii="Arial" w:hAnsi="Arial" w:cs="Arial"/>
                <w:b/>
                <w:sz w:val="20"/>
                <w:lang w:val="en-GB"/>
              </w:rPr>
            </w:pPr>
            <w:r w:rsidRPr="00535498">
              <w:rPr>
                <w:rFonts w:ascii="Arial" w:hAnsi="Arial" w:cs="Arial"/>
                <w:b/>
                <w:sz w:val="20"/>
                <w:lang w:val="en-GB"/>
              </w:rPr>
              <w:t>Total</w:t>
            </w:r>
          </w:p>
        </w:tc>
        <w:tc>
          <w:tcPr>
            <w:tcW w:w="992" w:type="dxa"/>
            <w:tcBorders>
              <w:top w:val="double" w:sz="4" w:space="0" w:color="auto"/>
              <w:bottom w:val="double" w:sz="4" w:space="0" w:color="auto"/>
            </w:tcBorders>
          </w:tcPr>
          <w:p w14:paraId="5A3A152E" w14:textId="5DA5613A" w:rsidR="00897B76" w:rsidRPr="00535498" w:rsidRDefault="00832777" w:rsidP="00781623">
            <w:pPr>
              <w:jc w:val="right"/>
              <w:rPr>
                <w:rFonts w:ascii="Arial" w:hAnsi="Arial" w:cs="Arial"/>
                <w:b/>
                <w:sz w:val="20"/>
                <w:lang w:val="en-GB"/>
              </w:rPr>
            </w:pPr>
            <w:r>
              <w:rPr>
                <w:rFonts w:ascii="Arial" w:hAnsi="Arial" w:cs="Arial"/>
                <w:b/>
                <w:sz w:val="20"/>
                <w:lang w:val="en-GB"/>
              </w:rPr>
              <w:t>102,500</w:t>
            </w:r>
          </w:p>
        </w:tc>
        <w:tc>
          <w:tcPr>
            <w:tcW w:w="993" w:type="dxa"/>
            <w:tcBorders>
              <w:top w:val="double" w:sz="4" w:space="0" w:color="auto"/>
              <w:bottom w:val="double" w:sz="4" w:space="0" w:color="auto"/>
            </w:tcBorders>
          </w:tcPr>
          <w:p w14:paraId="014B6F84" w14:textId="2C8FCD75" w:rsidR="00897B76" w:rsidRPr="00535498" w:rsidRDefault="00832777" w:rsidP="00781623">
            <w:pPr>
              <w:jc w:val="right"/>
              <w:rPr>
                <w:rFonts w:ascii="Arial" w:hAnsi="Arial" w:cs="Arial"/>
                <w:b/>
                <w:sz w:val="20"/>
                <w:lang w:val="en-GB"/>
              </w:rPr>
            </w:pPr>
            <w:r>
              <w:rPr>
                <w:rFonts w:ascii="Arial" w:hAnsi="Arial" w:cs="Arial"/>
                <w:b/>
                <w:sz w:val="20"/>
                <w:lang w:val="en-GB"/>
              </w:rPr>
              <w:t>13,750</w:t>
            </w:r>
          </w:p>
        </w:tc>
        <w:tc>
          <w:tcPr>
            <w:tcW w:w="850" w:type="dxa"/>
            <w:tcBorders>
              <w:top w:val="double" w:sz="4" w:space="0" w:color="auto"/>
              <w:bottom w:val="double" w:sz="4" w:space="0" w:color="auto"/>
            </w:tcBorders>
          </w:tcPr>
          <w:p w14:paraId="4601BA59" w14:textId="23C9BDC0" w:rsidR="00897B76" w:rsidRPr="00535498" w:rsidRDefault="00832777" w:rsidP="00781623">
            <w:pPr>
              <w:jc w:val="right"/>
              <w:rPr>
                <w:rFonts w:ascii="Arial" w:hAnsi="Arial" w:cs="Arial"/>
                <w:b/>
                <w:sz w:val="20"/>
                <w:lang w:val="en-GB"/>
              </w:rPr>
            </w:pPr>
            <w:r>
              <w:rPr>
                <w:rFonts w:ascii="Arial" w:hAnsi="Arial" w:cs="Arial"/>
                <w:b/>
                <w:sz w:val="20"/>
                <w:lang w:val="en-GB"/>
              </w:rPr>
              <w:t>-</w:t>
            </w:r>
          </w:p>
        </w:tc>
        <w:tc>
          <w:tcPr>
            <w:tcW w:w="1134" w:type="dxa"/>
            <w:tcBorders>
              <w:top w:val="double" w:sz="4" w:space="0" w:color="auto"/>
              <w:bottom w:val="double" w:sz="4" w:space="0" w:color="auto"/>
            </w:tcBorders>
          </w:tcPr>
          <w:p w14:paraId="4B56C64B" w14:textId="0D8123BA" w:rsidR="00897B76" w:rsidRPr="00535498" w:rsidRDefault="00832777" w:rsidP="00781623">
            <w:pPr>
              <w:jc w:val="right"/>
              <w:rPr>
                <w:rFonts w:ascii="Arial" w:hAnsi="Arial" w:cs="Arial"/>
                <w:b/>
                <w:sz w:val="20"/>
                <w:lang w:val="en-GB"/>
              </w:rPr>
            </w:pPr>
            <w:r>
              <w:rPr>
                <w:rFonts w:ascii="Arial" w:hAnsi="Arial" w:cs="Arial"/>
                <w:b/>
                <w:sz w:val="20"/>
                <w:lang w:val="en-GB"/>
              </w:rPr>
              <w:t>-</w:t>
            </w:r>
          </w:p>
        </w:tc>
        <w:tc>
          <w:tcPr>
            <w:tcW w:w="1134" w:type="dxa"/>
            <w:tcBorders>
              <w:top w:val="double" w:sz="4" w:space="0" w:color="auto"/>
              <w:bottom w:val="double" w:sz="4" w:space="0" w:color="auto"/>
            </w:tcBorders>
          </w:tcPr>
          <w:p w14:paraId="5B020802" w14:textId="2E445A28" w:rsidR="00897B76" w:rsidRPr="00535498" w:rsidRDefault="00832777" w:rsidP="00781623">
            <w:pPr>
              <w:jc w:val="right"/>
              <w:rPr>
                <w:rFonts w:ascii="Arial" w:hAnsi="Arial" w:cs="Arial"/>
                <w:b/>
                <w:sz w:val="20"/>
                <w:lang w:val="en-GB"/>
              </w:rPr>
            </w:pPr>
            <w:r>
              <w:rPr>
                <w:rFonts w:ascii="Arial" w:hAnsi="Arial" w:cs="Arial"/>
                <w:b/>
                <w:sz w:val="20"/>
                <w:lang w:val="en-GB"/>
              </w:rPr>
              <w:t>-</w:t>
            </w:r>
          </w:p>
        </w:tc>
        <w:tc>
          <w:tcPr>
            <w:tcW w:w="1134" w:type="dxa"/>
            <w:tcBorders>
              <w:top w:val="double" w:sz="4" w:space="0" w:color="auto"/>
              <w:bottom w:val="double" w:sz="4" w:space="0" w:color="auto"/>
            </w:tcBorders>
          </w:tcPr>
          <w:p w14:paraId="77FA099E" w14:textId="0F43843B" w:rsidR="00897B76" w:rsidRPr="00535498" w:rsidRDefault="00832777" w:rsidP="00781623">
            <w:pPr>
              <w:jc w:val="right"/>
              <w:rPr>
                <w:rFonts w:ascii="Arial" w:hAnsi="Arial" w:cs="Arial"/>
                <w:b/>
                <w:sz w:val="20"/>
                <w:lang w:val="en-GB"/>
              </w:rPr>
            </w:pPr>
            <w:r>
              <w:rPr>
                <w:rFonts w:ascii="Arial" w:hAnsi="Arial" w:cs="Arial"/>
                <w:b/>
                <w:sz w:val="20"/>
                <w:lang w:val="en-GB"/>
              </w:rPr>
              <w:t>-</w:t>
            </w:r>
          </w:p>
        </w:tc>
        <w:tc>
          <w:tcPr>
            <w:tcW w:w="1134" w:type="dxa"/>
            <w:tcBorders>
              <w:top w:val="double" w:sz="4" w:space="0" w:color="auto"/>
              <w:bottom w:val="double" w:sz="4" w:space="0" w:color="auto"/>
            </w:tcBorders>
          </w:tcPr>
          <w:p w14:paraId="4E4FEAE2" w14:textId="2C347ACA" w:rsidR="00897B76" w:rsidRPr="00535498" w:rsidRDefault="00832777" w:rsidP="00781623">
            <w:pPr>
              <w:jc w:val="right"/>
              <w:rPr>
                <w:rFonts w:ascii="Arial" w:hAnsi="Arial" w:cs="Arial"/>
                <w:b/>
                <w:sz w:val="20"/>
                <w:lang w:val="en-GB"/>
              </w:rPr>
            </w:pPr>
            <w:r>
              <w:rPr>
                <w:rFonts w:ascii="Arial" w:hAnsi="Arial" w:cs="Arial"/>
                <w:b/>
                <w:sz w:val="20"/>
                <w:lang w:val="en-GB"/>
              </w:rPr>
              <w:t>58,484</w:t>
            </w:r>
          </w:p>
        </w:tc>
        <w:tc>
          <w:tcPr>
            <w:tcW w:w="992" w:type="dxa"/>
            <w:tcBorders>
              <w:top w:val="double" w:sz="4" w:space="0" w:color="auto"/>
              <w:bottom w:val="double" w:sz="4" w:space="0" w:color="auto"/>
            </w:tcBorders>
          </w:tcPr>
          <w:p w14:paraId="6AF2BCEF" w14:textId="7457696D" w:rsidR="00897B76" w:rsidRPr="00535498" w:rsidRDefault="00832777" w:rsidP="00781623">
            <w:pPr>
              <w:jc w:val="right"/>
              <w:rPr>
                <w:rFonts w:ascii="Arial" w:hAnsi="Arial" w:cs="Arial"/>
                <w:b/>
                <w:sz w:val="20"/>
                <w:lang w:val="en-GB"/>
              </w:rPr>
            </w:pPr>
            <w:r>
              <w:rPr>
                <w:rFonts w:ascii="Arial" w:hAnsi="Arial" w:cs="Arial"/>
                <w:b/>
                <w:sz w:val="20"/>
                <w:lang w:val="en-GB"/>
              </w:rPr>
              <w:t>174,734</w:t>
            </w:r>
          </w:p>
        </w:tc>
      </w:tr>
    </w:tbl>
    <w:p w14:paraId="6CCBF0B0" w14:textId="77777777" w:rsidR="00897B76" w:rsidRPr="008E4DF7" w:rsidRDefault="00897B76" w:rsidP="009C02CD">
      <w:pPr>
        <w:pStyle w:val="NoSpacing"/>
        <w:ind w:left="851"/>
        <w:jc w:val="both"/>
        <w:rPr>
          <w:rFonts w:ascii="Arial" w:hAnsi="Arial" w:cs="Arial"/>
          <w:sz w:val="16"/>
          <w:szCs w:val="20"/>
        </w:rPr>
      </w:pPr>
    </w:p>
    <w:p w14:paraId="0BCE06CC" w14:textId="5368C3E3" w:rsidR="00897B76" w:rsidRDefault="00897B76" w:rsidP="009C02CD">
      <w:pPr>
        <w:pStyle w:val="NoSpacing"/>
        <w:ind w:left="851"/>
        <w:jc w:val="both"/>
        <w:rPr>
          <w:rFonts w:ascii="Arial" w:hAnsi="Arial" w:cs="Arial"/>
          <w:sz w:val="20"/>
          <w:szCs w:val="20"/>
        </w:rPr>
      </w:pPr>
      <w:r w:rsidRPr="00D330A4">
        <w:rPr>
          <w:rFonts w:ascii="Arial" w:hAnsi="Arial" w:cs="Arial"/>
          <w:sz w:val="20"/>
          <w:szCs w:val="20"/>
        </w:rPr>
        <w:t xml:space="preserve">Remuneration accrued and payable to key management personnel as at </w:t>
      </w:r>
      <w:r>
        <w:rPr>
          <w:rFonts w:ascii="Arial" w:hAnsi="Arial" w:cs="Arial"/>
          <w:sz w:val="20"/>
          <w:szCs w:val="20"/>
        </w:rPr>
        <w:t>June 30, 2016</w:t>
      </w:r>
      <w:r w:rsidRPr="00D330A4">
        <w:rPr>
          <w:rFonts w:ascii="Arial" w:hAnsi="Arial" w:cs="Arial"/>
          <w:sz w:val="20"/>
          <w:szCs w:val="20"/>
        </w:rPr>
        <w:t xml:space="preserve"> was </w:t>
      </w:r>
      <w:r w:rsidRPr="00695A33">
        <w:rPr>
          <w:rFonts w:ascii="Arial" w:hAnsi="Arial" w:cs="Arial"/>
          <w:sz w:val="20"/>
          <w:szCs w:val="20"/>
        </w:rPr>
        <w:t>$</w:t>
      </w:r>
      <w:r w:rsidR="00832777">
        <w:rPr>
          <w:rFonts w:ascii="Arial" w:hAnsi="Arial" w:cs="Arial"/>
          <w:sz w:val="20"/>
          <w:szCs w:val="20"/>
        </w:rPr>
        <w:t>57,917</w:t>
      </w:r>
      <w:r w:rsidRPr="00695A33">
        <w:rPr>
          <w:rFonts w:ascii="Arial" w:hAnsi="Arial" w:cs="Arial"/>
          <w:sz w:val="20"/>
          <w:szCs w:val="20"/>
        </w:rPr>
        <w:t>.</w:t>
      </w:r>
    </w:p>
    <w:p w14:paraId="655B0372" w14:textId="77777777" w:rsidR="00897B76" w:rsidRPr="008E4DF7" w:rsidRDefault="00897B76" w:rsidP="008E4DF7">
      <w:pPr>
        <w:pStyle w:val="NoSpacing"/>
        <w:ind w:left="851"/>
        <w:jc w:val="both"/>
        <w:rPr>
          <w:rFonts w:ascii="Arial" w:hAnsi="Arial" w:cs="Arial"/>
          <w:sz w:val="16"/>
          <w:szCs w:val="20"/>
        </w:rPr>
      </w:pPr>
    </w:p>
    <w:p w14:paraId="1F5C4FB5" w14:textId="442BF622" w:rsidR="008E4DF7" w:rsidRDefault="008E4DF7" w:rsidP="008E4DF7">
      <w:pPr>
        <w:ind w:left="851"/>
        <w:jc w:val="both"/>
        <w:rPr>
          <w:rFonts w:ascii="Arial" w:hAnsi="Arial" w:cs="Arial"/>
          <w:sz w:val="20"/>
        </w:rPr>
      </w:pPr>
      <w:r>
        <w:rPr>
          <w:rFonts w:ascii="Arial" w:hAnsi="Arial" w:cs="Arial"/>
          <w:sz w:val="20"/>
        </w:rPr>
        <w:t xml:space="preserve">On April 1, 2016 the Company </w:t>
      </w:r>
      <w:r w:rsidR="00260E1F">
        <w:rPr>
          <w:rFonts w:ascii="Arial" w:hAnsi="Arial" w:cs="Arial"/>
          <w:sz w:val="20"/>
        </w:rPr>
        <w:t>resolved to execute</w:t>
      </w:r>
      <w:r>
        <w:rPr>
          <w:rFonts w:ascii="Arial" w:hAnsi="Arial" w:cs="Arial"/>
          <w:sz w:val="20"/>
        </w:rPr>
        <w:t xml:space="preserve"> a Bond with Executive Directors whereby accrued salaries totaling $</w:t>
      </w:r>
      <w:r w:rsidR="00B479A9">
        <w:rPr>
          <w:rFonts w:ascii="Arial" w:hAnsi="Arial" w:cs="Arial"/>
          <w:sz w:val="20"/>
        </w:rPr>
        <w:t>174,496</w:t>
      </w:r>
      <w:r>
        <w:rPr>
          <w:rFonts w:ascii="Arial" w:hAnsi="Arial" w:cs="Arial"/>
          <w:sz w:val="20"/>
        </w:rPr>
        <w:t xml:space="preserve"> are not repayable before April 1, 2017, subject to other terms and conditions, unless agreed to otherwise. Interest is payable on a monthly basis. </w:t>
      </w:r>
    </w:p>
    <w:p w14:paraId="1BF4F4B4" w14:textId="77777777" w:rsidR="008E4DF7" w:rsidRPr="008E4DF7" w:rsidRDefault="008E4DF7" w:rsidP="009C02CD">
      <w:pPr>
        <w:pStyle w:val="NoSpacing"/>
        <w:ind w:left="851"/>
        <w:jc w:val="both"/>
        <w:rPr>
          <w:rFonts w:ascii="Arial" w:hAnsi="Arial" w:cs="Arial"/>
          <w:sz w:val="16"/>
          <w:szCs w:val="20"/>
        </w:rPr>
      </w:pPr>
    </w:p>
    <w:p w14:paraId="5CF80B9F" w14:textId="6AFFA78E" w:rsidR="00897B76" w:rsidRDefault="00E94C47" w:rsidP="000829E3">
      <w:pPr>
        <w:pStyle w:val="BodyText1"/>
        <w:overflowPunct w:val="0"/>
        <w:autoSpaceDE w:val="0"/>
        <w:autoSpaceDN w:val="0"/>
        <w:adjustRightInd w:val="0"/>
        <w:spacing w:after="0"/>
        <w:ind w:left="851" w:firstLine="1"/>
        <w:jc w:val="both"/>
        <w:textAlignment w:val="baseline"/>
        <w:rPr>
          <w:rFonts w:ascii="Arial" w:hAnsi="Arial" w:cs="Arial"/>
          <w:sz w:val="16"/>
          <w:szCs w:val="16"/>
        </w:rPr>
      </w:pPr>
      <w:r>
        <w:rPr>
          <w:rFonts w:ascii="Arial" w:hAnsi="Arial" w:cs="Arial"/>
          <w:sz w:val="20"/>
        </w:rPr>
        <w:t>R</w:t>
      </w:r>
      <w:r w:rsidRPr="009E5A12">
        <w:rPr>
          <w:rFonts w:ascii="Arial" w:hAnsi="Arial" w:cs="Arial"/>
          <w:sz w:val="20"/>
        </w:rPr>
        <w:t xml:space="preserve">emuneration of each key management personnel of the Company for the </w:t>
      </w:r>
      <w:r>
        <w:rPr>
          <w:rFonts w:ascii="Arial" w:hAnsi="Arial" w:cs="Arial"/>
          <w:sz w:val="20"/>
        </w:rPr>
        <w:t>period</w:t>
      </w:r>
      <w:r w:rsidRPr="009E5A12">
        <w:rPr>
          <w:rFonts w:ascii="Arial" w:hAnsi="Arial" w:cs="Arial"/>
          <w:sz w:val="20"/>
        </w:rPr>
        <w:t xml:space="preserve"> ended </w:t>
      </w:r>
      <w:r w:rsidR="00DC656C">
        <w:rPr>
          <w:rFonts w:ascii="Arial" w:hAnsi="Arial" w:cs="Arial"/>
          <w:sz w:val="20"/>
        </w:rPr>
        <w:t>June 30</w:t>
      </w:r>
      <w:r w:rsidR="003B6589">
        <w:rPr>
          <w:rFonts w:ascii="Arial" w:hAnsi="Arial" w:cs="Arial"/>
          <w:sz w:val="20"/>
        </w:rPr>
        <w:t>, 201</w:t>
      </w:r>
      <w:r w:rsidR="00897B76">
        <w:rPr>
          <w:rFonts w:ascii="Arial" w:hAnsi="Arial" w:cs="Arial"/>
          <w:sz w:val="20"/>
        </w:rPr>
        <w:t>5</w:t>
      </w:r>
      <w:r w:rsidRPr="009E5A12">
        <w:rPr>
          <w:rFonts w:ascii="Arial" w:hAnsi="Arial" w:cs="Arial"/>
          <w:sz w:val="20"/>
        </w:rPr>
        <w:t xml:space="preserve"> </w:t>
      </w:r>
      <w:r>
        <w:rPr>
          <w:rFonts w:ascii="Arial" w:hAnsi="Arial" w:cs="Arial"/>
          <w:sz w:val="20"/>
        </w:rPr>
        <w:t>was as follows</w:t>
      </w:r>
      <w:r w:rsidRPr="009E5A12">
        <w:rPr>
          <w:rFonts w:ascii="Arial" w:hAnsi="Arial" w:cs="Arial"/>
          <w:sz w:val="20"/>
        </w:rPr>
        <w:t>.</w:t>
      </w:r>
      <w:r w:rsidR="00897B76" w:rsidRPr="00897B76">
        <w:rPr>
          <w:rFonts w:ascii="Arial" w:hAnsi="Arial" w:cs="Arial"/>
          <w:sz w:val="16"/>
          <w:szCs w:val="16"/>
        </w:rPr>
        <w:t xml:space="preserve"> </w:t>
      </w:r>
    </w:p>
    <w:p w14:paraId="640FBE08" w14:textId="77777777" w:rsidR="00897B76" w:rsidRPr="008E4DF7" w:rsidRDefault="00897B76" w:rsidP="00897B76">
      <w:pPr>
        <w:pStyle w:val="BodyText1"/>
        <w:overflowPunct w:val="0"/>
        <w:autoSpaceDE w:val="0"/>
        <w:autoSpaceDN w:val="0"/>
        <w:adjustRightInd w:val="0"/>
        <w:spacing w:after="0"/>
        <w:ind w:left="1" w:firstLine="1"/>
        <w:jc w:val="both"/>
        <w:textAlignment w:val="baseline"/>
        <w:rPr>
          <w:rFonts w:ascii="Arial" w:hAnsi="Arial" w:cs="Arial"/>
          <w:sz w:val="12"/>
          <w:szCs w:val="16"/>
        </w:rPr>
      </w:pP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993"/>
        <w:gridCol w:w="850"/>
        <w:gridCol w:w="1134"/>
        <w:gridCol w:w="1134"/>
        <w:gridCol w:w="1134"/>
        <w:gridCol w:w="1134"/>
        <w:gridCol w:w="992"/>
      </w:tblGrid>
      <w:tr w:rsidR="00897B76" w:rsidRPr="009E5A12" w14:paraId="5E78E195" w14:textId="77777777" w:rsidTr="00781623">
        <w:trPr>
          <w:jc w:val="right"/>
        </w:trPr>
        <w:tc>
          <w:tcPr>
            <w:tcW w:w="1418" w:type="dxa"/>
            <w:tcBorders>
              <w:top w:val="nil"/>
              <w:left w:val="nil"/>
            </w:tcBorders>
          </w:tcPr>
          <w:p w14:paraId="32E2C374" w14:textId="77777777" w:rsidR="00897B76" w:rsidRPr="00535498" w:rsidRDefault="00897B76" w:rsidP="00781623">
            <w:pPr>
              <w:ind w:left="-249"/>
              <w:jc w:val="right"/>
              <w:rPr>
                <w:rFonts w:ascii="Arial" w:hAnsi="Arial" w:cs="Arial"/>
                <w:b/>
                <w:sz w:val="20"/>
                <w:lang w:val="en-GB"/>
              </w:rPr>
            </w:pPr>
            <w:r w:rsidRPr="00535498">
              <w:rPr>
                <w:rFonts w:ascii="Arial" w:hAnsi="Arial" w:cs="Arial"/>
                <w:b/>
                <w:sz w:val="20"/>
                <w:lang w:val="en-GB"/>
              </w:rPr>
              <w:t xml:space="preserve"> Period ending June 30, </w:t>
            </w:r>
          </w:p>
          <w:p w14:paraId="40711A2C" w14:textId="77777777" w:rsidR="00897B76" w:rsidRPr="00535498" w:rsidRDefault="00897B76" w:rsidP="00781623">
            <w:pPr>
              <w:ind w:left="-249"/>
              <w:jc w:val="right"/>
              <w:rPr>
                <w:rFonts w:ascii="Arial" w:hAnsi="Arial" w:cs="Arial"/>
                <w:b/>
                <w:sz w:val="20"/>
                <w:lang w:val="en-GB"/>
              </w:rPr>
            </w:pPr>
            <w:r w:rsidRPr="00535498">
              <w:rPr>
                <w:rFonts w:ascii="Arial" w:hAnsi="Arial" w:cs="Arial"/>
                <w:b/>
                <w:sz w:val="20"/>
                <w:lang w:val="en-GB"/>
              </w:rPr>
              <w:t>2015</w:t>
            </w:r>
          </w:p>
        </w:tc>
        <w:tc>
          <w:tcPr>
            <w:tcW w:w="3969" w:type="dxa"/>
            <w:gridSpan w:val="4"/>
          </w:tcPr>
          <w:p w14:paraId="4E05EC71" w14:textId="77777777" w:rsidR="00897B76" w:rsidRPr="00535498" w:rsidRDefault="00897B76" w:rsidP="00781623">
            <w:pPr>
              <w:jc w:val="center"/>
              <w:rPr>
                <w:rFonts w:ascii="Arial" w:hAnsi="Arial" w:cs="Arial"/>
                <w:b/>
                <w:sz w:val="20"/>
                <w:lang w:val="en-GB"/>
              </w:rPr>
            </w:pPr>
            <w:r w:rsidRPr="00535498">
              <w:rPr>
                <w:rFonts w:ascii="Arial" w:hAnsi="Arial" w:cs="Arial"/>
                <w:b/>
                <w:sz w:val="20"/>
                <w:lang w:val="en-GB"/>
              </w:rPr>
              <w:t>Short Term Employee</w:t>
            </w:r>
          </w:p>
          <w:p w14:paraId="544C7873" w14:textId="77777777" w:rsidR="00897B76" w:rsidRPr="00535498" w:rsidRDefault="00897B76" w:rsidP="00781623">
            <w:pPr>
              <w:jc w:val="center"/>
              <w:rPr>
                <w:rFonts w:ascii="Arial" w:hAnsi="Arial" w:cs="Arial"/>
                <w:b/>
                <w:sz w:val="20"/>
                <w:lang w:val="en-GB"/>
              </w:rPr>
            </w:pPr>
            <w:r w:rsidRPr="00535498">
              <w:rPr>
                <w:rFonts w:ascii="Arial" w:hAnsi="Arial" w:cs="Arial"/>
                <w:b/>
                <w:sz w:val="20"/>
                <w:lang w:val="en-GB"/>
              </w:rPr>
              <w:t>Benefits</w:t>
            </w:r>
          </w:p>
        </w:tc>
        <w:tc>
          <w:tcPr>
            <w:tcW w:w="2268" w:type="dxa"/>
            <w:gridSpan w:val="2"/>
          </w:tcPr>
          <w:p w14:paraId="14B5C5F9" w14:textId="77777777" w:rsidR="00897B76" w:rsidRPr="00535498" w:rsidRDefault="00897B76" w:rsidP="00781623">
            <w:pPr>
              <w:jc w:val="center"/>
              <w:rPr>
                <w:rFonts w:ascii="Arial" w:hAnsi="Arial" w:cs="Arial"/>
                <w:b/>
                <w:sz w:val="20"/>
                <w:lang w:val="en-GB"/>
              </w:rPr>
            </w:pPr>
            <w:r w:rsidRPr="00535498">
              <w:rPr>
                <w:rFonts w:ascii="Arial" w:hAnsi="Arial" w:cs="Arial"/>
                <w:b/>
                <w:sz w:val="20"/>
                <w:lang w:val="en-GB"/>
              </w:rPr>
              <w:t>Post-Employment Benefits</w:t>
            </w:r>
          </w:p>
        </w:tc>
        <w:tc>
          <w:tcPr>
            <w:tcW w:w="1134" w:type="dxa"/>
          </w:tcPr>
          <w:p w14:paraId="1C788E0B" w14:textId="77777777" w:rsidR="00897B76" w:rsidRPr="00535498" w:rsidRDefault="00897B76" w:rsidP="00781623">
            <w:pPr>
              <w:ind w:right="-108"/>
              <w:jc w:val="center"/>
              <w:rPr>
                <w:rFonts w:ascii="Arial" w:hAnsi="Arial" w:cs="Arial"/>
                <w:b/>
                <w:sz w:val="20"/>
                <w:lang w:val="en-GB"/>
              </w:rPr>
            </w:pPr>
            <w:r w:rsidRPr="00535498">
              <w:rPr>
                <w:rFonts w:ascii="Arial" w:hAnsi="Arial" w:cs="Arial"/>
                <w:b/>
                <w:sz w:val="20"/>
                <w:lang w:val="en-GB"/>
              </w:rPr>
              <w:t>Share Based Payments</w:t>
            </w:r>
          </w:p>
        </w:tc>
        <w:tc>
          <w:tcPr>
            <w:tcW w:w="992" w:type="dxa"/>
            <w:tcBorders>
              <w:top w:val="nil"/>
              <w:right w:val="nil"/>
            </w:tcBorders>
          </w:tcPr>
          <w:p w14:paraId="57EDF265" w14:textId="77777777" w:rsidR="00897B76" w:rsidRPr="00535498" w:rsidRDefault="00897B76" w:rsidP="00781623">
            <w:pPr>
              <w:jc w:val="center"/>
              <w:rPr>
                <w:rFonts w:ascii="Arial" w:hAnsi="Arial" w:cs="Arial"/>
                <w:b/>
                <w:sz w:val="20"/>
                <w:lang w:val="en-GB"/>
              </w:rPr>
            </w:pPr>
          </w:p>
        </w:tc>
      </w:tr>
      <w:tr w:rsidR="00897B76" w:rsidRPr="009E5A12" w14:paraId="31379FEB" w14:textId="77777777" w:rsidTr="00781623">
        <w:trPr>
          <w:jc w:val="right"/>
        </w:trPr>
        <w:tc>
          <w:tcPr>
            <w:tcW w:w="1418" w:type="dxa"/>
          </w:tcPr>
          <w:p w14:paraId="5E73099D" w14:textId="77777777" w:rsidR="00897B76" w:rsidRPr="00535498" w:rsidRDefault="00897B76" w:rsidP="00781623">
            <w:pPr>
              <w:rPr>
                <w:rFonts w:ascii="Arial" w:hAnsi="Arial" w:cs="Arial"/>
                <w:i/>
                <w:sz w:val="20"/>
                <w:lang w:val="en-GB"/>
              </w:rPr>
            </w:pPr>
            <w:r w:rsidRPr="00535498">
              <w:rPr>
                <w:rFonts w:ascii="Arial" w:hAnsi="Arial" w:cs="Arial"/>
                <w:i/>
                <w:sz w:val="20"/>
                <w:lang w:val="en-GB"/>
              </w:rPr>
              <w:t>Executive Directors</w:t>
            </w:r>
          </w:p>
        </w:tc>
        <w:tc>
          <w:tcPr>
            <w:tcW w:w="992" w:type="dxa"/>
          </w:tcPr>
          <w:p w14:paraId="7E44A8DE"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Cash Salary &amp; Fees</w:t>
            </w:r>
          </w:p>
        </w:tc>
        <w:tc>
          <w:tcPr>
            <w:tcW w:w="993" w:type="dxa"/>
          </w:tcPr>
          <w:p w14:paraId="2B0F4EE0"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Accrued</w:t>
            </w:r>
          </w:p>
          <w:p w14:paraId="0551B587"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Salaries</w:t>
            </w:r>
          </w:p>
        </w:tc>
        <w:tc>
          <w:tcPr>
            <w:tcW w:w="850" w:type="dxa"/>
          </w:tcPr>
          <w:p w14:paraId="2AADC0D4"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Cash Bonus</w:t>
            </w:r>
          </w:p>
        </w:tc>
        <w:tc>
          <w:tcPr>
            <w:tcW w:w="1134" w:type="dxa"/>
          </w:tcPr>
          <w:p w14:paraId="66CB551D"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Non-monetary benefits</w:t>
            </w:r>
          </w:p>
        </w:tc>
        <w:tc>
          <w:tcPr>
            <w:tcW w:w="1134" w:type="dxa"/>
          </w:tcPr>
          <w:p w14:paraId="218D1A0C"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Super-</w:t>
            </w:r>
            <w:proofErr w:type="spellStart"/>
            <w:r w:rsidRPr="00535498">
              <w:rPr>
                <w:rFonts w:ascii="Arial" w:hAnsi="Arial" w:cs="Arial"/>
                <w:sz w:val="20"/>
                <w:lang w:val="en-GB"/>
              </w:rPr>
              <w:t>annuation</w:t>
            </w:r>
            <w:proofErr w:type="spellEnd"/>
          </w:p>
        </w:tc>
        <w:tc>
          <w:tcPr>
            <w:tcW w:w="1134" w:type="dxa"/>
          </w:tcPr>
          <w:p w14:paraId="3D2CF00A"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Retirement Benefits</w:t>
            </w:r>
          </w:p>
        </w:tc>
        <w:tc>
          <w:tcPr>
            <w:tcW w:w="1134" w:type="dxa"/>
          </w:tcPr>
          <w:p w14:paraId="00017386"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Options</w:t>
            </w:r>
          </w:p>
        </w:tc>
        <w:tc>
          <w:tcPr>
            <w:tcW w:w="992" w:type="dxa"/>
          </w:tcPr>
          <w:p w14:paraId="52B97E85"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Total</w:t>
            </w:r>
          </w:p>
        </w:tc>
      </w:tr>
      <w:tr w:rsidR="00897B76" w:rsidRPr="009E5A12" w14:paraId="2952E8C2" w14:textId="77777777" w:rsidTr="00781623">
        <w:trPr>
          <w:jc w:val="right"/>
        </w:trPr>
        <w:tc>
          <w:tcPr>
            <w:tcW w:w="1418" w:type="dxa"/>
          </w:tcPr>
          <w:p w14:paraId="3DFEB56A" w14:textId="77777777" w:rsidR="00897B76" w:rsidRPr="00535498" w:rsidRDefault="00897B76" w:rsidP="00781623">
            <w:pPr>
              <w:rPr>
                <w:rFonts w:ascii="Arial" w:hAnsi="Arial" w:cs="Arial"/>
                <w:i/>
                <w:sz w:val="20"/>
                <w:lang w:val="en-GB"/>
              </w:rPr>
            </w:pPr>
          </w:p>
        </w:tc>
        <w:tc>
          <w:tcPr>
            <w:tcW w:w="992" w:type="dxa"/>
          </w:tcPr>
          <w:p w14:paraId="6F828270"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c>
          <w:tcPr>
            <w:tcW w:w="993" w:type="dxa"/>
          </w:tcPr>
          <w:p w14:paraId="7CD30835"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c>
          <w:tcPr>
            <w:tcW w:w="850" w:type="dxa"/>
          </w:tcPr>
          <w:p w14:paraId="46EECD78"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c>
          <w:tcPr>
            <w:tcW w:w="1134" w:type="dxa"/>
          </w:tcPr>
          <w:p w14:paraId="524D43F1"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c>
          <w:tcPr>
            <w:tcW w:w="1134" w:type="dxa"/>
          </w:tcPr>
          <w:p w14:paraId="79345C19"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c>
          <w:tcPr>
            <w:tcW w:w="1134" w:type="dxa"/>
          </w:tcPr>
          <w:p w14:paraId="68BE2C55"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c>
          <w:tcPr>
            <w:tcW w:w="1134" w:type="dxa"/>
          </w:tcPr>
          <w:p w14:paraId="62B79F74"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c>
          <w:tcPr>
            <w:tcW w:w="992" w:type="dxa"/>
          </w:tcPr>
          <w:p w14:paraId="396D1888" w14:textId="77777777" w:rsidR="00897B76" w:rsidRPr="00535498" w:rsidRDefault="00897B76" w:rsidP="00781623">
            <w:pPr>
              <w:jc w:val="center"/>
              <w:rPr>
                <w:rFonts w:ascii="Arial" w:hAnsi="Arial" w:cs="Arial"/>
                <w:sz w:val="20"/>
                <w:lang w:val="en-GB"/>
              </w:rPr>
            </w:pPr>
            <w:r w:rsidRPr="00535498">
              <w:rPr>
                <w:rFonts w:ascii="Arial" w:hAnsi="Arial" w:cs="Arial"/>
                <w:sz w:val="20"/>
                <w:lang w:val="en-GB"/>
              </w:rPr>
              <w:t>$</w:t>
            </w:r>
          </w:p>
        </w:tc>
      </w:tr>
      <w:tr w:rsidR="00897B76" w:rsidRPr="009E5A12" w14:paraId="59059CE5" w14:textId="77777777" w:rsidTr="00781623">
        <w:trPr>
          <w:jc w:val="right"/>
        </w:trPr>
        <w:tc>
          <w:tcPr>
            <w:tcW w:w="1418" w:type="dxa"/>
          </w:tcPr>
          <w:p w14:paraId="6CB81BA9" w14:textId="77777777" w:rsidR="00897B76" w:rsidRPr="00535498" w:rsidRDefault="00897B76" w:rsidP="00781623">
            <w:pPr>
              <w:rPr>
                <w:rFonts w:ascii="Arial" w:hAnsi="Arial" w:cs="Arial"/>
                <w:sz w:val="20"/>
                <w:lang w:val="en-GB"/>
              </w:rPr>
            </w:pPr>
            <w:r w:rsidRPr="00535498">
              <w:rPr>
                <w:rFonts w:ascii="Arial" w:hAnsi="Arial" w:cs="Arial"/>
                <w:sz w:val="20"/>
                <w:lang w:val="en-GB"/>
              </w:rPr>
              <w:t>A S Phillips</w:t>
            </w:r>
          </w:p>
        </w:tc>
        <w:tc>
          <w:tcPr>
            <w:tcW w:w="992" w:type="dxa"/>
          </w:tcPr>
          <w:p w14:paraId="6E0A23A5"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50,000</w:t>
            </w:r>
          </w:p>
        </w:tc>
        <w:tc>
          <w:tcPr>
            <w:tcW w:w="993" w:type="dxa"/>
          </w:tcPr>
          <w:p w14:paraId="16065785"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39,582</w:t>
            </w:r>
          </w:p>
        </w:tc>
        <w:tc>
          <w:tcPr>
            <w:tcW w:w="850" w:type="dxa"/>
          </w:tcPr>
          <w:p w14:paraId="0C58566C"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33F81D31"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50849DDE"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0AA928EA"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169355A1"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992" w:type="dxa"/>
          </w:tcPr>
          <w:p w14:paraId="2D48B2F1"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89,582</w:t>
            </w:r>
          </w:p>
        </w:tc>
      </w:tr>
      <w:tr w:rsidR="00897B76" w:rsidRPr="009E5A12" w14:paraId="577BA37C" w14:textId="77777777" w:rsidTr="00781623">
        <w:trPr>
          <w:jc w:val="right"/>
        </w:trPr>
        <w:tc>
          <w:tcPr>
            <w:tcW w:w="1418" w:type="dxa"/>
          </w:tcPr>
          <w:p w14:paraId="4760D2C2" w14:textId="1F1817A3" w:rsidR="00897B76" w:rsidRPr="00535498" w:rsidRDefault="00897B76" w:rsidP="00781623">
            <w:pPr>
              <w:rPr>
                <w:rFonts w:ascii="Arial" w:hAnsi="Arial" w:cs="Arial"/>
                <w:sz w:val="20"/>
                <w:lang w:val="en-GB"/>
              </w:rPr>
            </w:pPr>
            <w:r w:rsidRPr="00535498">
              <w:rPr>
                <w:rFonts w:ascii="Arial" w:hAnsi="Arial" w:cs="Arial"/>
                <w:sz w:val="20"/>
                <w:lang w:val="en-GB"/>
              </w:rPr>
              <w:t>A J Phillips</w:t>
            </w:r>
            <w:r>
              <w:rPr>
                <w:rFonts w:ascii="Arial" w:hAnsi="Arial" w:cs="Arial"/>
                <w:sz w:val="18"/>
                <w:vertAlign w:val="superscript"/>
                <w:lang w:val="en-GB"/>
              </w:rPr>
              <w:t>[1]</w:t>
            </w:r>
          </w:p>
        </w:tc>
        <w:tc>
          <w:tcPr>
            <w:tcW w:w="992" w:type="dxa"/>
          </w:tcPr>
          <w:p w14:paraId="688246F3"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50,000</w:t>
            </w:r>
          </w:p>
        </w:tc>
        <w:tc>
          <w:tcPr>
            <w:tcW w:w="993" w:type="dxa"/>
          </w:tcPr>
          <w:p w14:paraId="68E8B663"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16,876</w:t>
            </w:r>
          </w:p>
        </w:tc>
        <w:tc>
          <w:tcPr>
            <w:tcW w:w="850" w:type="dxa"/>
          </w:tcPr>
          <w:p w14:paraId="42A9D333"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08182033"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209801BF"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0287BF3A"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2CBFC872"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992" w:type="dxa"/>
          </w:tcPr>
          <w:p w14:paraId="547995FB"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66,876</w:t>
            </w:r>
          </w:p>
        </w:tc>
      </w:tr>
      <w:tr w:rsidR="00897B76" w:rsidRPr="009E5A12" w14:paraId="79290183" w14:textId="77777777" w:rsidTr="00781623">
        <w:trPr>
          <w:jc w:val="right"/>
        </w:trPr>
        <w:tc>
          <w:tcPr>
            <w:tcW w:w="1418" w:type="dxa"/>
          </w:tcPr>
          <w:p w14:paraId="3D3BBC11" w14:textId="77777777" w:rsidR="00897B76" w:rsidRPr="00535498" w:rsidRDefault="00897B76" w:rsidP="00781623">
            <w:pPr>
              <w:rPr>
                <w:rFonts w:ascii="Arial" w:hAnsi="Arial" w:cs="Arial"/>
                <w:sz w:val="20"/>
                <w:lang w:val="en-GB"/>
              </w:rPr>
            </w:pPr>
            <w:r w:rsidRPr="00535498">
              <w:rPr>
                <w:rFonts w:ascii="Arial" w:hAnsi="Arial" w:cs="Arial"/>
                <w:sz w:val="20"/>
                <w:lang w:val="en-GB"/>
              </w:rPr>
              <w:t>D Taplin</w:t>
            </w:r>
          </w:p>
        </w:tc>
        <w:tc>
          <w:tcPr>
            <w:tcW w:w="992" w:type="dxa"/>
          </w:tcPr>
          <w:p w14:paraId="37AAA0DB"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50,000</w:t>
            </w:r>
          </w:p>
        </w:tc>
        <w:tc>
          <w:tcPr>
            <w:tcW w:w="993" w:type="dxa"/>
          </w:tcPr>
          <w:p w14:paraId="27E9D2BE"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13,750</w:t>
            </w:r>
          </w:p>
        </w:tc>
        <w:tc>
          <w:tcPr>
            <w:tcW w:w="850" w:type="dxa"/>
          </w:tcPr>
          <w:p w14:paraId="50468D0D"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3D9E173F"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74EE9876"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005BD923"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5EA5C757"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992" w:type="dxa"/>
          </w:tcPr>
          <w:p w14:paraId="18DD3438"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63,750</w:t>
            </w:r>
          </w:p>
        </w:tc>
      </w:tr>
      <w:tr w:rsidR="00897B76" w:rsidRPr="009E5A12" w14:paraId="7181BE98" w14:textId="77777777" w:rsidTr="00781623">
        <w:trPr>
          <w:trHeight w:val="227"/>
          <w:jc w:val="right"/>
        </w:trPr>
        <w:tc>
          <w:tcPr>
            <w:tcW w:w="9781" w:type="dxa"/>
            <w:gridSpan w:val="9"/>
          </w:tcPr>
          <w:p w14:paraId="352BEF22" w14:textId="77777777" w:rsidR="00897B76" w:rsidRPr="00535498" w:rsidRDefault="00897B76" w:rsidP="00781623">
            <w:pPr>
              <w:rPr>
                <w:rFonts w:ascii="Arial" w:hAnsi="Arial" w:cs="Arial"/>
                <w:i/>
                <w:sz w:val="20"/>
                <w:lang w:val="en-GB"/>
              </w:rPr>
            </w:pPr>
            <w:r w:rsidRPr="00535498">
              <w:rPr>
                <w:rFonts w:ascii="Arial" w:hAnsi="Arial" w:cs="Arial"/>
                <w:i/>
                <w:sz w:val="20"/>
                <w:lang w:val="en-GB"/>
              </w:rPr>
              <w:t>Non-Executive Directors:</w:t>
            </w:r>
          </w:p>
        </w:tc>
      </w:tr>
      <w:tr w:rsidR="00897B76" w:rsidRPr="009E5A12" w14:paraId="6FA3F0E8" w14:textId="77777777" w:rsidTr="00781623">
        <w:trPr>
          <w:jc w:val="right"/>
        </w:trPr>
        <w:tc>
          <w:tcPr>
            <w:tcW w:w="1418" w:type="dxa"/>
          </w:tcPr>
          <w:p w14:paraId="1979C5DB" w14:textId="1F5FEE3B" w:rsidR="00897B76" w:rsidRPr="00535498" w:rsidRDefault="00897B76" w:rsidP="00781623">
            <w:pPr>
              <w:rPr>
                <w:rFonts w:ascii="Arial" w:hAnsi="Arial" w:cs="Arial"/>
                <w:sz w:val="20"/>
                <w:lang w:val="en-GB"/>
              </w:rPr>
            </w:pPr>
            <w:r w:rsidRPr="00535498">
              <w:rPr>
                <w:rFonts w:ascii="Arial" w:hAnsi="Arial" w:cs="Arial"/>
                <w:sz w:val="20"/>
                <w:lang w:val="en-GB"/>
              </w:rPr>
              <w:t>J Starink</w:t>
            </w:r>
            <w:r>
              <w:rPr>
                <w:rFonts w:ascii="Arial" w:hAnsi="Arial" w:cs="Arial"/>
                <w:sz w:val="18"/>
                <w:vertAlign w:val="superscript"/>
                <w:lang w:val="en-GB"/>
              </w:rPr>
              <w:t>[2]</w:t>
            </w:r>
          </w:p>
        </w:tc>
        <w:tc>
          <w:tcPr>
            <w:tcW w:w="992" w:type="dxa"/>
          </w:tcPr>
          <w:p w14:paraId="6FA8271E"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2,167</w:t>
            </w:r>
          </w:p>
        </w:tc>
        <w:tc>
          <w:tcPr>
            <w:tcW w:w="993" w:type="dxa"/>
          </w:tcPr>
          <w:p w14:paraId="20F18B75" w14:textId="77777777" w:rsidR="00897B76" w:rsidRPr="00535498" w:rsidRDefault="00897B76" w:rsidP="00781623">
            <w:pPr>
              <w:jc w:val="right"/>
              <w:rPr>
                <w:rFonts w:ascii="Arial" w:hAnsi="Arial" w:cs="Arial"/>
                <w:sz w:val="20"/>
                <w:lang w:val="en-GB"/>
              </w:rPr>
            </w:pPr>
          </w:p>
        </w:tc>
        <w:tc>
          <w:tcPr>
            <w:tcW w:w="850" w:type="dxa"/>
          </w:tcPr>
          <w:p w14:paraId="6D7FCE29"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5B14DFBF"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4AD88F1B"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70F6EE26"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4C1B24DC"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992" w:type="dxa"/>
          </w:tcPr>
          <w:p w14:paraId="4861EBE8"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2,167</w:t>
            </w:r>
          </w:p>
        </w:tc>
      </w:tr>
      <w:tr w:rsidR="00897B76" w:rsidRPr="009E5A12" w14:paraId="314D7046" w14:textId="77777777" w:rsidTr="00781623">
        <w:trPr>
          <w:jc w:val="right"/>
        </w:trPr>
        <w:tc>
          <w:tcPr>
            <w:tcW w:w="1418" w:type="dxa"/>
          </w:tcPr>
          <w:p w14:paraId="7F5DD503" w14:textId="46C56DF5" w:rsidR="00897B76" w:rsidRPr="00535498" w:rsidRDefault="00897B76" w:rsidP="00781623">
            <w:pPr>
              <w:rPr>
                <w:rFonts w:ascii="Arial" w:hAnsi="Arial" w:cs="Arial"/>
                <w:sz w:val="20"/>
                <w:lang w:val="en-GB"/>
              </w:rPr>
            </w:pPr>
            <w:r w:rsidRPr="00535498">
              <w:rPr>
                <w:rFonts w:ascii="Arial" w:hAnsi="Arial" w:cs="Arial"/>
                <w:sz w:val="20"/>
                <w:lang w:val="en-GB"/>
              </w:rPr>
              <w:t>E Evans</w:t>
            </w:r>
            <w:r>
              <w:rPr>
                <w:rFonts w:ascii="Arial" w:hAnsi="Arial" w:cs="Arial"/>
                <w:sz w:val="18"/>
                <w:vertAlign w:val="superscript"/>
                <w:lang w:val="en-GB"/>
              </w:rPr>
              <w:t>[1]</w:t>
            </w:r>
          </w:p>
        </w:tc>
        <w:tc>
          <w:tcPr>
            <w:tcW w:w="992" w:type="dxa"/>
          </w:tcPr>
          <w:p w14:paraId="4DC1C11C"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15,000</w:t>
            </w:r>
          </w:p>
        </w:tc>
        <w:tc>
          <w:tcPr>
            <w:tcW w:w="993" w:type="dxa"/>
          </w:tcPr>
          <w:p w14:paraId="1D1A341A" w14:textId="77777777" w:rsidR="00897B76" w:rsidRPr="00535498" w:rsidRDefault="00897B76" w:rsidP="00781623">
            <w:pPr>
              <w:jc w:val="right"/>
              <w:rPr>
                <w:rFonts w:ascii="Arial" w:hAnsi="Arial" w:cs="Arial"/>
                <w:sz w:val="20"/>
                <w:lang w:val="en-GB"/>
              </w:rPr>
            </w:pPr>
          </w:p>
        </w:tc>
        <w:tc>
          <w:tcPr>
            <w:tcW w:w="850" w:type="dxa"/>
          </w:tcPr>
          <w:p w14:paraId="114D96A0"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68982F0C"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3151BEAB"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280C81C3"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Pr>
          <w:p w14:paraId="02DACEF0"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4,023</w:t>
            </w:r>
          </w:p>
        </w:tc>
        <w:tc>
          <w:tcPr>
            <w:tcW w:w="992" w:type="dxa"/>
          </w:tcPr>
          <w:p w14:paraId="1F419067"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19,023</w:t>
            </w:r>
          </w:p>
        </w:tc>
      </w:tr>
      <w:tr w:rsidR="00897B76" w:rsidRPr="009E5A12" w14:paraId="42E243EB" w14:textId="77777777" w:rsidTr="00781623">
        <w:trPr>
          <w:trHeight w:val="197"/>
          <w:jc w:val="right"/>
        </w:trPr>
        <w:tc>
          <w:tcPr>
            <w:tcW w:w="1418" w:type="dxa"/>
            <w:tcBorders>
              <w:bottom w:val="double" w:sz="4" w:space="0" w:color="auto"/>
            </w:tcBorders>
          </w:tcPr>
          <w:p w14:paraId="02D90866" w14:textId="77777777" w:rsidR="00897B76" w:rsidRPr="00535498" w:rsidRDefault="00897B76" w:rsidP="00781623">
            <w:pPr>
              <w:rPr>
                <w:rFonts w:ascii="Arial" w:hAnsi="Arial" w:cs="Arial"/>
                <w:sz w:val="20"/>
                <w:lang w:val="en-GB"/>
              </w:rPr>
            </w:pPr>
            <w:r w:rsidRPr="00535498">
              <w:rPr>
                <w:rFonts w:ascii="Arial" w:hAnsi="Arial" w:cs="Arial"/>
                <w:sz w:val="20"/>
                <w:lang w:val="en-GB"/>
              </w:rPr>
              <w:t>C McCall</w:t>
            </w:r>
          </w:p>
        </w:tc>
        <w:tc>
          <w:tcPr>
            <w:tcW w:w="992" w:type="dxa"/>
            <w:tcBorders>
              <w:bottom w:val="double" w:sz="4" w:space="0" w:color="auto"/>
            </w:tcBorders>
          </w:tcPr>
          <w:p w14:paraId="5B23D1CC"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15,000</w:t>
            </w:r>
          </w:p>
        </w:tc>
        <w:tc>
          <w:tcPr>
            <w:tcW w:w="993" w:type="dxa"/>
            <w:tcBorders>
              <w:bottom w:val="double" w:sz="4" w:space="0" w:color="auto"/>
            </w:tcBorders>
          </w:tcPr>
          <w:p w14:paraId="0834676A" w14:textId="77777777" w:rsidR="00897B76" w:rsidRPr="00535498" w:rsidRDefault="00897B76" w:rsidP="00781623">
            <w:pPr>
              <w:jc w:val="right"/>
              <w:rPr>
                <w:rFonts w:ascii="Arial" w:hAnsi="Arial" w:cs="Arial"/>
                <w:sz w:val="20"/>
                <w:lang w:val="en-GB"/>
              </w:rPr>
            </w:pPr>
          </w:p>
        </w:tc>
        <w:tc>
          <w:tcPr>
            <w:tcW w:w="850" w:type="dxa"/>
            <w:tcBorders>
              <w:bottom w:val="double" w:sz="4" w:space="0" w:color="auto"/>
            </w:tcBorders>
          </w:tcPr>
          <w:p w14:paraId="5D7011FE"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Borders>
              <w:bottom w:val="double" w:sz="4" w:space="0" w:color="auto"/>
            </w:tcBorders>
          </w:tcPr>
          <w:p w14:paraId="2F6F17DD"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Borders>
              <w:bottom w:val="double" w:sz="4" w:space="0" w:color="auto"/>
            </w:tcBorders>
          </w:tcPr>
          <w:p w14:paraId="53F343EA"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Borders>
              <w:bottom w:val="double" w:sz="4" w:space="0" w:color="auto"/>
            </w:tcBorders>
          </w:tcPr>
          <w:p w14:paraId="36813E8D"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w:t>
            </w:r>
          </w:p>
        </w:tc>
        <w:tc>
          <w:tcPr>
            <w:tcW w:w="1134" w:type="dxa"/>
            <w:tcBorders>
              <w:bottom w:val="double" w:sz="4" w:space="0" w:color="auto"/>
            </w:tcBorders>
          </w:tcPr>
          <w:p w14:paraId="17497932"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4,023</w:t>
            </w:r>
          </w:p>
        </w:tc>
        <w:tc>
          <w:tcPr>
            <w:tcW w:w="992" w:type="dxa"/>
            <w:tcBorders>
              <w:bottom w:val="double" w:sz="4" w:space="0" w:color="auto"/>
            </w:tcBorders>
          </w:tcPr>
          <w:p w14:paraId="78BB420F" w14:textId="77777777" w:rsidR="00897B76" w:rsidRPr="00535498" w:rsidRDefault="00897B76" w:rsidP="00781623">
            <w:pPr>
              <w:jc w:val="right"/>
              <w:rPr>
                <w:rFonts w:ascii="Arial" w:hAnsi="Arial" w:cs="Arial"/>
                <w:sz w:val="20"/>
                <w:lang w:val="en-GB"/>
              </w:rPr>
            </w:pPr>
            <w:r w:rsidRPr="00535498">
              <w:rPr>
                <w:rFonts w:ascii="Arial" w:hAnsi="Arial" w:cs="Arial"/>
                <w:sz w:val="20"/>
                <w:lang w:val="en-GB"/>
              </w:rPr>
              <w:t>19,023</w:t>
            </w:r>
          </w:p>
        </w:tc>
      </w:tr>
      <w:tr w:rsidR="00897B76" w:rsidRPr="009E5A12" w14:paraId="28E2A1FC" w14:textId="77777777" w:rsidTr="00781623">
        <w:trPr>
          <w:trHeight w:val="231"/>
          <w:jc w:val="right"/>
        </w:trPr>
        <w:tc>
          <w:tcPr>
            <w:tcW w:w="1418" w:type="dxa"/>
            <w:tcBorders>
              <w:top w:val="double" w:sz="4" w:space="0" w:color="auto"/>
              <w:bottom w:val="double" w:sz="4" w:space="0" w:color="auto"/>
            </w:tcBorders>
          </w:tcPr>
          <w:p w14:paraId="7D545B9E" w14:textId="77777777" w:rsidR="00897B76" w:rsidRPr="00535498" w:rsidRDefault="00897B76" w:rsidP="00781623">
            <w:pPr>
              <w:rPr>
                <w:rFonts w:ascii="Arial" w:hAnsi="Arial" w:cs="Arial"/>
                <w:b/>
                <w:sz w:val="20"/>
                <w:lang w:val="en-GB"/>
              </w:rPr>
            </w:pPr>
            <w:r w:rsidRPr="00535498">
              <w:rPr>
                <w:rFonts w:ascii="Arial" w:hAnsi="Arial" w:cs="Arial"/>
                <w:b/>
                <w:sz w:val="20"/>
                <w:lang w:val="en-GB"/>
              </w:rPr>
              <w:t>Total</w:t>
            </w:r>
          </w:p>
        </w:tc>
        <w:tc>
          <w:tcPr>
            <w:tcW w:w="992" w:type="dxa"/>
            <w:tcBorders>
              <w:top w:val="double" w:sz="4" w:space="0" w:color="auto"/>
              <w:bottom w:val="double" w:sz="4" w:space="0" w:color="auto"/>
            </w:tcBorders>
          </w:tcPr>
          <w:p w14:paraId="284BC704" w14:textId="77777777" w:rsidR="00897B76" w:rsidRPr="00535498" w:rsidRDefault="00897B76" w:rsidP="00781623">
            <w:pPr>
              <w:jc w:val="right"/>
              <w:rPr>
                <w:rFonts w:ascii="Arial" w:hAnsi="Arial" w:cs="Arial"/>
                <w:b/>
                <w:sz w:val="20"/>
                <w:lang w:val="en-GB"/>
              </w:rPr>
            </w:pPr>
            <w:r w:rsidRPr="00535498">
              <w:rPr>
                <w:rFonts w:ascii="Arial" w:hAnsi="Arial" w:cs="Arial"/>
                <w:b/>
                <w:sz w:val="20"/>
                <w:lang w:val="en-GB"/>
              </w:rPr>
              <w:t>182,167</w:t>
            </w:r>
          </w:p>
        </w:tc>
        <w:tc>
          <w:tcPr>
            <w:tcW w:w="993" w:type="dxa"/>
            <w:tcBorders>
              <w:top w:val="double" w:sz="4" w:space="0" w:color="auto"/>
              <w:bottom w:val="double" w:sz="4" w:space="0" w:color="auto"/>
            </w:tcBorders>
          </w:tcPr>
          <w:p w14:paraId="7E1EBFCA" w14:textId="77777777" w:rsidR="00897B76" w:rsidRPr="00535498" w:rsidRDefault="00897B76" w:rsidP="00781623">
            <w:pPr>
              <w:jc w:val="right"/>
              <w:rPr>
                <w:rFonts w:ascii="Arial" w:hAnsi="Arial" w:cs="Arial"/>
                <w:b/>
                <w:sz w:val="20"/>
                <w:lang w:val="en-GB"/>
              </w:rPr>
            </w:pPr>
            <w:r w:rsidRPr="00535498">
              <w:rPr>
                <w:rFonts w:ascii="Arial" w:hAnsi="Arial" w:cs="Arial"/>
                <w:b/>
                <w:sz w:val="20"/>
                <w:lang w:val="en-GB"/>
              </w:rPr>
              <w:t>70,208</w:t>
            </w:r>
          </w:p>
        </w:tc>
        <w:tc>
          <w:tcPr>
            <w:tcW w:w="850" w:type="dxa"/>
            <w:tcBorders>
              <w:top w:val="double" w:sz="4" w:space="0" w:color="auto"/>
              <w:bottom w:val="double" w:sz="4" w:space="0" w:color="auto"/>
            </w:tcBorders>
          </w:tcPr>
          <w:p w14:paraId="7CB09254" w14:textId="77777777" w:rsidR="00897B76" w:rsidRPr="00535498" w:rsidRDefault="00897B76" w:rsidP="00781623">
            <w:pPr>
              <w:jc w:val="right"/>
              <w:rPr>
                <w:rFonts w:ascii="Arial" w:hAnsi="Arial" w:cs="Arial"/>
                <w:b/>
                <w:sz w:val="20"/>
                <w:lang w:val="en-GB"/>
              </w:rPr>
            </w:pPr>
            <w:r w:rsidRPr="00535498">
              <w:rPr>
                <w:rFonts w:ascii="Arial" w:hAnsi="Arial" w:cs="Arial"/>
                <w:b/>
                <w:sz w:val="20"/>
                <w:lang w:val="en-GB"/>
              </w:rPr>
              <w:t>-</w:t>
            </w:r>
          </w:p>
        </w:tc>
        <w:tc>
          <w:tcPr>
            <w:tcW w:w="1134" w:type="dxa"/>
            <w:tcBorders>
              <w:top w:val="double" w:sz="4" w:space="0" w:color="auto"/>
              <w:bottom w:val="double" w:sz="4" w:space="0" w:color="auto"/>
            </w:tcBorders>
          </w:tcPr>
          <w:p w14:paraId="1CEA9ABA" w14:textId="77777777" w:rsidR="00897B76" w:rsidRPr="00535498" w:rsidRDefault="00897B76" w:rsidP="00781623">
            <w:pPr>
              <w:jc w:val="right"/>
              <w:rPr>
                <w:rFonts w:ascii="Arial" w:hAnsi="Arial" w:cs="Arial"/>
                <w:b/>
                <w:sz w:val="20"/>
                <w:lang w:val="en-GB"/>
              </w:rPr>
            </w:pPr>
            <w:r w:rsidRPr="00535498">
              <w:rPr>
                <w:rFonts w:ascii="Arial" w:hAnsi="Arial" w:cs="Arial"/>
                <w:b/>
                <w:sz w:val="20"/>
                <w:lang w:val="en-GB"/>
              </w:rPr>
              <w:t>-</w:t>
            </w:r>
          </w:p>
        </w:tc>
        <w:tc>
          <w:tcPr>
            <w:tcW w:w="1134" w:type="dxa"/>
            <w:tcBorders>
              <w:top w:val="double" w:sz="4" w:space="0" w:color="auto"/>
              <w:bottom w:val="double" w:sz="4" w:space="0" w:color="auto"/>
            </w:tcBorders>
          </w:tcPr>
          <w:p w14:paraId="6F3E8EEF" w14:textId="77777777" w:rsidR="00897B76" w:rsidRPr="00535498" w:rsidRDefault="00897B76" w:rsidP="00781623">
            <w:pPr>
              <w:jc w:val="right"/>
              <w:rPr>
                <w:rFonts w:ascii="Arial" w:hAnsi="Arial" w:cs="Arial"/>
                <w:b/>
                <w:sz w:val="20"/>
                <w:lang w:val="en-GB"/>
              </w:rPr>
            </w:pPr>
            <w:r w:rsidRPr="00535498">
              <w:rPr>
                <w:rFonts w:ascii="Arial" w:hAnsi="Arial" w:cs="Arial"/>
                <w:b/>
                <w:sz w:val="20"/>
                <w:lang w:val="en-GB"/>
              </w:rPr>
              <w:t>-</w:t>
            </w:r>
          </w:p>
        </w:tc>
        <w:tc>
          <w:tcPr>
            <w:tcW w:w="1134" w:type="dxa"/>
            <w:tcBorders>
              <w:top w:val="double" w:sz="4" w:space="0" w:color="auto"/>
              <w:bottom w:val="double" w:sz="4" w:space="0" w:color="auto"/>
            </w:tcBorders>
          </w:tcPr>
          <w:p w14:paraId="4DFE5DF6" w14:textId="77777777" w:rsidR="00897B76" w:rsidRPr="00535498" w:rsidRDefault="00897B76" w:rsidP="00781623">
            <w:pPr>
              <w:jc w:val="right"/>
              <w:rPr>
                <w:rFonts w:ascii="Arial" w:hAnsi="Arial" w:cs="Arial"/>
                <w:b/>
                <w:sz w:val="20"/>
                <w:lang w:val="en-GB"/>
              </w:rPr>
            </w:pPr>
            <w:r w:rsidRPr="00535498">
              <w:rPr>
                <w:rFonts w:ascii="Arial" w:hAnsi="Arial" w:cs="Arial"/>
                <w:b/>
                <w:sz w:val="20"/>
                <w:lang w:val="en-GB"/>
              </w:rPr>
              <w:t>-</w:t>
            </w:r>
          </w:p>
        </w:tc>
        <w:tc>
          <w:tcPr>
            <w:tcW w:w="1134" w:type="dxa"/>
            <w:tcBorders>
              <w:top w:val="double" w:sz="4" w:space="0" w:color="auto"/>
              <w:bottom w:val="double" w:sz="4" w:space="0" w:color="auto"/>
            </w:tcBorders>
          </w:tcPr>
          <w:p w14:paraId="32677904" w14:textId="77777777" w:rsidR="00897B76" w:rsidRPr="00535498" w:rsidRDefault="00897B76" w:rsidP="00781623">
            <w:pPr>
              <w:jc w:val="right"/>
              <w:rPr>
                <w:rFonts w:ascii="Arial" w:hAnsi="Arial" w:cs="Arial"/>
                <w:b/>
                <w:sz w:val="20"/>
                <w:lang w:val="en-GB"/>
              </w:rPr>
            </w:pPr>
            <w:r w:rsidRPr="00535498">
              <w:rPr>
                <w:rFonts w:ascii="Arial" w:hAnsi="Arial" w:cs="Arial"/>
                <w:b/>
                <w:sz w:val="20"/>
                <w:lang w:val="en-GB"/>
              </w:rPr>
              <w:t>8,046</w:t>
            </w:r>
          </w:p>
        </w:tc>
        <w:tc>
          <w:tcPr>
            <w:tcW w:w="992" w:type="dxa"/>
            <w:tcBorders>
              <w:top w:val="double" w:sz="4" w:space="0" w:color="auto"/>
              <w:bottom w:val="double" w:sz="4" w:space="0" w:color="auto"/>
            </w:tcBorders>
          </w:tcPr>
          <w:p w14:paraId="469A4F57" w14:textId="77777777" w:rsidR="00897B76" w:rsidRPr="00535498" w:rsidRDefault="00897B76" w:rsidP="00781623">
            <w:pPr>
              <w:jc w:val="right"/>
              <w:rPr>
                <w:rFonts w:ascii="Arial" w:hAnsi="Arial" w:cs="Arial"/>
                <w:b/>
                <w:sz w:val="20"/>
                <w:lang w:val="en-GB"/>
              </w:rPr>
            </w:pPr>
            <w:r w:rsidRPr="00535498">
              <w:rPr>
                <w:rFonts w:ascii="Arial" w:hAnsi="Arial" w:cs="Arial"/>
                <w:b/>
                <w:sz w:val="20"/>
                <w:lang w:val="en-GB"/>
              </w:rPr>
              <w:t>260,421</w:t>
            </w:r>
          </w:p>
        </w:tc>
      </w:tr>
    </w:tbl>
    <w:p w14:paraId="1CA1C94C" w14:textId="77777777" w:rsidR="00897B76" w:rsidRDefault="00897B76" w:rsidP="00897B76">
      <w:pPr>
        <w:pStyle w:val="NoSpacing"/>
        <w:ind w:left="851" w:right="-187"/>
        <w:rPr>
          <w:rFonts w:ascii="Arial" w:hAnsi="Arial" w:cs="Arial"/>
          <w:sz w:val="18"/>
          <w:szCs w:val="20"/>
          <w:lang w:val="en-GB"/>
        </w:rPr>
      </w:pPr>
      <w:r>
        <w:rPr>
          <w:rFonts w:ascii="Arial" w:hAnsi="Arial" w:cs="Arial"/>
          <w:sz w:val="18"/>
          <w:szCs w:val="20"/>
          <w:vertAlign w:val="superscript"/>
          <w:lang w:val="en-GB"/>
        </w:rPr>
        <w:t>[1]</w:t>
      </w:r>
      <w:r>
        <w:rPr>
          <w:rFonts w:ascii="Arial" w:hAnsi="Arial" w:cs="Arial"/>
          <w:sz w:val="18"/>
          <w:szCs w:val="20"/>
          <w:lang w:val="en-GB"/>
        </w:rPr>
        <w:t xml:space="preserve"> Resigned December 3, 2015. </w:t>
      </w:r>
    </w:p>
    <w:p w14:paraId="05B42442" w14:textId="77777777" w:rsidR="00897B76" w:rsidRDefault="00897B76" w:rsidP="00897B76">
      <w:pPr>
        <w:pStyle w:val="NoSpacing"/>
        <w:ind w:left="851" w:right="-187"/>
        <w:rPr>
          <w:rFonts w:ascii="Arial" w:hAnsi="Arial" w:cs="Arial"/>
          <w:sz w:val="18"/>
          <w:szCs w:val="20"/>
          <w:lang w:val="en-AU"/>
        </w:rPr>
      </w:pPr>
      <w:r>
        <w:rPr>
          <w:rFonts w:ascii="Arial" w:hAnsi="Arial" w:cs="Arial"/>
          <w:sz w:val="18"/>
          <w:szCs w:val="20"/>
          <w:vertAlign w:val="superscript"/>
          <w:lang w:val="en-GB"/>
        </w:rPr>
        <w:t>[2]</w:t>
      </w:r>
      <w:r>
        <w:rPr>
          <w:rFonts w:ascii="Arial" w:hAnsi="Arial" w:cs="Arial"/>
          <w:sz w:val="18"/>
          <w:szCs w:val="20"/>
          <w:lang w:val="en-GB"/>
        </w:rPr>
        <w:t xml:space="preserve"> </w:t>
      </w:r>
      <w:r>
        <w:rPr>
          <w:rFonts w:ascii="Arial" w:hAnsi="Arial" w:cs="Arial"/>
          <w:sz w:val="18"/>
          <w:szCs w:val="20"/>
          <w:lang w:val="en-AU"/>
        </w:rPr>
        <w:t xml:space="preserve">Resigned April 28, 2015. </w:t>
      </w:r>
    </w:p>
    <w:p w14:paraId="1D07E114" w14:textId="77777777" w:rsidR="008E4DF7" w:rsidRDefault="008E4DF7" w:rsidP="00897B76">
      <w:pPr>
        <w:pStyle w:val="NoSpacing"/>
        <w:ind w:left="851" w:right="-187"/>
        <w:rPr>
          <w:rFonts w:ascii="Arial" w:hAnsi="Arial" w:cs="Arial"/>
          <w:sz w:val="18"/>
          <w:szCs w:val="20"/>
          <w:lang w:val="en-AU"/>
        </w:rPr>
      </w:pPr>
    </w:p>
    <w:p w14:paraId="5FDA8E98" w14:textId="0FE9F27A" w:rsidR="00897B76" w:rsidRPr="00DF0AE8" w:rsidRDefault="008E4DF7" w:rsidP="00897B76">
      <w:pPr>
        <w:pStyle w:val="NoSpacing"/>
        <w:ind w:left="851"/>
        <w:jc w:val="both"/>
        <w:rPr>
          <w:rFonts w:ascii="Arial" w:hAnsi="Arial" w:cs="Arial"/>
          <w:sz w:val="20"/>
          <w:szCs w:val="20"/>
        </w:rPr>
      </w:pPr>
      <w:r>
        <w:rPr>
          <w:rFonts w:ascii="Arial" w:hAnsi="Arial" w:cs="Arial"/>
          <w:sz w:val="20"/>
          <w:szCs w:val="20"/>
        </w:rPr>
        <w:t>R</w:t>
      </w:r>
      <w:r w:rsidR="00897B76" w:rsidRPr="00D330A4">
        <w:rPr>
          <w:rFonts w:ascii="Arial" w:hAnsi="Arial" w:cs="Arial"/>
          <w:sz w:val="20"/>
          <w:szCs w:val="20"/>
        </w:rPr>
        <w:t xml:space="preserve">emuneration accrued and payable to key management personnel as at </w:t>
      </w:r>
      <w:r w:rsidR="00897B76">
        <w:rPr>
          <w:rFonts w:ascii="Arial" w:hAnsi="Arial" w:cs="Arial"/>
          <w:sz w:val="20"/>
          <w:szCs w:val="20"/>
        </w:rPr>
        <w:t>June 30, 2015</w:t>
      </w:r>
      <w:r w:rsidR="00897B76" w:rsidRPr="00D330A4">
        <w:rPr>
          <w:rFonts w:ascii="Arial" w:hAnsi="Arial" w:cs="Arial"/>
          <w:sz w:val="20"/>
          <w:szCs w:val="20"/>
        </w:rPr>
        <w:t xml:space="preserve"> was </w:t>
      </w:r>
      <w:r w:rsidR="00897B76" w:rsidRPr="00695A33">
        <w:rPr>
          <w:rFonts w:ascii="Arial" w:hAnsi="Arial" w:cs="Arial"/>
          <w:sz w:val="20"/>
          <w:szCs w:val="20"/>
        </w:rPr>
        <w:t>$</w:t>
      </w:r>
      <w:r w:rsidR="00897B76">
        <w:rPr>
          <w:rFonts w:ascii="Arial" w:hAnsi="Arial" w:cs="Arial"/>
          <w:sz w:val="20"/>
          <w:szCs w:val="20"/>
        </w:rPr>
        <w:t>150,208</w:t>
      </w:r>
      <w:r w:rsidR="00897B76" w:rsidRPr="00695A33">
        <w:rPr>
          <w:rFonts w:ascii="Arial" w:hAnsi="Arial" w:cs="Arial"/>
          <w:sz w:val="20"/>
          <w:szCs w:val="20"/>
        </w:rPr>
        <w:t>.</w:t>
      </w:r>
    </w:p>
    <w:p w14:paraId="7ACC23D1" w14:textId="77777777" w:rsidR="008A251C" w:rsidRDefault="008A251C" w:rsidP="008A251C">
      <w:pPr>
        <w:pStyle w:val="NoSpacing"/>
        <w:ind w:left="851" w:hanging="851"/>
        <w:jc w:val="both"/>
        <w:rPr>
          <w:rFonts w:ascii="Arial" w:hAnsi="Arial" w:cs="Arial"/>
          <w:sz w:val="20"/>
        </w:rPr>
      </w:pPr>
      <w:r>
        <w:rPr>
          <w:rFonts w:ascii="Arial" w:hAnsi="Arial" w:cs="Arial"/>
          <w:b/>
          <w:sz w:val="20"/>
        </w:rPr>
        <w:t xml:space="preserve">9.            </w:t>
      </w:r>
      <w:r w:rsidRPr="0020169E">
        <w:rPr>
          <w:rFonts w:ascii="Arial" w:hAnsi="Arial" w:cs="Arial"/>
          <w:b/>
          <w:sz w:val="20"/>
        </w:rPr>
        <w:t xml:space="preserve">RELATED PARTY </w:t>
      </w:r>
      <w:r w:rsidRPr="009558DC">
        <w:rPr>
          <w:rFonts w:ascii="Arial" w:hAnsi="Arial" w:cs="Arial"/>
          <w:b/>
          <w:sz w:val="20"/>
        </w:rPr>
        <w:t xml:space="preserve">TRANSACTIONS </w:t>
      </w:r>
      <w:r w:rsidRPr="009C7B9A">
        <w:rPr>
          <w:rFonts w:ascii="Arial" w:hAnsi="Arial" w:cs="Arial"/>
          <w:sz w:val="20"/>
        </w:rPr>
        <w:t>(cont’d)</w:t>
      </w:r>
    </w:p>
    <w:p w14:paraId="4B2B4C19" w14:textId="57EC5A39" w:rsidR="008A251C" w:rsidRPr="009558DC" w:rsidRDefault="008A251C" w:rsidP="008A251C">
      <w:pPr>
        <w:pStyle w:val="NoSpacing"/>
        <w:ind w:left="851"/>
        <w:jc w:val="both"/>
        <w:rPr>
          <w:rFonts w:ascii="Arial" w:hAnsi="Arial" w:cs="Arial"/>
          <w:b/>
          <w:sz w:val="20"/>
        </w:rPr>
      </w:pPr>
    </w:p>
    <w:p w14:paraId="25A1AC38" w14:textId="77777777" w:rsidR="00E94C47" w:rsidRPr="009971DE" w:rsidRDefault="00E94C47" w:rsidP="00E94C47">
      <w:pPr>
        <w:pStyle w:val="NoSpacing"/>
        <w:ind w:left="851"/>
        <w:jc w:val="both"/>
        <w:rPr>
          <w:rFonts w:ascii="Arial" w:hAnsi="Arial" w:cs="Arial"/>
          <w:b/>
          <w:sz w:val="20"/>
          <w:szCs w:val="20"/>
        </w:rPr>
      </w:pPr>
      <w:r w:rsidRPr="009971DE">
        <w:rPr>
          <w:rFonts w:ascii="Arial" w:hAnsi="Arial" w:cs="Arial"/>
          <w:b/>
          <w:sz w:val="20"/>
          <w:szCs w:val="20"/>
        </w:rPr>
        <w:t>Other transactions with key management personnel</w:t>
      </w:r>
    </w:p>
    <w:p w14:paraId="4658ABB9" w14:textId="77777777" w:rsidR="00E94C47" w:rsidRPr="009971DE" w:rsidRDefault="00E94C47" w:rsidP="00E94C47">
      <w:pPr>
        <w:pStyle w:val="NoSpacing"/>
        <w:ind w:left="851"/>
        <w:jc w:val="both"/>
        <w:rPr>
          <w:rFonts w:ascii="Arial" w:hAnsi="Arial" w:cs="Arial"/>
          <w:b/>
          <w:sz w:val="20"/>
          <w:szCs w:val="20"/>
        </w:rPr>
      </w:pPr>
    </w:p>
    <w:p w14:paraId="52C0A7B5" w14:textId="77777777" w:rsidR="00133B9C" w:rsidRPr="00CE595E" w:rsidRDefault="00E94C47" w:rsidP="00510FC0">
      <w:pPr>
        <w:pStyle w:val="ListParagraph"/>
        <w:ind w:left="851"/>
        <w:jc w:val="both"/>
        <w:rPr>
          <w:rFonts w:ascii="Arial" w:hAnsi="Arial" w:cs="Arial"/>
          <w:b/>
          <w:sz w:val="20"/>
        </w:rPr>
      </w:pPr>
      <w:r w:rsidRPr="00135F42">
        <w:rPr>
          <w:rFonts w:ascii="Arial" w:hAnsi="Arial" w:cs="Arial"/>
          <w:sz w:val="20"/>
          <w:szCs w:val="20"/>
          <w:lang w:val="en-AU"/>
        </w:rPr>
        <w:t>A number of key management personnel, or close members of their family, hold positions in other entities that result in them having significant influence over those entities</w:t>
      </w:r>
      <w:r>
        <w:rPr>
          <w:rFonts w:ascii="Arial" w:hAnsi="Arial" w:cs="Arial"/>
          <w:sz w:val="20"/>
          <w:szCs w:val="20"/>
          <w:lang w:val="en-AU"/>
        </w:rPr>
        <w:t xml:space="preserve"> for the purposes of IAS 24</w:t>
      </w:r>
      <w:r w:rsidRPr="00135F42">
        <w:rPr>
          <w:rFonts w:ascii="Arial" w:hAnsi="Arial" w:cs="Arial"/>
          <w:sz w:val="20"/>
          <w:szCs w:val="20"/>
          <w:lang w:val="en-AU"/>
        </w:rPr>
        <w:t>.</w:t>
      </w:r>
      <w:r>
        <w:rPr>
          <w:rFonts w:ascii="Arial" w:hAnsi="Arial" w:cs="Arial"/>
          <w:sz w:val="20"/>
          <w:szCs w:val="20"/>
          <w:lang w:val="en-AU"/>
        </w:rPr>
        <w:t xml:space="preserve">  Where transactions are entered into with those entities t</w:t>
      </w:r>
      <w:r w:rsidRPr="00135F42">
        <w:rPr>
          <w:rFonts w:ascii="Arial" w:hAnsi="Arial" w:cs="Arial"/>
          <w:sz w:val="20"/>
          <w:szCs w:val="20"/>
          <w:lang w:val="en-AU"/>
        </w:rPr>
        <w:t xml:space="preserve">he terms and conditions </w:t>
      </w:r>
      <w:r>
        <w:rPr>
          <w:rFonts w:ascii="Arial" w:hAnsi="Arial" w:cs="Arial"/>
          <w:sz w:val="20"/>
          <w:szCs w:val="20"/>
          <w:lang w:val="en-AU"/>
        </w:rPr>
        <w:t>are</w:t>
      </w:r>
      <w:r w:rsidRPr="00135F42">
        <w:rPr>
          <w:rFonts w:ascii="Arial" w:hAnsi="Arial" w:cs="Arial"/>
          <w:sz w:val="20"/>
          <w:szCs w:val="20"/>
          <w:lang w:val="en-AU"/>
        </w:rPr>
        <w:t xml:space="preserve"> no more favourable than those that it is reasonable to expect the entity would have adopted if dealing on</w:t>
      </w:r>
      <w:r>
        <w:rPr>
          <w:rFonts w:ascii="Arial" w:hAnsi="Arial" w:cs="Arial"/>
          <w:sz w:val="20"/>
          <w:szCs w:val="20"/>
          <w:lang w:val="en-AU"/>
        </w:rPr>
        <w:t xml:space="preserve"> an</w:t>
      </w:r>
      <w:r w:rsidRPr="00135F42">
        <w:rPr>
          <w:rFonts w:ascii="Arial" w:hAnsi="Arial" w:cs="Arial"/>
          <w:sz w:val="20"/>
          <w:szCs w:val="20"/>
          <w:lang w:val="en-AU"/>
        </w:rPr>
        <w:t xml:space="preserve"> arm’s length basis. </w:t>
      </w:r>
    </w:p>
    <w:p w14:paraId="43EE99E1" w14:textId="77777777" w:rsidR="00133B9C" w:rsidRDefault="00133B9C" w:rsidP="00133B9C">
      <w:pPr>
        <w:widowControl/>
        <w:overflowPunct/>
        <w:autoSpaceDE/>
        <w:autoSpaceDN/>
        <w:adjustRightInd/>
        <w:ind w:left="2" w:firstLine="1"/>
        <w:textAlignment w:val="auto"/>
        <w:rPr>
          <w:rFonts w:ascii="Arial" w:hAnsi="Arial" w:cs="Arial"/>
          <w:sz w:val="20"/>
          <w:lang w:val="en-GB"/>
        </w:rPr>
      </w:pPr>
    </w:p>
    <w:p w14:paraId="33921F63" w14:textId="77777777" w:rsidR="00133B9C" w:rsidRDefault="00415CB8" w:rsidP="005E4ADD">
      <w:pPr>
        <w:pStyle w:val="ListParagraph"/>
        <w:ind w:left="851"/>
        <w:jc w:val="both"/>
        <w:rPr>
          <w:rFonts w:ascii="Arial" w:hAnsi="Arial" w:cs="Arial"/>
          <w:sz w:val="20"/>
          <w:lang w:val="en-GB"/>
        </w:rPr>
      </w:pPr>
      <w:r>
        <w:rPr>
          <w:rFonts w:ascii="Arial" w:hAnsi="Arial" w:cs="Arial"/>
          <w:sz w:val="20"/>
          <w:lang w:val="en-GB"/>
        </w:rPr>
        <w:t xml:space="preserve">The Company did not enter into any transactions with entities over which key management personnel have significant influence during the period and the corresponding prior period. </w:t>
      </w:r>
    </w:p>
    <w:p w14:paraId="07CAD9DB" w14:textId="77777777" w:rsidR="00E065A2" w:rsidRDefault="00E065A2" w:rsidP="00E065A2">
      <w:pPr>
        <w:widowControl/>
        <w:overflowPunct/>
        <w:autoSpaceDE/>
        <w:autoSpaceDN/>
        <w:adjustRightInd/>
        <w:jc w:val="both"/>
        <w:textAlignment w:val="auto"/>
        <w:rPr>
          <w:rFonts w:ascii="Arial" w:hAnsi="Arial" w:cs="Arial"/>
          <w:sz w:val="20"/>
        </w:rPr>
      </w:pPr>
    </w:p>
    <w:p w14:paraId="0C146594" w14:textId="77777777" w:rsidR="00133B9C" w:rsidRPr="005E4ADD" w:rsidRDefault="00E065A2" w:rsidP="005E4ADD">
      <w:pPr>
        <w:widowControl/>
        <w:overflowPunct/>
        <w:autoSpaceDE/>
        <w:autoSpaceDN/>
        <w:adjustRightInd/>
        <w:jc w:val="both"/>
        <w:textAlignment w:val="auto"/>
        <w:rPr>
          <w:rFonts w:ascii="Arial" w:hAnsi="Arial" w:cs="Arial"/>
          <w:b/>
          <w:sz w:val="22"/>
        </w:rPr>
      </w:pPr>
      <w:r>
        <w:rPr>
          <w:rFonts w:ascii="Arial" w:hAnsi="Arial" w:cs="Arial"/>
          <w:sz w:val="20"/>
        </w:rPr>
        <w:t xml:space="preserve">               </w:t>
      </w:r>
    </w:p>
    <w:p w14:paraId="73BF1EE0" w14:textId="472C8942" w:rsidR="008A251C" w:rsidRDefault="00133B9C" w:rsidP="008A251C">
      <w:pPr>
        <w:pStyle w:val="ListParagraph"/>
        <w:numPr>
          <w:ilvl w:val="0"/>
          <w:numId w:val="5"/>
        </w:numPr>
        <w:ind w:left="851" w:hanging="851"/>
        <w:jc w:val="both"/>
        <w:rPr>
          <w:rFonts w:ascii="Arial" w:hAnsi="Arial" w:cs="Arial"/>
          <w:sz w:val="20"/>
          <w:lang w:val="en-AU" w:eastAsia="ko-KR"/>
        </w:rPr>
      </w:pPr>
      <w:r w:rsidRPr="007B5964">
        <w:rPr>
          <w:rFonts w:ascii="Arial" w:hAnsi="Arial" w:cs="Arial"/>
          <w:b/>
          <w:sz w:val="20"/>
        </w:rPr>
        <w:t>TAX CONSOLIDATION</w:t>
      </w:r>
      <w:r w:rsidRPr="007B5964">
        <w:rPr>
          <w:rFonts w:ascii="Arial" w:hAnsi="Arial" w:cs="Arial"/>
          <w:b/>
          <w:bCs/>
        </w:rPr>
        <w:br/>
      </w:r>
      <w:r w:rsidRPr="007B5964">
        <w:rPr>
          <w:rFonts w:ascii="Arial" w:hAnsi="Arial" w:cs="Arial"/>
          <w:b/>
          <w:bCs/>
        </w:rPr>
        <w:br/>
      </w:r>
      <w:r w:rsidRPr="007B5964">
        <w:rPr>
          <w:rFonts w:ascii="Arial" w:hAnsi="Arial" w:cs="Arial"/>
          <w:sz w:val="20"/>
          <w:lang w:val="en-AU" w:eastAsia="ko-KR"/>
        </w:rPr>
        <w:t xml:space="preserve">The Company and its subsidiaries have formed a tax consolidated group for Australian taxation purposes. All entities are therefore taxed as a single entity. </w:t>
      </w:r>
    </w:p>
    <w:p w14:paraId="129A70FC" w14:textId="77777777" w:rsidR="008A251C" w:rsidRDefault="008A251C" w:rsidP="008A251C">
      <w:pPr>
        <w:jc w:val="both"/>
        <w:rPr>
          <w:rFonts w:ascii="Arial" w:hAnsi="Arial" w:cs="Arial"/>
          <w:sz w:val="20"/>
          <w:lang w:val="en-AU" w:eastAsia="ko-KR"/>
        </w:rPr>
      </w:pPr>
    </w:p>
    <w:p w14:paraId="77CB9D38" w14:textId="162F0DBF" w:rsidR="00133B9C" w:rsidRPr="00BF04FA" w:rsidRDefault="00133B9C" w:rsidP="008B2A43">
      <w:pPr>
        <w:widowControl/>
        <w:overflowPunct/>
        <w:autoSpaceDE/>
        <w:autoSpaceDN/>
        <w:adjustRightInd/>
        <w:textAlignment w:val="auto"/>
        <w:rPr>
          <w:rFonts w:ascii="Arial" w:hAnsi="Arial" w:cs="Arial"/>
          <w:sz w:val="20"/>
          <w:lang w:val="en-AU" w:eastAsia="ko-KR"/>
        </w:rPr>
      </w:pPr>
    </w:p>
    <w:p w14:paraId="09055C84" w14:textId="77777777" w:rsidR="00E94C47" w:rsidRPr="00971D13" w:rsidRDefault="00E94C47" w:rsidP="00846078">
      <w:pPr>
        <w:pStyle w:val="ListParagraph"/>
        <w:numPr>
          <w:ilvl w:val="0"/>
          <w:numId w:val="5"/>
        </w:numPr>
        <w:ind w:left="851" w:hanging="851"/>
        <w:rPr>
          <w:rFonts w:ascii="Arial" w:hAnsi="Arial" w:cs="Arial"/>
          <w:b/>
          <w:sz w:val="20"/>
        </w:rPr>
      </w:pPr>
      <w:r w:rsidRPr="00971D13">
        <w:rPr>
          <w:rFonts w:ascii="Arial" w:hAnsi="Arial" w:cs="Arial"/>
          <w:b/>
          <w:sz w:val="20"/>
        </w:rPr>
        <w:t>SUPPLEMENTAL DISCLOSURES WITH RESPECT TO CASH FLOWS</w:t>
      </w:r>
    </w:p>
    <w:p w14:paraId="2DBADE4A" w14:textId="77777777" w:rsidR="00E94C47" w:rsidRPr="00CD79D8" w:rsidRDefault="00E94C47" w:rsidP="00E94C47">
      <w:pPr>
        <w:pStyle w:val="BodyText2"/>
        <w:tabs>
          <w:tab w:val="clear" w:pos="720"/>
          <w:tab w:val="clear" w:pos="990"/>
          <w:tab w:val="clear" w:pos="1260"/>
          <w:tab w:val="clear" w:pos="10080"/>
        </w:tabs>
        <w:ind w:left="19" w:firstLine="0"/>
        <w:rPr>
          <w:rFonts w:ascii="Arial" w:hAnsi="Arial" w:cs="Arial"/>
          <w:sz w:val="16"/>
          <w:szCs w:val="16"/>
          <w:lang w:val="en-US"/>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2229"/>
        <w:gridCol w:w="2148"/>
      </w:tblGrid>
      <w:tr w:rsidR="00E94C47" w:rsidRPr="009E5A12" w14:paraId="2CF22964" w14:textId="77777777" w:rsidTr="003B6589">
        <w:tc>
          <w:tcPr>
            <w:tcW w:w="4536" w:type="dxa"/>
            <w:tcBorders>
              <w:top w:val="double" w:sz="4" w:space="0" w:color="auto"/>
              <w:bottom w:val="single" w:sz="4" w:space="0" w:color="auto"/>
            </w:tcBorders>
          </w:tcPr>
          <w:p w14:paraId="74EE8868" w14:textId="77777777" w:rsidR="00E94C47" w:rsidRPr="009E5A12" w:rsidRDefault="00E94C47" w:rsidP="00E94C47">
            <w:pPr>
              <w:pStyle w:val="BodyText2"/>
              <w:tabs>
                <w:tab w:val="clear" w:pos="720"/>
                <w:tab w:val="clear" w:pos="990"/>
                <w:tab w:val="clear" w:pos="1260"/>
                <w:tab w:val="clear" w:pos="10080"/>
              </w:tabs>
              <w:spacing w:before="240" w:line="360" w:lineRule="auto"/>
              <w:ind w:left="0" w:firstLine="0"/>
              <w:rPr>
                <w:rFonts w:ascii="Arial" w:hAnsi="Arial" w:cs="Arial"/>
                <w:lang w:val="en-US"/>
              </w:rPr>
            </w:pPr>
          </w:p>
        </w:tc>
        <w:tc>
          <w:tcPr>
            <w:tcW w:w="2275" w:type="dxa"/>
            <w:tcBorders>
              <w:top w:val="double" w:sz="4" w:space="0" w:color="auto"/>
              <w:bottom w:val="single" w:sz="4" w:space="0" w:color="auto"/>
            </w:tcBorders>
          </w:tcPr>
          <w:p w14:paraId="14ED7817" w14:textId="59C8276F" w:rsidR="00E94C47" w:rsidRPr="00665B13" w:rsidRDefault="00107A52" w:rsidP="00FD0DC3">
            <w:pPr>
              <w:pStyle w:val="BodyText2"/>
              <w:tabs>
                <w:tab w:val="clear" w:pos="720"/>
                <w:tab w:val="clear" w:pos="990"/>
                <w:tab w:val="clear" w:pos="1260"/>
                <w:tab w:val="clear" w:pos="10080"/>
              </w:tabs>
              <w:ind w:left="0" w:firstLine="0"/>
              <w:jc w:val="right"/>
              <w:rPr>
                <w:rFonts w:ascii="Arial" w:hAnsi="Arial" w:cs="Arial"/>
                <w:b/>
                <w:lang w:val="en-US"/>
              </w:rPr>
            </w:pPr>
            <w:r>
              <w:rPr>
                <w:rFonts w:ascii="Arial" w:hAnsi="Arial" w:cs="Arial"/>
                <w:b/>
                <w:lang w:val="en-US"/>
              </w:rPr>
              <w:t>Three</w:t>
            </w:r>
            <w:r w:rsidR="009F45BE">
              <w:rPr>
                <w:rFonts w:ascii="Arial" w:hAnsi="Arial" w:cs="Arial"/>
                <w:b/>
                <w:lang w:val="en-US"/>
              </w:rPr>
              <w:t xml:space="preserve"> months</w:t>
            </w:r>
            <w:r w:rsidR="00E67301">
              <w:rPr>
                <w:rFonts w:ascii="Arial" w:hAnsi="Arial" w:cs="Arial"/>
                <w:b/>
                <w:lang w:val="en-US"/>
              </w:rPr>
              <w:t xml:space="preserve"> ended</w:t>
            </w:r>
            <w:r w:rsidR="0094572C">
              <w:rPr>
                <w:rFonts w:ascii="Arial" w:hAnsi="Arial" w:cs="Arial"/>
                <w:b/>
                <w:lang w:val="en-US"/>
              </w:rPr>
              <w:t xml:space="preserve"> </w:t>
            </w:r>
            <w:r>
              <w:rPr>
                <w:rFonts w:ascii="Arial" w:hAnsi="Arial" w:cs="Arial"/>
                <w:b/>
                <w:lang w:val="en-US"/>
              </w:rPr>
              <w:t>June 30, 201</w:t>
            </w:r>
            <w:r w:rsidR="00FD0DC3">
              <w:rPr>
                <w:rFonts w:ascii="Arial" w:hAnsi="Arial" w:cs="Arial"/>
                <w:b/>
                <w:lang w:val="en-US"/>
              </w:rPr>
              <w:t>6</w:t>
            </w:r>
          </w:p>
        </w:tc>
        <w:tc>
          <w:tcPr>
            <w:tcW w:w="2193" w:type="dxa"/>
            <w:tcBorders>
              <w:top w:val="double" w:sz="4" w:space="0" w:color="auto"/>
              <w:bottom w:val="single" w:sz="4" w:space="0" w:color="auto"/>
            </w:tcBorders>
          </w:tcPr>
          <w:p w14:paraId="1DAA6505" w14:textId="0A3A6A1D" w:rsidR="00E94C47" w:rsidRPr="009E5A12" w:rsidRDefault="00107A52" w:rsidP="00FD0DC3">
            <w:pPr>
              <w:pStyle w:val="BodyText2"/>
              <w:tabs>
                <w:tab w:val="clear" w:pos="720"/>
                <w:tab w:val="clear" w:pos="990"/>
                <w:tab w:val="clear" w:pos="1260"/>
                <w:tab w:val="clear" w:pos="10080"/>
              </w:tabs>
              <w:ind w:left="0" w:firstLine="0"/>
              <w:jc w:val="right"/>
              <w:rPr>
                <w:rFonts w:ascii="Arial" w:hAnsi="Arial" w:cs="Arial"/>
                <w:lang w:val="en-US"/>
              </w:rPr>
            </w:pPr>
            <w:r>
              <w:rPr>
                <w:rFonts w:ascii="Arial" w:hAnsi="Arial" w:cs="Arial"/>
                <w:lang w:val="en-US"/>
              </w:rPr>
              <w:t>Three</w:t>
            </w:r>
            <w:r w:rsidR="009F45BE">
              <w:rPr>
                <w:rFonts w:ascii="Arial" w:hAnsi="Arial" w:cs="Arial"/>
                <w:lang w:val="en-US"/>
              </w:rPr>
              <w:t xml:space="preserve"> months</w:t>
            </w:r>
            <w:r w:rsidR="00E67301">
              <w:rPr>
                <w:rFonts w:ascii="Arial" w:hAnsi="Arial" w:cs="Arial"/>
                <w:lang w:val="en-US"/>
              </w:rPr>
              <w:t xml:space="preserve"> ended</w:t>
            </w:r>
            <w:r w:rsidR="0094572C">
              <w:rPr>
                <w:rFonts w:ascii="Arial" w:hAnsi="Arial" w:cs="Arial"/>
                <w:lang w:val="en-US"/>
              </w:rPr>
              <w:t xml:space="preserve"> </w:t>
            </w:r>
            <w:r>
              <w:rPr>
                <w:rFonts w:ascii="Arial" w:hAnsi="Arial" w:cs="Arial"/>
                <w:lang w:val="en-US"/>
              </w:rPr>
              <w:t>June 30</w:t>
            </w:r>
            <w:r w:rsidR="003B6589">
              <w:rPr>
                <w:rFonts w:ascii="Arial" w:hAnsi="Arial" w:cs="Arial"/>
                <w:lang w:val="en-US"/>
              </w:rPr>
              <w:t>, 201</w:t>
            </w:r>
            <w:r w:rsidR="00FD0DC3">
              <w:rPr>
                <w:rFonts w:ascii="Arial" w:hAnsi="Arial" w:cs="Arial"/>
                <w:lang w:val="en-US"/>
              </w:rPr>
              <w:t>5</w:t>
            </w:r>
          </w:p>
        </w:tc>
      </w:tr>
      <w:tr w:rsidR="00E94C47" w:rsidRPr="009E5A12" w14:paraId="38375205" w14:textId="77777777" w:rsidTr="003B6589">
        <w:tc>
          <w:tcPr>
            <w:tcW w:w="4536" w:type="dxa"/>
            <w:tcBorders>
              <w:top w:val="single" w:sz="4" w:space="0" w:color="auto"/>
            </w:tcBorders>
          </w:tcPr>
          <w:p w14:paraId="612A9A1F" w14:textId="77777777" w:rsidR="00E94C47" w:rsidRPr="009E5A12" w:rsidRDefault="00E94C47" w:rsidP="00E94C47">
            <w:pPr>
              <w:pStyle w:val="BodyText2"/>
              <w:tabs>
                <w:tab w:val="clear" w:pos="720"/>
                <w:tab w:val="clear" w:pos="990"/>
                <w:tab w:val="clear" w:pos="1260"/>
                <w:tab w:val="clear" w:pos="10080"/>
              </w:tabs>
              <w:ind w:left="0" w:firstLine="0"/>
              <w:rPr>
                <w:rFonts w:ascii="Arial" w:hAnsi="Arial" w:cs="Arial"/>
                <w:lang w:val="en-US"/>
              </w:rPr>
            </w:pPr>
          </w:p>
        </w:tc>
        <w:tc>
          <w:tcPr>
            <w:tcW w:w="2275" w:type="dxa"/>
            <w:tcBorders>
              <w:top w:val="single" w:sz="4" w:space="0" w:color="auto"/>
            </w:tcBorders>
          </w:tcPr>
          <w:p w14:paraId="3A678B54" w14:textId="77777777" w:rsidR="00E94C47" w:rsidRPr="00665B13" w:rsidRDefault="00E94C47" w:rsidP="00E94C47">
            <w:pPr>
              <w:pStyle w:val="BodyText2"/>
              <w:tabs>
                <w:tab w:val="clear" w:pos="720"/>
                <w:tab w:val="clear" w:pos="990"/>
                <w:tab w:val="clear" w:pos="1260"/>
                <w:tab w:val="clear" w:pos="10080"/>
              </w:tabs>
              <w:ind w:left="0" w:firstLine="0"/>
              <w:jc w:val="right"/>
              <w:rPr>
                <w:rFonts w:ascii="Arial" w:hAnsi="Arial" w:cs="Arial"/>
                <w:b/>
                <w:lang w:val="en-US"/>
              </w:rPr>
            </w:pPr>
          </w:p>
        </w:tc>
        <w:tc>
          <w:tcPr>
            <w:tcW w:w="2193" w:type="dxa"/>
            <w:tcBorders>
              <w:top w:val="single" w:sz="4" w:space="0" w:color="auto"/>
            </w:tcBorders>
          </w:tcPr>
          <w:p w14:paraId="3158D6DB" w14:textId="77777777" w:rsidR="00E94C47" w:rsidRPr="00210FE1" w:rsidRDefault="00E94C47" w:rsidP="00E94C47">
            <w:pPr>
              <w:pStyle w:val="BodyText2"/>
              <w:tabs>
                <w:tab w:val="clear" w:pos="720"/>
                <w:tab w:val="clear" w:pos="990"/>
                <w:tab w:val="clear" w:pos="1260"/>
                <w:tab w:val="clear" w:pos="10080"/>
              </w:tabs>
              <w:ind w:left="0" w:firstLine="0"/>
              <w:jc w:val="right"/>
              <w:rPr>
                <w:rFonts w:ascii="Arial" w:hAnsi="Arial" w:cs="Arial"/>
                <w:lang w:val="en-US"/>
              </w:rPr>
            </w:pPr>
          </w:p>
        </w:tc>
      </w:tr>
      <w:tr w:rsidR="00E94C47" w:rsidRPr="00DD6586" w14:paraId="2CB2E9D9" w14:textId="77777777" w:rsidTr="003B6589">
        <w:tc>
          <w:tcPr>
            <w:tcW w:w="4536" w:type="dxa"/>
          </w:tcPr>
          <w:p w14:paraId="3D526814" w14:textId="77777777" w:rsidR="00E94C47" w:rsidRPr="00DD6586" w:rsidRDefault="00E94C47" w:rsidP="00E94C47">
            <w:pPr>
              <w:pStyle w:val="BodyText2"/>
              <w:tabs>
                <w:tab w:val="clear" w:pos="720"/>
                <w:tab w:val="clear" w:pos="990"/>
                <w:tab w:val="clear" w:pos="1260"/>
                <w:tab w:val="clear" w:pos="10080"/>
              </w:tabs>
              <w:ind w:left="0" w:firstLine="0"/>
              <w:rPr>
                <w:rFonts w:ascii="Arial" w:hAnsi="Arial" w:cs="Arial"/>
                <w:lang w:val="en-US"/>
              </w:rPr>
            </w:pPr>
            <w:r w:rsidRPr="00DD6586">
              <w:rPr>
                <w:rFonts w:ascii="Arial" w:hAnsi="Arial" w:cs="Arial"/>
                <w:lang w:val="en-US"/>
              </w:rPr>
              <w:t>Cash paid during the period for interest</w:t>
            </w:r>
          </w:p>
        </w:tc>
        <w:tc>
          <w:tcPr>
            <w:tcW w:w="2275" w:type="dxa"/>
          </w:tcPr>
          <w:p w14:paraId="1D6F8E13" w14:textId="418F86EF" w:rsidR="00E94C47" w:rsidRPr="00DD6586" w:rsidRDefault="008E4DF7" w:rsidP="00FD0DC3">
            <w:pPr>
              <w:pStyle w:val="BodyText2"/>
              <w:tabs>
                <w:tab w:val="clear" w:pos="720"/>
                <w:tab w:val="clear" w:pos="990"/>
                <w:tab w:val="clear" w:pos="1260"/>
                <w:tab w:val="clear" w:pos="10080"/>
                <w:tab w:val="left" w:pos="819"/>
                <w:tab w:val="decimal" w:pos="1192"/>
              </w:tabs>
              <w:ind w:left="0" w:firstLine="0"/>
              <w:jc w:val="right"/>
              <w:rPr>
                <w:rFonts w:ascii="Arial" w:hAnsi="Arial" w:cs="Arial"/>
                <w:b/>
                <w:lang w:val="en-US"/>
              </w:rPr>
            </w:pPr>
            <w:r>
              <w:rPr>
                <w:rFonts w:ascii="Arial" w:hAnsi="Arial" w:cs="Arial"/>
                <w:b/>
                <w:lang w:val="en-US"/>
              </w:rPr>
              <w:t>$</w:t>
            </w:r>
            <w:r w:rsidR="000626B6">
              <w:rPr>
                <w:rFonts w:ascii="Arial" w:hAnsi="Arial" w:cs="Arial"/>
                <w:b/>
                <w:lang w:val="en-US"/>
              </w:rPr>
              <w:t>1,382</w:t>
            </w:r>
          </w:p>
        </w:tc>
        <w:tc>
          <w:tcPr>
            <w:tcW w:w="2193" w:type="dxa"/>
          </w:tcPr>
          <w:p w14:paraId="7C888BE8" w14:textId="77777777" w:rsidR="00FD0DC3" w:rsidRPr="008E4DF7" w:rsidRDefault="00FD0DC3" w:rsidP="00FD0DC3">
            <w:pPr>
              <w:pStyle w:val="BodyText2"/>
              <w:tabs>
                <w:tab w:val="clear" w:pos="720"/>
                <w:tab w:val="clear" w:pos="990"/>
                <w:tab w:val="clear" w:pos="1260"/>
                <w:tab w:val="clear" w:pos="10080"/>
                <w:tab w:val="left" w:pos="819"/>
                <w:tab w:val="decimal" w:pos="1192"/>
              </w:tabs>
              <w:ind w:left="0" w:firstLine="0"/>
              <w:jc w:val="right"/>
              <w:rPr>
                <w:rFonts w:ascii="Arial" w:hAnsi="Arial" w:cs="Arial"/>
                <w:lang w:val="en-US"/>
              </w:rPr>
            </w:pPr>
            <w:r w:rsidRPr="008E4DF7">
              <w:rPr>
                <w:rFonts w:ascii="Arial" w:hAnsi="Arial" w:cs="Arial"/>
                <w:lang w:val="en-US"/>
              </w:rPr>
              <w:t xml:space="preserve">$2,412                </w:t>
            </w:r>
          </w:p>
          <w:p w14:paraId="5BAA3B54" w14:textId="7E0594C0" w:rsidR="00E94C47" w:rsidRPr="00DD6586" w:rsidRDefault="00E94C47" w:rsidP="00107A52">
            <w:pPr>
              <w:pStyle w:val="BodyText2"/>
              <w:tabs>
                <w:tab w:val="clear" w:pos="720"/>
                <w:tab w:val="clear" w:pos="990"/>
                <w:tab w:val="clear" w:pos="1260"/>
                <w:tab w:val="clear" w:pos="10080"/>
              </w:tabs>
              <w:ind w:left="0" w:firstLine="0"/>
              <w:jc w:val="right"/>
              <w:rPr>
                <w:rFonts w:ascii="Arial" w:hAnsi="Arial" w:cs="Arial"/>
                <w:lang w:val="en-US"/>
              </w:rPr>
            </w:pPr>
          </w:p>
        </w:tc>
      </w:tr>
      <w:tr w:rsidR="00E94C47" w:rsidRPr="00DD6586" w14:paraId="57100CA6" w14:textId="77777777" w:rsidTr="003B6589">
        <w:tc>
          <w:tcPr>
            <w:tcW w:w="4536" w:type="dxa"/>
            <w:tcBorders>
              <w:bottom w:val="double" w:sz="4" w:space="0" w:color="auto"/>
            </w:tcBorders>
          </w:tcPr>
          <w:p w14:paraId="66C1E59F" w14:textId="60EE9C28" w:rsidR="00E94C47" w:rsidRPr="00DD6586" w:rsidRDefault="00E94C47" w:rsidP="00E94C47">
            <w:pPr>
              <w:pStyle w:val="BodyText2"/>
              <w:tabs>
                <w:tab w:val="clear" w:pos="720"/>
                <w:tab w:val="clear" w:pos="990"/>
                <w:tab w:val="clear" w:pos="1260"/>
                <w:tab w:val="clear" w:pos="10080"/>
              </w:tabs>
              <w:ind w:left="0" w:firstLine="0"/>
              <w:rPr>
                <w:rFonts w:ascii="Arial" w:hAnsi="Arial" w:cs="Arial"/>
                <w:lang w:val="en-US"/>
              </w:rPr>
            </w:pPr>
          </w:p>
        </w:tc>
        <w:tc>
          <w:tcPr>
            <w:tcW w:w="2275" w:type="dxa"/>
            <w:tcBorders>
              <w:bottom w:val="double" w:sz="4" w:space="0" w:color="auto"/>
            </w:tcBorders>
          </w:tcPr>
          <w:p w14:paraId="37930304" w14:textId="77777777" w:rsidR="00E94C47" w:rsidRPr="00DD6586" w:rsidRDefault="00E94C47" w:rsidP="00E94C47">
            <w:pPr>
              <w:pStyle w:val="BodyText2"/>
              <w:tabs>
                <w:tab w:val="clear" w:pos="720"/>
                <w:tab w:val="clear" w:pos="990"/>
                <w:tab w:val="clear" w:pos="1260"/>
                <w:tab w:val="clear" w:pos="10080"/>
                <w:tab w:val="left" w:pos="1102"/>
              </w:tabs>
              <w:ind w:left="0" w:firstLine="0"/>
              <w:jc w:val="right"/>
              <w:rPr>
                <w:rFonts w:ascii="Arial" w:hAnsi="Arial" w:cs="Arial"/>
                <w:lang w:val="en-US"/>
              </w:rPr>
            </w:pPr>
          </w:p>
        </w:tc>
        <w:tc>
          <w:tcPr>
            <w:tcW w:w="2193" w:type="dxa"/>
            <w:tcBorders>
              <w:bottom w:val="double" w:sz="4" w:space="0" w:color="auto"/>
            </w:tcBorders>
          </w:tcPr>
          <w:p w14:paraId="1DE78CC4" w14:textId="77777777" w:rsidR="00E94C47" w:rsidRPr="00DD6586" w:rsidRDefault="00E94C47" w:rsidP="00E94C47">
            <w:pPr>
              <w:pStyle w:val="BodyText2"/>
              <w:tabs>
                <w:tab w:val="clear" w:pos="720"/>
                <w:tab w:val="clear" w:pos="990"/>
                <w:tab w:val="clear" w:pos="1260"/>
                <w:tab w:val="clear" w:pos="10080"/>
                <w:tab w:val="left" w:pos="984"/>
              </w:tabs>
              <w:ind w:left="0" w:firstLine="0"/>
              <w:jc w:val="right"/>
              <w:rPr>
                <w:rFonts w:ascii="Arial" w:hAnsi="Arial" w:cs="Arial"/>
                <w:lang w:val="en-US"/>
              </w:rPr>
            </w:pPr>
          </w:p>
        </w:tc>
      </w:tr>
    </w:tbl>
    <w:p w14:paraId="1DC22728" w14:textId="77777777" w:rsidR="00E94C47" w:rsidRPr="00DD6586" w:rsidRDefault="00E94C47" w:rsidP="00E94C47">
      <w:pPr>
        <w:pStyle w:val="BodyText2"/>
        <w:tabs>
          <w:tab w:val="clear" w:pos="720"/>
          <w:tab w:val="clear" w:pos="990"/>
          <w:tab w:val="clear" w:pos="1260"/>
          <w:tab w:val="clear" w:pos="10080"/>
        </w:tabs>
        <w:ind w:hanging="11"/>
        <w:rPr>
          <w:rFonts w:ascii="Arial" w:hAnsi="Arial" w:cs="Arial"/>
          <w:lang w:val="en-US"/>
        </w:rPr>
      </w:pPr>
    </w:p>
    <w:p w14:paraId="3C64DDC2" w14:textId="6F082EAB" w:rsidR="00E94C47" w:rsidRPr="00DD6586" w:rsidRDefault="00E94C47" w:rsidP="006A4F0C">
      <w:pPr>
        <w:ind w:left="851"/>
        <w:jc w:val="both"/>
        <w:rPr>
          <w:rFonts w:ascii="Arial" w:hAnsi="Arial" w:cs="Arial"/>
          <w:i/>
          <w:sz w:val="20"/>
          <w:lang w:val="en-AU"/>
        </w:rPr>
      </w:pPr>
      <w:r w:rsidRPr="00DD6586">
        <w:rPr>
          <w:rFonts w:ascii="Arial" w:hAnsi="Arial" w:cs="Arial"/>
          <w:i/>
          <w:sz w:val="20"/>
          <w:lang w:val="en-AU"/>
        </w:rPr>
        <w:t xml:space="preserve">During the period ended </w:t>
      </w:r>
      <w:r w:rsidR="00107A52">
        <w:rPr>
          <w:rFonts w:ascii="Arial" w:hAnsi="Arial" w:cs="Arial"/>
          <w:i/>
          <w:sz w:val="20"/>
          <w:lang w:val="en-AU"/>
        </w:rPr>
        <w:t>June 30, 201</w:t>
      </w:r>
      <w:r w:rsidR="00FD0DC3">
        <w:rPr>
          <w:rFonts w:ascii="Arial" w:hAnsi="Arial" w:cs="Arial"/>
          <w:i/>
          <w:sz w:val="20"/>
          <w:lang w:val="en-AU"/>
        </w:rPr>
        <w:t>6</w:t>
      </w:r>
      <w:r w:rsidRPr="00DD6586">
        <w:rPr>
          <w:rFonts w:ascii="Arial" w:hAnsi="Arial" w:cs="Arial"/>
          <w:i/>
          <w:sz w:val="20"/>
          <w:lang w:val="en-AU"/>
        </w:rPr>
        <w:t>, the Company entered into the following non-cash transactions:</w:t>
      </w:r>
    </w:p>
    <w:p w14:paraId="049C261C" w14:textId="77777777" w:rsidR="00E94C47" w:rsidRPr="00DD6586" w:rsidRDefault="00E94C47" w:rsidP="006A4F0C">
      <w:pPr>
        <w:ind w:left="851"/>
        <w:jc w:val="both"/>
        <w:rPr>
          <w:rFonts w:ascii="Arial" w:hAnsi="Arial" w:cs="Arial"/>
          <w:i/>
          <w:sz w:val="20"/>
          <w:lang w:val="en-AU"/>
        </w:rPr>
      </w:pPr>
    </w:p>
    <w:p w14:paraId="3E0B037B" w14:textId="52527CEE" w:rsidR="00BB64F8" w:rsidRDefault="00BB64F8" w:rsidP="00BB64F8">
      <w:pPr>
        <w:pStyle w:val="ListParagraph"/>
        <w:numPr>
          <w:ilvl w:val="0"/>
          <w:numId w:val="6"/>
        </w:numPr>
        <w:ind w:left="1418" w:hanging="567"/>
        <w:rPr>
          <w:rFonts w:ascii="Arial" w:hAnsi="Arial" w:cs="Arial"/>
          <w:color w:val="000000"/>
          <w:sz w:val="20"/>
          <w:lang w:val="en-AU"/>
        </w:rPr>
      </w:pPr>
      <w:r w:rsidRPr="00683621">
        <w:rPr>
          <w:rFonts w:ascii="Arial" w:hAnsi="Arial" w:cs="Arial"/>
          <w:color w:val="000000"/>
          <w:sz w:val="20"/>
          <w:lang w:val="en-AU"/>
        </w:rPr>
        <w:t>Recorded $</w:t>
      </w:r>
      <w:r w:rsidR="000626B6">
        <w:rPr>
          <w:rFonts w:ascii="Arial" w:hAnsi="Arial" w:cs="Arial"/>
          <w:color w:val="000000"/>
          <w:sz w:val="20"/>
          <w:lang w:val="en-AU"/>
        </w:rPr>
        <w:t>9,304</w:t>
      </w:r>
      <w:r w:rsidRPr="00683621">
        <w:rPr>
          <w:rFonts w:ascii="Arial" w:hAnsi="Arial" w:cs="Arial"/>
          <w:color w:val="000000"/>
          <w:sz w:val="20"/>
          <w:lang w:val="en-AU"/>
        </w:rPr>
        <w:t xml:space="preserve"> in deferred exploration expenditures through accounts payable. </w:t>
      </w:r>
    </w:p>
    <w:p w14:paraId="666A64A9" w14:textId="77777777" w:rsidR="00E94C47" w:rsidRPr="007262A5" w:rsidRDefault="00E94C47" w:rsidP="006A4F0C">
      <w:pPr>
        <w:tabs>
          <w:tab w:val="left" w:pos="349"/>
        </w:tabs>
        <w:jc w:val="both"/>
        <w:rPr>
          <w:rFonts w:ascii="Arial" w:hAnsi="Arial" w:cs="Arial"/>
          <w:sz w:val="20"/>
          <w:lang w:val="en-AU"/>
        </w:rPr>
      </w:pPr>
    </w:p>
    <w:p w14:paraId="38BC561F" w14:textId="3580F59F" w:rsidR="003B6589" w:rsidRPr="009E5A12" w:rsidRDefault="003B6589" w:rsidP="006A4F0C">
      <w:pPr>
        <w:ind w:left="851"/>
        <w:jc w:val="both"/>
        <w:rPr>
          <w:rFonts w:ascii="Arial" w:hAnsi="Arial" w:cs="Arial"/>
          <w:i/>
          <w:sz w:val="20"/>
          <w:lang w:val="en-AU"/>
        </w:rPr>
      </w:pPr>
      <w:r w:rsidRPr="009E5A12">
        <w:rPr>
          <w:rFonts w:ascii="Arial" w:hAnsi="Arial" w:cs="Arial"/>
          <w:i/>
          <w:sz w:val="20"/>
          <w:lang w:val="en-AU"/>
        </w:rPr>
        <w:t xml:space="preserve">During the </w:t>
      </w:r>
      <w:r>
        <w:rPr>
          <w:rFonts w:ascii="Arial" w:hAnsi="Arial" w:cs="Arial"/>
          <w:i/>
          <w:sz w:val="20"/>
          <w:lang w:val="en-AU"/>
        </w:rPr>
        <w:t>period</w:t>
      </w:r>
      <w:r w:rsidRPr="009E5A12">
        <w:rPr>
          <w:rFonts w:ascii="Arial" w:hAnsi="Arial" w:cs="Arial"/>
          <w:i/>
          <w:sz w:val="20"/>
          <w:lang w:val="en-AU"/>
        </w:rPr>
        <w:t xml:space="preserve"> ended </w:t>
      </w:r>
      <w:r w:rsidR="00107A52">
        <w:rPr>
          <w:rFonts w:ascii="Arial" w:hAnsi="Arial" w:cs="Arial"/>
          <w:i/>
          <w:sz w:val="20"/>
          <w:lang w:val="en-AU"/>
        </w:rPr>
        <w:t>June 30, 201</w:t>
      </w:r>
      <w:r w:rsidR="00FD0DC3">
        <w:rPr>
          <w:rFonts w:ascii="Arial" w:hAnsi="Arial" w:cs="Arial"/>
          <w:i/>
          <w:sz w:val="20"/>
          <w:lang w:val="en-AU"/>
        </w:rPr>
        <w:t>5</w:t>
      </w:r>
      <w:r w:rsidRPr="009E5A12">
        <w:rPr>
          <w:rFonts w:ascii="Arial" w:hAnsi="Arial" w:cs="Arial"/>
          <w:i/>
          <w:sz w:val="20"/>
          <w:lang w:val="en-AU"/>
        </w:rPr>
        <w:t>, the Company entered into the following non-cash transactions:</w:t>
      </w:r>
    </w:p>
    <w:p w14:paraId="04AA9588" w14:textId="77777777" w:rsidR="00683621" w:rsidRPr="00683621" w:rsidRDefault="006B0762" w:rsidP="00683621">
      <w:pPr>
        <w:pStyle w:val="Default"/>
        <w:rPr>
          <w:rFonts w:eastAsia="Times New Roman"/>
          <w:lang w:val="en-AU"/>
        </w:rPr>
      </w:pPr>
      <w:r w:rsidRPr="006B0762">
        <w:rPr>
          <w:sz w:val="20"/>
          <w:szCs w:val="20"/>
          <w:lang w:val="en-AU"/>
        </w:rPr>
        <w:tab/>
      </w:r>
      <w:r w:rsidRPr="006B0762">
        <w:rPr>
          <w:sz w:val="20"/>
          <w:szCs w:val="20"/>
          <w:lang w:val="en-AU"/>
        </w:rPr>
        <w:tab/>
      </w:r>
      <w:r w:rsidRPr="006B0762">
        <w:rPr>
          <w:sz w:val="20"/>
          <w:szCs w:val="20"/>
          <w:lang w:val="en-AU"/>
        </w:rPr>
        <w:tab/>
      </w:r>
      <w:r w:rsidRPr="006B0762">
        <w:rPr>
          <w:sz w:val="20"/>
          <w:szCs w:val="20"/>
          <w:lang w:val="en-AU"/>
        </w:rPr>
        <w:tab/>
      </w:r>
    </w:p>
    <w:p w14:paraId="1F3740AD" w14:textId="48395A6B" w:rsidR="00683621" w:rsidRDefault="00683621" w:rsidP="00BB64F8">
      <w:pPr>
        <w:pStyle w:val="ListParagraph"/>
        <w:numPr>
          <w:ilvl w:val="0"/>
          <w:numId w:val="9"/>
        </w:numPr>
        <w:ind w:left="1418" w:hanging="567"/>
        <w:rPr>
          <w:rFonts w:ascii="Arial" w:hAnsi="Arial" w:cs="Arial"/>
          <w:color w:val="000000"/>
          <w:sz w:val="20"/>
          <w:lang w:val="en-AU"/>
        </w:rPr>
      </w:pPr>
      <w:r w:rsidRPr="00683621">
        <w:rPr>
          <w:rFonts w:ascii="Arial" w:hAnsi="Arial" w:cs="Arial"/>
          <w:color w:val="000000"/>
          <w:sz w:val="20"/>
          <w:lang w:val="en-AU"/>
        </w:rPr>
        <w:t>Recorded $</w:t>
      </w:r>
      <w:r w:rsidR="00FD0DC3">
        <w:rPr>
          <w:rFonts w:ascii="Arial" w:hAnsi="Arial" w:cs="Arial"/>
          <w:color w:val="000000"/>
          <w:sz w:val="20"/>
          <w:lang w:val="en-AU"/>
        </w:rPr>
        <w:t>27,602</w:t>
      </w:r>
      <w:r w:rsidR="00FD0DC3" w:rsidRPr="00683621">
        <w:rPr>
          <w:rFonts w:ascii="Arial" w:hAnsi="Arial" w:cs="Arial"/>
          <w:color w:val="000000"/>
          <w:sz w:val="20"/>
          <w:lang w:val="en-AU"/>
        </w:rPr>
        <w:t xml:space="preserve"> </w:t>
      </w:r>
      <w:r w:rsidRPr="00683621">
        <w:rPr>
          <w:rFonts w:ascii="Arial" w:hAnsi="Arial" w:cs="Arial"/>
          <w:color w:val="000000"/>
          <w:sz w:val="20"/>
          <w:lang w:val="en-AU"/>
        </w:rPr>
        <w:t xml:space="preserve">in deferred exploration expenditures through accounts payable. </w:t>
      </w:r>
    </w:p>
    <w:p w14:paraId="25B8DE27" w14:textId="77777777" w:rsidR="00683621" w:rsidRPr="00683621" w:rsidRDefault="00683621" w:rsidP="00107A52">
      <w:pPr>
        <w:widowControl/>
        <w:overflowPunct/>
        <w:textAlignment w:val="auto"/>
        <w:rPr>
          <w:rFonts w:ascii="Arial" w:hAnsi="Arial" w:cs="Arial"/>
          <w:color w:val="000000"/>
          <w:sz w:val="20"/>
          <w:lang w:val="en-AU"/>
        </w:rPr>
      </w:pPr>
    </w:p>
    <w:p w14:paraId="64080B3F" w14:textId="77777777" w:rsidR="006516E3" w:rsidRPr="00CE595E" w:rsidRDefault="006516E3" w:rsidP="005E4ADD">
      <w:pPr>
        <w:widowControl/>
        <w:overflowPunct/>
        <w:autoSpaceDE/>
        <w:autoSpaceDN/>
        <w:adjustRightInd/>
        <w:textAlignment w:val="auto"/>
        <w:rPr>
          <w:rFonts w:ascii="Arial" w:hAnsi="Arial" w:cs="Arial"/>
          <w:sz w:val="20"/>
          <w:lang w:val="en-AU"/>
        </w:rPr>
      </w:pPr>
    </w:p>
    <w:p w14:paraId="23A45B56" w14:textId="77777777" w:rsidR="006516E3" w:rsidRPr="00971D13" w:rsidRDefault="00977A95" w:rsidP="00846078">
      <w:pPr>
        <w:pStyle w:val="ListParagraph"/>
        <w:numPr>
          <w:ilvl w:val="0"/>
          <w:numId w:val="5"/>
        </w:numPr>
        <w:ind w:left="851" w:hanging="851"/>
        <w:rPr>
          <w:rFonts w:ascii="Arial" w:hAnsi="Arial" w:cs="Arial"/>
          <w:b/>
          <w:sz w:val="20"/>
        </w:rPr>
      </w:pPr>
      <w:r w:rsidRPr="00971D13">
        <w:rPr>
          <w:rFonts w:ascii="Arial" w:hAnsi="Arial" w:cs="Arial"/>
          <w:b/>
          <w:sz w:val="20"/>
        </w:rPr>
        <w:t>SEGMENTED INFORMATION</w:t>
      </w:r>
    </w:p>
    <w:p w14:paraId="7350B7D9" w14:textId="77777777" w:rsidR="00C80489" w:rsidRDefault="00C80489" w:rsidP="00056DF0">
      <w:pPr>
        <w:pStyle w:val="ListParagraph"/>
        <w:tabs>
          <w:tab w:val="left" w:pos="3622"/>
        </w:tabs>
        <w:ind w:left="851"/>
        <w:jc w:val="both"/>
        <w:rPr>
          <w:rFonts w:ascii="Arial" w:hAnsi="Arial" w:cs="Arial"/>
          <w:b/>
          <w:sz w:val="20"/>
          <w:szCs w:val="20"/>
        </w:rPr>
      </w:pPr>
    </w:p>
    <w:p w14:paraId="7AA9F637" w14:textId="77777777" w:rsidR="00C80489" w:rsidRDefault="00977A95" w:rsidP="00056DF0">
      <w:pPr>
        <w:pStyle w:val="ListParagraph"/>
        <w:tabs>
          <w:tab w:val="left" w:pos="3622"/>
        </w:tabs>
        <w:ind w:left="851"/>
        <w:jc w:val="both"/>
        <w:rPr>
          <w:rFonts w:ascii="Arial" w:hAnsi="Arial" w:cs="Arial"/>
          <w:sz w:val="20"/>
          <w:szCs w:val="20"/>
        </w:rPr>
      </w:pPr>
      <w:r w:rsidRPr="009E5A12">
        <w:rPr>
          <w:rFonts w:ascii="Arial" w:hAnsi="Arial" w:cs="Arial"/>
          <w:sz w:val="20"/>
          <w:szCs w:val="20"/>
        </w:rPr>
        <w:t>The Company’s one reportable operating segment is the acquisition</w:t>
      </w:r>
      <w:r w:rsidR="005F74EC">
        <w:rPr>
          <w:rFonts w:ascii="Arial" w:hAnsi="Arial" w:cs="Arial"/>
          <w:sz w:val="20"/>
          <w:szCs w:val="20"/>
        </w:rPr>
        <w:t xml:space="preserve">, </w:t>
      </w:r>
      <w:r w:rsidRPr="009E5A12">
        <w:rPr>
          <w:rFonts w:ascii="Arial" w:hAnsi="Arial" w:cs="Arial"/>
          <w:sz w:val="20"/>
          <w:szCs w:val="20"/>
        </w:rPr>
        <w:t>exploration</w:t>
      </w:r>
      <w:r w:rsidR="005F74EC">
        <w:rPr>
          <w:rFonts w:ascii="Arial" w:hAnsi="Arial" w:cs="Arial"/>
          <w:sz w:val="20"/>
          <w:szCs w:val="20"/>
        </w:rPr>
        <w:t xml:space="preserve"> and development</w:t>
      </w:r>
      <w:r w:rsidRPr="009E5A12">
        <w:rPr>
          <w:rFonts w:ascii="Arial" w:hAnsi="Arial" w:cs="Arial"/>
          <w:sz w:val="20"/>
          <w:szCs w:val="20"/>
        </w:rPr>
        <w:t xml:space="preserve"> of mineral properties in Australia. All of the Company’s </w:t>
      </w:r>
      <w:r w:rsidR="00562787">
        <w:rPr>
          <w:rFonts w:ascii="Arial" w:hAnsi="Arial" w:cs="Arial"/>
          <w:sz w:val="20"/>
          <w:szCs w:val="20"/>
        </w:rPr>
        <w:t>exploration and evaluation assets</w:t>
      </w:r>
      <w:r w:rsidRPr="009E5A12">
        <w:rPr>
          <w:rFonts w:ascii="Arial" w:hAnsi="Arial" w:cs="Arial"/>
          <w:sz w:val="20"/>
          <w:szCs w:val="20"/>
        </w:rPr>
        <w:t xml:space="preserve"> and plant and equipment are located in Australia.</w:t>
      </w:r>
    </w:p>
    <w:p w14:paraId="6D040956" w14:textId="53B2A2DB" w:rsidR="00BF04FA" w:rsidRDefault="00BF04FA">
      <w:pPr>
        <w:widowControl/>
        <w:overflowPunct/>
        <w:autoSpaceDE/>
        <w:autoSpaceDN/>
        <w:adjustRightInd/>
        <w:textAlignment w:val="auto"/>
        <w:rPr>
          <w:rFonts w:ascii="Arial" w:eastAsiaTheme="minorHAnsi" w:hAnsi="Arial" w:cs="Arial"/>
          <w:sz w:val="20"/>
        </w:rPr>
      </w:pPr>
    </w:p>
    <w:p w14:paraId="5F8178A7" w14:textId="77777777" w:rsidR="00094BCB" w:rsidRDefault="00094BCB">
      <w:pPr>
        <w:widowControl/>
        <w:overflowPunct/>
        <w:autoSpaceDE/>
        <w:autoSpaceDN/>
        <w:adjustRightInd/>
        <w:textAlignment w:val="auto"/>
        <w:rPr>
          <w:rFonts w:ascii="Arial" w:eastAsiaTheme="minorHAnsi" w:hAnsi="Arial" w:cs="Arial"/>
          <w:sz w:val="20"/>
        </w:rPr>
      </w:pPr>
    </w:p>
    <w:p w14:paraId="04FE7E5B" w14:textId="77777777" w:rsidR="00094BCB" w:rsidRDefault="00094BCB">
      <w:pPr>
        <w:widowControl/>
        <w:overflowPunct/>
        <w:autoSpaceDE/>
        <w:autoSpaceDN/>
        <w:adjustRightInd/>
        <w:textAlignment w:val="auto"/>
        <w:rPr>
          <w:rFonts w:ascii="Arial" w:eastAsiaTheme="minorHAnsi" w:hAnsi="Arial" w:cs="Arial"/>
          <w:sz w:val="20"/>
        </w:rPr>
      </w:pPr>
    </w:p>
    <w:p w14:paraId="32421AD0" w14:textId="77777777" w:rsidR="00094BCB" w:rsidRDefault="00094BCB">
      <w:pPr>
        <w:widowControl/>
        <w:overflowPunct/>
        <w:autoSpaceDE/>
        <w:autoSpaceDN/>
        <w:adjustRightInd/>
        <w:textAlignment w:val="auto"/>
        <w:rPr>
          <w:rFonts w:ascii="Arial" w:eastAsiaTheme="minorHAnsi" w:hAnsi="Arial" w:cs="Arial"/>
          <w:sz w:val="20"/>
        </w:rPr>
      </w:pPr>
    </w:p>
    <w:p w14:paraId="2D0B686B" w14:textId="77777777" w:rsidR="00094BCB" w:rsidRDefault="00094BCB">
      <w:pPr>
        <w:widowControl/>
        <w:overflowPunct/>
        <w:autoSpaceDE/>
        <w:autoSpaceDN/>
        <w:adjustRightInd/>
        <w:textAlignment w:val="auto"/>
        <w:rPr>
          <w:rFonts w:ascii="Arial" w:eastAsiaTheme="minorHAnsi" w:hAnsi="Arial" w:cs="Arial"/>
          <w:sz w:val="20"/>
        </w:rPr>
      </w:pPr>
    </w:p>
    <w:p w14:paraId="1C636749" w14:textId="77777777" w:rsidR="0038328F" w:rsidRDefault="0038328F">
      <w:pPr>
        <w:widowControl/>
        <w:overflowPunct/>
        <w:autoSpaceDE/>
        <w:autoSpaceDN/>
        <w:adjustRightInd/>
        <w:textAlignment w:val="auto"/>
        <w:rPr>
          <w:rFonts w:ascii="Arial" w:eastAsiaTheme="minorHAnsi" w:hAnsi="Arial" w:cs="Arial"/>
          <w:sz w:val="20"/>
        </w:rPr>
      </w:pPr>
    </w:p>
    <w:p w14:paraId="29B195F5" w14:textId="77777777" w:rsidR="00094BCB" w:rsidRDefault="00094BCB">
      <w:pPr>
        <w:widowControl/>
        <w:overflowPunct/>
        <w:autoSpaceDE/>
        <w:autoSpaceDN/>
        <w:adjustRightInd/>
        <w:textAlignment w:val="auto"/>
        <w:rPr>
          <w:rFonts w:ascii="Arial" w:eastAsiaTheme="minorHAnsi" w:hAnsi="Arial" w:cs="Arial"/>
          <w:sz w:val="20"/>
        </w:rPr>
      </w:pPr>
    </w:p>
    <w:p w14:paraId="38981522" w14:textId="77777777" w:rsidR="000829E3" w:rsidRDefault="000829E3">
      <w:pPr>
        <w:widowControl/>
        <w:overflowPunct/>
        <w:autoSpaceDE/>
        <w:autoSpaceDN/>
        <w:adjustRightInd/>
        <w:textAlignment w:val="auto"/>
        <w:rPr>
          <w:rFonts w:ascii="Arial" w:eastAsiaTheme="minorHAnsi" w:hAnsi="Arial" w:cs="Arial"/>
          <w:sz w:val="20"/>
        </w:rPr>
      </w:pPr>
    </w:p>
    <w:p w14:paraId="07F98B0D" w14:textId="77777777" w:rsidR="00FD0DC3" w:rsidRDefault="00FD0DC3">
      <w:pPr>
        <w:widowControl/>
        <w:overflowPunct/>
        <w:autoSpaceDE/>
        <w:autoSpaceDN/>
        <w:adjustRightInd/>
        <w:textAlignment w:val="auto"/>
        <w:rPr>
          <w:rFonts w:ascii="Arial" w:eastAsiaTheme="minorHAnsi" w:hAnsi="Arial" w:cs="Arial"/>
          <w:sz w:val="20"/>
        </w:rPr>
      </w:pPr>
    </w:p>
    <w:p w14:paraId="1CD29D9D" w14:textId="77777777" w:rsidR="00094BCB" w:rsidRDefault="00094BCB">
      <w:pPr>
        <w:widowControl/>
        <w:overflowPunct/>
        <w:autoSpaceDE/>
        <w:autoSpaceDN/>
        <w:adjustRightInd/>
        <w:textAlignment w:val="auto"/>
        <w:rPr>
          <w:rFonts w:ascii="Arial" w:eastAsiaTheme="minorHAnsi" w:hAnsi="Arial" w:cs="Arial"/>
          <w:sz w:val="20"/>
        </w:rPr>
      </w:pPr>
    </w:p>
    <w:p w14:paraId="56F5600F" w14:textId="77777777" w:rsidR="00094BCB" w:rsidRDefault="00094BCB">
      <w:pPr>
        <w:widowControl/>
        <w:overflowPunct/>
        <w:autoSpaceDE/>
        <w:autoSpaceDN/>
        <w:adjustRightInd/>
        <w:textAlignment w:val="auto"/>
        <w:rPr>
          <w:rFonts w:ascii="Arial" w:eastAsiaTheme="minorHAnsi" w:hAnsi="Arial" w:cs="Arial"/>
          <w:sz w:val="20"/>
        </w:rPr>
      </w:pPr>
    </w:p>
    <w:p w14:paraId="4EE71915" w14:textId="77777777" w:rsidR="00510FC0" w:rsidRPr="00971D13" w:rsidRDefault="00510FC0" w:rsidP="00846078">
      <w:pPr>
        <w:pStyle w:val="ListParagraph"/>
        <w:numPr>
          <w:ilvl w:val="0"/>
          <w:numId w:val="5"/>
        </w:numPr>
        <w:ind w:left="851" w:hanging="851"/>
        <w:rPr>
          <w:rFonts w:ascii="Arial" w:hAnsi="Arial" w:cs="Arial"/>
          <w:b/>
          <w:sz w:val="20"/>
        </w:rPr>
      </w:pPr>
      <w:r w:rsidRPr="00971D13">
        <w:rPr>
          <w:rFonts w:ascii="Arial" w:hAnsi="Arial" w:cs="Arial"/>
          <w:b/>
          <w:sz w:val="20"/>
        </w:rPr>
        <w:t>FINANCIAL INSTRUMENTS</w:t>
      </w:r>
    </w:p>
    <w:p w14:paraId="12BA29C0" w14:textId="77777777" w:rsidR="00510FC0" w:rsidRPr="009E5A12" w:rsidRDefault="00510FC0" w:rsidP="00510FC0">
      <w:pPr>
        <w:pStyle w:val="ListParagraph"/>
        <w:tabs>
          <w:tab w:val="left" w:pos="3622"/>
        </w:tabs>
        <w:ind w:left="851"/>
        <w:rPr>
          <w:rFonts w:ascii="Arial" w:hAnsi="Arial" w:cs="Arial"/>
          <w:b/>
          <w:sz w:val="20"/>
          <w:szCs w:val="20"/>
        </w:rPr>
      </w:pPr>
    </w:p>
    <w:p w14:paraId="0AE06C8A" w14:textId="77777777" w:rsidR="00510FC0" w:rsidRPr="00BD0AB6" w:rsidRDefault="00510FC0" w:rsidP="00510FC0">
      <w:pPr>
        <w:ind w:left="851"/>
        <w:rPr>
          <w:rFonts w:ascii="Arial" w:hAnsi="Arial" w:cs="Arial"/>
          <w:b/>
          <w:bCs/>
          <w:sz w:val="20"/>
        </w:rPr>
      </w:pPr>
      <w:r w:rsidRPr="00BD0AB6">
        <w:rPr>
          <w:rFonts w:ascii="Arial" w:hAnsi="Arial" w:cs="Arial"/>
          <w:b/>
          <w:bCs/>
          <w:sz w:val="20"/>
        </w:rPr>
        <w:t xml:space="preserve">Credit Risk </w:t>
      </w:r>
    </w:p>
    <w:p w14:paraId="5EB0B00A" w14:textId="77777777" w:rsidR="00DB3DFD" w:rsidRPr="00DB3DFD" w:rsidRDefault="00DB3DFD" w:rsidP="00977A95">
      <w:pPr>
        <w:ind w:left="851"/>
        <w:rPr>
          <w:rFonts w:ascii="Arial" w:hAnsi="Arial" w:cs="Arial"/>
          <w:b/>
          <w:bCs/>
          <w:i/>
          <w:sz w:val="20"/>
        </w:rPr>
      </w:pPr>
    </w:p>
    <w:p w14:paraId="3B5E5B88" w14:textId="77777777" w:rsidR="00977A95" w:rsidRPr="009E5A12" w:rsidRDefault="00977A95" w:rsidP="00977A95">
      <w:pPr>
        <w:ind w:left="851"/>
        <w:rPr>
          <w:rFonts w:ascii="Arial" w:hAnsi="Arial" w:cs="Arial"/>
          <w:bCs/>
          <w:i/>
          <w:sz w:val="20"/>
        </w:rPr>
      </w:pPr>
      <w:r w:rsidRPr="009E5A12">
        <w:rPr>
          <w:rFonts w:ascii="Arial" w:hAnsi="Arial" w:cs="Arial"/>
          <w:bCs/>
          <w:i/>
          <w:sz w:val="20"/>
        </w:rPr>
        <w:t>Exposure to credit risk</w:t>
      </w:r>
    </w:p>
    <w:p w14:paraId="2DEA3976" w14:textId="77777777" w:rsidR="00977A95" w:rsidRPr="009E5A12" w:rsidRDefault="00977A95" w:rsidP="00977A95">
      <w:pPr>
        <w:pStyle w:val="ListParagraph"/>
        <w:tabs>
          <w:tab w:val="left" w:pos="3622"/>
        </w:tabs>
        <w:ind w:left="851"/>
        <w:rPr>
          <w:rFonts w:ascii="Arial" w:hAnsi="Arial" w:cs="Arial"/>
          <w:bCs/>
          <w:sz w:val="20"/>
          <w:szCs w:val="20"/>
        </w:rPr>
      </w:pPr>
    </w:p>
    <w:p w14:paraId="0DAB4188" w14:textId="77777777" w:rsidR="00E05AC0" w:rsidRDefault="00E05AC0" w:rsidP="006A4F0C">
      <w:pPr>
        <w:pStyle w:val="ListParagraph"/>
        <w:tabs>
          <w:tab w:val="left" w:pos="3622"/>
        </w:tabs>
        <w:ind w:left="851"/>
        <w:jc w:val="both"/>
        <w:rPr>
          <w:rFonts w:ascii="Arial" w:hAnsi="Arial" w:cs="Arial"/>
          <w:bCs/>
          <w:sz w:val="20"/>
          <w:szCs w:val="20"/>
        </w:rPr>
      </w:pPr>
      <w:r w:rsidRPr="00977A95">
        <w:rPr>
          <w:rFonts w:ascii="Arial" w:hAnsi="Arial" w:cs="Arial"/>
          <w:bCs/>
          <w:sz w:val="20"/>
          <w:szCs w:val="20"/>
        </w:rPr>
        <w:t>The carrying amount of the Company’s financial assets represents the maximum credit exposure. This amount is as follows:</w:t>
      </w:r>
    </w:p>
    <w:p w14:paraId="7DFDB3D4" w14:textId="77777777" w:rsidR="00E05AC0" w:rsidRDefault="00E05AC0" w:rsidP="00E05AC0">
      <w:pPr>
        <w:pStyle w:val="ListParagraph"/>
        <w:tabs>
          <w:tab w:val="left" w:pos="3622"/>
        </w:tabs>
        <w:ind w:left="851"/>
        <w:rPr>
          <w:rFonts w:ascii="Arial" w:hAnsi="Arial" w:cs="Arial"/>
          <w:bCs/>
          <w:sz w:val="20"/>
          <w:szCs w:val="20"/>
        </w:rPr>
      </w:pPr>
    </w:p>
    <w:tbl>
      <w:tblPr>
        <w:tblW w:w="9072" w:type="dxa"/>
        <w:tblInd w:w="959" w:type="dxa"/>
        <w:tblLayout w:type="fixed"/>
        <w:tblLook w:val="01E0" w:firstRow="1" w:lastRow="1" w:firstColumn="1" w:lastColumn="1" w:noHBand="0" w:noVBand="0"/>
      </w:tblPr>
      <w:tblGrid>
        <w:gridCol w:w="425"/>
        <w:gridCol w:w="4111"/>
        <w:gridCol w:w="2268"/>
        <w:gridCol w:w="2268"/>
      </w:tblGrid>
      <w:tr w:rsidR="00A17766" w:rsidRPr="00C252DF" w14:paraId="0A206A4A" w14:textId="77777777" w:rsidTr="00FD0DC3">
        <w:tc>
          <w:tcPr>
            <w:tcW w:w="4536" w:type="dxa"/>
            <w:gridSpan w:val="2"/>
            <w:tcBorders>
              <w:top w:val="double" w:sz="4" w:space="0" w:color="auto"/>
            </w:tcBorders>
          </w:tcPr>
          <w:p w14:paraId="08E8B96A" w14:textId="77777777" w:rsidR="00A17766" w:rsidRPr="00C252DF" w:rsidRDefault="00A17766" w:rsidP="00336961">
            <w:pPr>
              <w:pStyle w:val="BodyText2"/>
              <w:ind w:left="0" w:firstLine="0"/>
              <w:rPr>
                <w:rFonts w:ascii="Arial" w:hAnsi="Arial" w:cs="Arial"/>
                <w:lang w:val="en-US"/>
              </w:rPr>
            </w:pPr>
          </w:p>
        </w:tc>
        <w:tc>
          <w:tcPr>
            <w:tcW w:w="4536" w:type="dxa"/>
            <w:gridSpan w:val="2"/>
            <w:tcBorders>
              <w:top w:val="double" w:sz="4" w:space="0" w:color="auto"/>
            </w:tcBorders>
          </w:tcPr>
          <w:p w14:paraId="631DD279" w14:textId="66871C71" w:rsidR="00A17766" w:rsidRPr="00C252DF" w:rsidRDefault="00A17766" w:rsidP="00101CB8">
            <w:pPr>
              <w:pStyle w:val="BodyText2"/>
              <w:rPr>
                <w:rFonts w:ascii="Arial" w:hAnsi="Arial" w:cs="Arial"/>
                <w:lang w:val="en-US"/>
              </w:rPr>
            </w:pPr>
          </w:p>
        </w:tc>
      </w:tr>
      <w:tr w:rsidR="00A17766" w:rsidRPr="003D754D" w14:paraId="476B8E47" w14:textId="77777777" w:rsidTr="00FD0DC3">
        <w:trPr>
          <w:trHeight w:val="460"/>
        </w:trPr>
        <w:tc>
          <w:tcPr>
            <w:tcW w:w="4536" w:type="dxa"/>
            <w:gridSpan w:val="2"/>
          </w:tcPr>
          <w:p w14:paraId="189A55CD" w14:textId="77777777" w:rsidR="00A17766" w:rsidRPr="00C252DF" w:rsidRDefault="00A17766" w:rsidP="00336961">
            <w:pPr>
              <w:pStyle w:val="BodyText2"/>
              <w:ind w:left="0" w:firstLine="0"/>
              <w:rPr>
                <w:rFonts w:ascii="Arial" w:hAnsi="Arial" w:cs="Arial"/>
                <w:lang w:val="en-US"/>
              </w:rPr>
            </w:pPr>
          </w:p>
        </w:tc>
        <w:tc>
          <w:tcPr>
            <w:tcW w:w="2268" w:type="dxa"/>
          </w:tcPr>
          <w:p w14:paraId="5CE5194C" w14:textId="30C150CE" w:rsidR="003B6589" w:rsidRDefault="00107A52" w:rsidP="00A4438A">
            <w:pPr>
              <w:pStyle w:val="BodyText2"/>
              <w:ind w:left="0" w:firstLine="0"/>
              <w:jc w:val="right"/>
              <w:rPr>
                <w:rFonts w:ascii="Arial" w:hAnsi="Arial" w:cs="Arial"/>
                <w:b/>
              </w:rPr>
            </w:pPr>
            <w:r>
              <w:rPr>
                <w:rFonts w:ascii="Arial" w:hAnsi="Arial" w:cs="Arial"/>
                <w:b/>
              </w:rPr>
              <w:t>June 30</w:t>
            </w:r>
            <w:r w:rsidR="003B6589">
              <w:rPr>
                <w:rFonts w:ascii="Arial" w:hAnsi="Arial" w:cs="Arial"/>
                <w:b/>
              </w:rPr>
              <w:t xml:space="preserve">, </w:t>
            </w:r>
          </w:p>
          <w:p w14:paraId="1CA68B56" w14:textId="2996ACED" w:rsidR="00A17766" w:rsidRPr="00665B13" w:rsidRDefault="003B6589" w:rsidP="00FD0DC3">
            <w:pPr>
              <w:pStyle w:val="BodyText2"/>
              <w:ind w:left="0" w:firstLine="0"/>
              <w:jc w:val="right"/>
              <w:rPr>
                <w:rFonts w:ascii="Arial" w:hAnsi="Arial" w:cs="Arial"/>
                <w:b/>
                <w:lang w:val="en-US"/>
              </w:rPr>
            </w:pPr>
            <w:r>
              <w:rPr>
                <w:rFonts w:ascii="Arial" w:hAnsi="Arial" w:cs="Arial"/>
                <w:b/>
              </w:rPr>
              <w:t>201</w:t>
            </w:r>
            <w:r w:rsidR="00FD0DC3">
              <w:rPr>
                <w:rFonts w:ascii="Arial" w:hAnsi="Arial" w:cs="Arial"/>
                <w:b/>
              </w:rPr>
              <w:t>6</w:t>
            </w:r>
          </w:p>
        </w:tc>
        <w:tc>
          <w:tcPr>
            <w:tcW w:w="2268" w:type="dxa"/>
          </w:tcPr>
          <w:p w14:paraId="3C3C1305" w14:textId="77777777" w:rsidR="00A17766" w:rsidRDefault="00910186" w:rsidP="00336961">
            <w:pPr>
              <w:pStyle w:val="BodyText2"/>
              <w:ind w:left="0" w:firstLine="0"/>
              <w:jc w:val="right"/>
              <w:rPr>
                <w:rFonts w:ascii="Arial" w:hAnsi="Arial" w:cs="Arial"/>
                <w:lang w:val="en-US"/>
              </w:rPr>
            </w:pPr>
            <w:r>
              <w:rPr>
                <w:rFonts w:ascii="Arial" w:hAnsi="Arial" w:cs="Arial"/>
                <w:lang w:val="en-US"/>
              </w:rPr>
              <w:t>March 31</w:t>
            </w:r>
            <w:r w:rsidR="00A17766">
              <w:rPr>
                <w:rFonts w:ascii="Arial" w:hAnsi="Arial" w:cs="Arial"/>
                <w:lang w:val="en-US"/>
              </w:rPr>
              <w:t>,</w:t>
            </w:r>
          </w:p>
          <w:p w14:paraId="67B28A2B" w14:textId="4FF6C2EE" w:rsidR="00A17766" w:rsidRPr="003D754D" w:rsidRDefault="00A17766" w:rsidP="00FD0DC3">
            <w:pPr>
              <w:pStyle w:val="BodyText2"/>
              <w:ind w:left="0" w:firstLine="0"/>
              <w:jc w:val="right"/>
              <w:rPr>
                <w:rFonts w:ascii="Arial" w:hAnsi="Arial" w:cs="Arial"/>
                <w:lang w:val="en-US"/>
              </w:rPr>
            </w:pPr>
            <w:r w:rsidRPr="003D754D">
              <w:rPr>
                <w:rFonts w:ascii="Arial" w:hAnsi="Arial" w:cs="Arial"/>
                <w:lang w:val="en-US"/>
              </w:rPr>
              <w:t>201</w:t>
            </w:r>
            <w:r w:rsidR="00FD0DC3">
              <w:rPr>
                <w:rFonts w:ascii="Arial" w:hAnsi="Arial" w:cs="Arial"/>
                <w:lang w:val="en-US"/>
              </w:rPr>
              <w:t>6</w:t>
            </w:r>
          </w:p>
        </w:tc>
      </w:tr>
      <w:tr w:rsidR="00FD0DC3" w:rsidRPr="003D754D" w14:paraId="0C5C799D" w14:textId="77777777" w:rsidTr="00FD0DC3">
        <w:trPr>
          <w:trHeight w:val="249"/>
        </w:trPr>
        <w:tc>
          <w:tcPr>
            <w:tcW w:w="4536" w:type="dxa"/>
            <w:gridSpan w:val="2"/>
            <w:tcBorders>
              <w:bottom w:val="single" w:sz="4" w:space="0" w:color="auto"/>
            </w:tcBorders>
          </w:tcPr>
          <w:p w14:paraId="4401FD2C" w14:textId="77777777" w:rsidR="00FD0DC3" w:rsidRPr="00C252DF" w:rsidRDefault="00FD0DC3" w:rsidP="00336961">
            <w:pPr>
              <w:pStyle w:val="BodyText2"/>
              <w:ind w:left="0" w:firstLine="0"/>
              <w:rPr>
                <w:rFonts w:ascii="Arial" w:hAnsi="Arial" w:cs="Arial"/>
                <w:lang w:val="en-US"/>
              </w:rPr>
            </w:pPr>
          </w:p>
        </w:tc>
        <w:tc>
          <w:tcPr>
            <w:tcW w:w="2268" w:type="dxa"/>
            <w:tcBorders>
              <w:bottom w:val="single" w:sz="4" w:space="0" w:color="auto"/>
            </w:tcBorders>
          </w:tcPr>
          <w:p w14:paraId="1B5A671D" w14:textId="52B23B0D" w:rsidR="00FD0DC3" w:rsidRDefault="00FD0DC3" w:rsidP="00A4438A">
            <w:pPr>
              <w:pStyle w:val="BodyText2"/>
              <w:ind w:left="0" w:firstLine="0"/>
              <w:jc w:val="right"/>
              <w:rPr>
                <w:rFonts w:ascii="Arial" w:hAnsi="Arial" w:cs="Arial"/>
                <w:b/>
              </w:rPr>
            </w:pPr>
            <w:r>
              <w:rPr>
                <w:rFonts w:ascii="Arial" w:hAnsi="Arial" w:cs="Arial"/>
                <w:b/>
              </w:rPr>
              <w:t>$</w:t>
            </w:r>
          </w:p>
        </w:tc>
        <w:tc>
          <w:tcPr>
            <w:tcW w:w="2268" w:type="dxa"/>
            <w:tcBorders>
              <w:bottom w:val="single" w:sz="4" w:space="0" w:color="auto"/>
            </w:tcBorders>
          </w:tcPr>
          <w:p w14:paraId="76328D1D" w14:textId="1A903259" w:rsidR="00FD0DC3" w:rsidRDefault="00FD0DC3" w:rsidP="00336961">
            <w:pPr>
              <w:pStyle w:val="BodyText2"/>
              <w:ind w:left="0" w:firstLine="0"/>
              <w:jc w:val="right"/>
              <w:rPr>
                <w:rFonts w:ascii="Arial" w:hAnsi="Arial" w:cs="Arial"/>
                <w:lang w:val="en-US"/>
              </w:rPr>
            </w:pPr>
            <w:r>
              <w:rPr>
                <w:rFonts w:ascii="Arial" w:hAnsi="Arial" w:cs="Arial"/>
                <w:lang w:val="en-US"/>
              </w:rPr>
              <w:t>$</w:t>
            </w:r>
          </w:p>
        </w:tc>
      </w:tr>
      <w:tr w:rsidR="00A17766" w:rsidRPr="003D754D" w14:paraId="7903A1A7" w14:textId="77777777" w:rsidTr="00A17766">
        <w:tc>
          <w:tcPr>
            <w:tcW w:w="4536" w:type="dxa"/>
            <w:gridSpan w:val="2"/>
            <w:tcBorders>
              <w:top w:val="single" w:sz="4" w:space="0" w:color="auto"/>
            </w:tcBorders>
          </w:tcPr>
          <w:p w14:paraId="043E20E6" w14:textId="77777777" w:rsidR="00A17766" w:rsidRPr="00C252DF" w:rsidRDefault="00A17766" w:rsidP="00336961">
            <w:pPr>
              <w:pStyle w:val="BodyText2"/>
              <w:ind w:left="0" w:firstLine="0"/>
              <w:rPr>
                <w:rFonts w:ascii="Arial" w:hAnsi="Arial" w:cs="Arial"/>
                <w:lang w:val="en-US"/>
              </w:rPr>
            </w:pPr>
          </w:p>
        </w:tc>
        <w:tc>
          <w:tcPr>
            <w:tcW w:w="2268" w:type="dxa"/>
            <w:tcBorders>
              <w:top w:val="single" w:sz="4" w:space="0" w:color="auto"/>
            </w:tcBorders>
          </w:tcPr>
          <w:p w14:paraId="5E80C8A2" w14:textId="77777777" w:rsidR="00A17766" w:rsidRPr="00665B13" w:rsidRDefault="00A17766" w:rsidP="00336961">
            <w:pPr>
              <w:pStyle w:val="BodyText2"/>
              <w:ind w:left="0" w:firstLine="0"/>
              <w:jc w:val="right"/>
              <w:rPr>
                <w:rFonts w:ascii="Arial" w:hAnsi="Arial" w:cs="Arial"/>
                <w:b/>
                <w:lang w:val="en-US"/>
              </w:rPr>
            </w:pPr>
          </w:p>
        </w:tc>
        <w:tc>
          <w:tcPr>
            <w:tcW w:w="2268" w:type="dxa"/>
            <w:tcBorders>
              <w:top w:val="single" w:sz="4" w:space="0" w:color="auto"/>
            </w:tcBorders>
          </w:tcPr>
          <w:p w14:paraId="0D9DC7B8" w14:textId="77777777" w:rsidR="00A17766" w:rsidRPr="003D754D" w:rsidRDefault="00A17766" w:rsidP="00336961">
            <w:pPr>
              <w:pStyle w:val="BodyText2"/>
              <w:ind w:left="0" w:firstLine="0"/>
              <w:jc w:val="right"/>
              <w:rPr>
                <w:rFonts w:ascii="Arial" w:hAnsi="Arial" w:cs="Arial"/>
                <w:lang w:val="en-US"/>
              </w:rPr>
            </w:pPr>
          </w:p>
        </w:tc>
      </w:tr>
      <w:tr w:rsidR="00A17766" w:rsidRPr="003D754D" w14:paraId="03ED5717" w14:textId="77777777" w:rsidTr="00A17766">
        <w:tc>
          <w:tcPr>
            <w:tcW w:w="4536" w:type="dxa"/>
            <w:gridSpan w:val="2"/>
          </w:tcPr>
          <w:p w14:paraId="1B5D6C45" w14:textId="77777777" w:rsidR="00A17766" w:rsidRPr="00C252DF" w:rsidRDefault="00A17766" w:rsidP="00336961">
            <w:pPr>
              <w:pStyle w:val="BodyText2"/>
              <w:ind w:left="0" w:firstLine="0"/>
              <w:rPr>
                <w:rFonts w:ascii="Arial" w:hAnsi="Arial" w:cs="Arial"/>
                <w:b/>
                <w:lang w:val="en-US"/>
              </w:rPr>
            </w:pPr>
            <w:r w:rsidRPr="00C252DF">
              <w:rPr>
                <w:rFonts w:ascii="Arial" w:hAnsi="Arial" w:cs="Arial"/>
                <w:b/>
                <w:lang w:val="en-US"/>
              </w:rPr>
              <w:t>Financial assets</w:t>
            </w:r>
          </w:p>
        </w:tc>
        <w:tc>
          <w:tcPr>
            <w:tcW w:w="2268" w:type="dxa"/>
          </w:tcPr>
          <w:p w14:paraId="6A0F5C6B" w14:textId="77777777" w:rsidR="00A17766" w:rsidRPr="004F5ADF" w:rsidRDefault="00A17766" w:rsidP="00336961">
            <w:pPr>
              <w:pStyle w:val="BodyText2"/>
              <w:ind w:left="0" w:firstLine="0"/>
              <w:jc w:val="right"/>
              <w:rPr>
                <w:rFonts w:ascii="Arial" w:hAnsi="Arial" w:cs="Arial"/>
                <w:b/>
                <w:lang w:val="en-US"/>
              </w:rPr>
            </w:pPr>
          </w:p>
        </w:tc>
        <w:tc>
          <w:tcPr>
            <w:tcW w:w="2268" w:type="dxa"/>
          </w:tcPr>
          <w:p w14:paraId="6A596E67" w14:textId="77777777" w:rsidR="00A17766" w:rsidRPr="003D754D" w:rsidRDefault="00A17766" w:rsidP="00336961">
            <w:pPr>
              <w:pStyle w:val="BodyText2"/>
              <w:ind w:left="0" w:firstLine="0"/>
              <w:jc w:val="right"/>
              <w:rPr>
                <w:rFonts w:ascii="Arial" w:hAnsi="Arial" w:cs="Arial"/>
                <w:lang w:val="en-US"/>
              </w:rPr>
            </w:pPr>
          </w:p>
        </w:tc>
      </w:tr>
      <w:tr w:rsidR="00FD0DC3" w:rsidRPr="0077354B" w14:paraId="6A57195A" w14:textId="77777777" w:rsidTr="00A17766">
        <w:tc>
          <w:tcPr>
            <w:tcW w:w="425" w:type="dxa"/>
          </w:tcPr>
          <w:p w14:paraId="4332AF86" w14:textId="77777777" w:rsidR="00FD0DC3" w:rsidRPr="00C252DF" w:rsidRDefault="00FD0DC3" w:rsidP="00FD0DC3">
            <w:pPr>
              <w:pStyle w:val="BodyText2"/>
              <w:tabs>
                <w:tab w:val="clear" w:pos="720"/>
                <w:tab w:val="clear" w:pos="990"/>
                <w:tab w:val="clear" w:pos="1260"/>
                <w:tab w:val="clear" w:pos="10080"/>
              </w:tabs>
              <w:ind w:left="0" w:firstLine="0"/>
              <w:rPr>
                <w:rFonts w:ascii="Arial" w:hAnsi="Arial" w:cs="Arial"/>
                <w:lang w:val="en-US"/>
              </w:rPr>
            </w:pPr>
          </w:p>
        </w:tc>
        <w:tc>
          <w:tcPr>
            <w:tcW w:w="4111" w:type="dxa"/>
          </w:tcPr>
          <w:p w14:paraId="0A847AEE" w14:textId="77777777" w:rsidR="00FD0DC3" w:rsidRPr="00C252DF" w:rsidRDefault="00FD0DC3" w:rsidP="00FD0DC3">
            <w:pPr>
              <w:pStyle w:val="BodyText2"/>
              <w:tabs>
                <w:tab w:val="clear" w:pos="720"/>
                <w:tab w:val="clear" w:pos="990"/>
                <w:tab w:val="clear" w:pos="1260"/>
                <w:tab w:val="clear" w:pos="10080"/>
              </w:tabs>
              <w:ind w:left="0" w:firstLine="0"/>
              <w:rPr>
                <w:rFonts w:ascii="Arial" w:hAnsi="Arial" w:cs="Arial"/>
                <w:lang w:val="en-US"/>
              </w:rPr>
            </w:pPr>
            <w:r w:rsidRPr="00C252DF">
              <w:rPr>
                <w:rFonts w:ascii="Arial" w:hAnsi="Arial" w:cs="Arial"/>
                <w:lang w:val="en-US"/>
              </w:rPr>
              <w:tab/>
              <w:t>Cash</w:t>
            </w:r>
            <w:r>
              <w:rPr>
                <w:rFonts w:ascii="Arial" w:hAnsi="Arial" w:cs="Arial"/>
                <w:lang w:val="en-US"/>
              </w:rPr>
              <w:t xml:space="preserve"> and cash equivalents</w:t>
            </w:r>
          </w:p>
        </w:tc>
        <w:tc>
          <w:tcPr>
            <w:tcW w:w="2268" w:type="dxa"/>
          </w:tcPr>
          <w:p w14:paraId="176CA85F" w14:textId="49A2C054" w:rsidR="00FD0DC3" w:rsidRPr="00B94CAC" w:rsidRDefault="00470879" w:rsidP="00FD0DC3">
            <w:pPr>
              <w:pStyle w:val="BodyText2"/>
              <w:tabs>
                <w:tab w:val="clear" w:pos="720"/>
                <w:tab w:val="clear" w:pos="990"/>
                <w:tab w:val="clear" w:pos="1260"/>
                <w:tab w:val="right" w:pos="1485"/>
              </w:tabs>
              <w:ind w:left="0" w:firstLine="0"/>
              <w:jc w:val="right"/>
              <w:rPr>
                <w:rFonts w:ascii="Arial" w:hAnsi="Arial" w:cs="Arial"/>
                <w:b/>
                <w:lang w:val="en-US"/>
              </w:rPr>
            </w:pPr>
            <w:r>
              <w:rPr>
                <w:rFonts w:ascii="Arial" w:hAnsi="Arial" w:cs="Arial"/>
                <w:b/>
                <w:lang w:val="en-US"/>
              </w:rPr>
              <w:t>361,289</w:t>
            </w:r>
          </w:p>
        </w:tc>
        <w:tc>
          <w:tcPr>
            <w:tcW w:w="2268" w:type="dxa"/>
          </w:tcPr>
          <w:p w14:paraId="3E8408EC" w14:textId="2B02361F" w:rsidR="00FD0DC3" w:rsidRPr="00FD0DC3" w:rsidRDefault="00FD0DC3" w:rsidP="00FD0DC3">
            <w:pPr>
              <w:pStyle w:val="BodyText2"/>
              <w:ind w:left="0" w:firstLine="0"/>
              <w:jc w:val="right"/>
              <w:rPr>
                <w:rFonts w:ascii="Arial" w:hAnsi="Arial" w:cs="Arial"/>
                <w:lang w:val="en-US"/>
              </w:rPr>
            </w:pPr>
            <w:r w:rsidRPr="00FD0DC3">
              <w:rPr>
                <w:rFonts w:ascii="Arial" w:hAnsi="Arial" w:cs="Arial"/>
                <w:lang w:val="en-AU"/>
              </w:rPr>
              <w:t>267,841</w:t>
            </w:r>
          </w:p>
        </w:tc>
      </w:tr>
      <w:tr w:rsidR="00FD0DC3" w14:paraId="1AF672DD" w14:textId="77777777" w:rsidTr="00A17766">
        <w:tc>
          <w:tcPr>
            <w:tcW w:w="425" w:type="dxa"/>
          </w:tcPr>
          <w:p w14:paraId="2A7486CF" w14:textId="77777777" w:rsidR="00FD0DC3" w:rsidRPr="00C252DF" w:rsidRDefault="00FD0DC3" w:rsidP="00FD0DC3">
            <w:pPr>
              <w:pStyle w:val="BodyText2"/>
              <w:tabs>
                <w:tab w:val="clear" w:pos="720"/>
                <w:tab w:val="clear" w:pos="990"/>
                <w:tab w:val="clear" w:pos="1260"/>
                <w:tab w:val="clear" w:pos="10080"/>
              </w:tabs>
              <w:ind w:left="0" w:firstLine="0"/>
              <w:rPr>
                <w:rFonts w:ascii="Arial" w:hAnsi="Arial" w:cs="Arial"/>
                <w:lang w:val="en-US"/>
              </w:rPr>
            </w:pPr>
          </w:p>
        </w:tc>
        <w:tc>
          <w:tcPr>
            <w:tcW w:w="4111" w:type="dxa"/>
          </w:tcPr>
          <w:p w14:paraId="5364895E" w14:textId="77777777" w:rsidR="00FD0DC3" w:rsidRPr="00C252DF" w:rsidRDefault="00FD0DC3" w:rsidP="00FD0DC3">
            <w:pPr>
              <w:pStyle w:val="BodyText2"/>
              <w:tabs>
                <w:tab w:val="clear" w:pos="720"/>
                <w:tab w:val="clear" w:pos="990"/>
                <w:tab w:val="clear" w:pos="1260"/>
                <w:tab w:val="clear" w:pos="10080"/>
              </w:tabs>
              <w:ind w:left="0" w:firstLine="0"/>
              <w:rPr>
                <w:rFonts w:ascii="Arial" w:hAnsi="Arial" w:cs="Arial"/>
                <w:lang w:val="en-US"/>
              </w:rPr>
            </w:pPr>
            <w:r>
              <w:rPr>
                <w:rFonts w:ascii="Arial" w:hAnsi="Arial" w:cs="Arial"/>
                <w:lang w:val="en-US"/>
              </w:rPr>
              <w:t>Security Deposits</w:t>
            </w:r>
          </w:p>
        </w:tc>
        <w:tc>
          <w:tcPr>
            <w:tcW w:w="2268" w:type="dxa"/>
          </w:tcPr>
          <w:p w14:paraId="52F6B0A4" w14:textId="03B94257" w:rsidR="00FD0DC3" w:rsidRPr="00B94CAC" w:rsidRDefault="00470879" w:rsidP="00FD0DC3">
            <w:pPr>
              <w:pStyle w:val="BodyText2"/>
              <w:tabs>
                <w:tab w:val="clear" w:pos="1260"/>
                <w:tab w:val="right" w:pos="1485"/>
              </w:tabs>
              <w:ind w:left="0" w:firstLine="0"/>
              <w:jc w:val="right"/>
              <w:rPr>
                <w:rFonts w:ascii="Arial" w:hAnsi="Arial" w:cs="Arial"/>
                <w:b/>
                <w:lang w:val="en-US"/>
              </w:rPr>
            </w:pPr>
            <w:r>
              <w:rPr>
                <w:rFonts w:ascii="Arial" w:hAnsi="Arial" w:cs="Arial"/>
                <w:b/>
                <w:lang w:val="en-US"/>
              </w:rPr>
              <w:t>92,106</w:t>
            </w:r>
          </w:p>
        </w:tc>
        <w:tc>
          <w:tcPr>
            <w:tcW w:w="2268" w:type="dxa"/>
          </w:tcPr>
          <w:p w14:paraId="5CE36715" w14:textId="0B27F549" w:rsidR="00FD0DC3" w:rsidRPr="00FD0DC3" w:rsidRDefault="001D5646" w:rsidP="001D5646">
            <w:pPr>
              <w:pStyle w:val="BodyText2"/>
              <w:ind w:left="0" w:firstLine="0"/>
              <w:jc w:val="right"/>
              <w:rPr>
                <w:rFonts w:ascii="Arial" w:hAnsi="Arial" w:cs="Arial"/>
                <w:lang w:val="en-US"/>
              </w:rPr>
            </w:pPr>
            <w:r w:rsidRPr="00FD0DC3">
              <w:rPr>
                <w:rFonts w:ascii="Arial" w:hAnsi="Arial" w:cs="Arial"/>
                <w:lang w:val="en-AU"/>
              </w:rPr>
              <w:t>92,106</w:t>
            </w:r>
            <w:r>
              <w:rPr>
                <w:rFonts w:ascii="Arial" w:hAnsi="Arial" w:cs="Arial"/>
                <w:lang w:val="en-AU"/>
              </w:rPr>
              <w:t xml:space="preserve"> </w:t>
            </w:r>
          </w:p>
        </w:tc>
      </w:tr>
      <w:tr w:rsidR="00FD0DC3" w:rsidRPr="0077354B" w14:paraId="3A433562" w14:textId="77777777" w:rsidTr="00A17766">
        <w:tc>
          <w:tcPr>
            <w:tcW w:w="425" w:type="dxa"/>
          </w:tcPr>
          <w:p w14:paraId="7BA140C7" w14:textId="77777777" w:rsidR="00FD0DC3" w:rsidRPr="00C252DF" w:rsidRDefault="00FD0DC3" w:rsidP="00FD0DC3">
            <w:pPr>
              <w:pStyle w:val="BodyText2"/>
              <w:tabs>
                <w:tab w:val="clear" w:pos="720"/>
                <w:tab w:val="clear" w:pos="990"/>
                <w:tab w:val="clear" w:pos="1260"/>
                <w:tab w:val="clear" w:pos="10080"/>
              </w:tabs>
              <w:ind w:left="0" w:firstLine="0"/>
              <w:rPr>
                <w:rFonts w:ascii="Arial" w:hAnsi="Arial" w:cs="Arial"/>
                <w:lang w:val="en-US"/>
              </w:rPr>
            </w:pPr>
          </w:p>
        </w:tc>
        <w:tc>
          <w:tcPr>
            <w:tcW w:w="4111" w:type="dxa"/>
          </w:tcPr>
          <w:p w14:paraId="743F10D8" w14:textId="77777777" w:rsidR="00FD0DC3" w:rsidRPr="00C252DF" w:rsidRDefault="00FD0DC3" w:rsidP="00FD0DC3">
            <w:pPr>
              <w:pStyle w:val="BodyText2"/>
              <w:tabs>
                <w:tab w:val="clear" w:pos="720"/>
                <w:tab w:val="clear" w:pos="990"/>
                <w:tab w:val="clear" w:pos="1260"/>
                <w:tab w:val="clear" w:pos="10080"/>
              </w:tabs>
              <w:ind w:left="0" w:firstLine="0"/>
              <w:rPr>
                <w:rFonts w:ascii="Arial" w:hAnsi="Arial" w:cs="Arial"/>
                <w:lang w:val="en-US"/>
              </w:rPr>
            </w:pPr>
            <w:r w:rsidRPr="00C252DF">
              <w:rPr>
                <w:rFonts w:ascii="Arial" w:hAnsi="Arial" w:cs="Arial"/>
                <w:lang w:val="en-US"/>
              </w:rPr>
              <w:tab/>
              <w:t>Receivables</w:t>
            </w:r>
          </w:p>
        </w:tc>
        <w:tc>
          <w:tcPr>
            <w:tcW w:w="2268" w:type="dxa"/>
          </w:tcPr>
          <w:p w14:paraId="327626BB" w14:textId="7532C5B0" w:rsidR="00FD0DC3" w:rsidRPr="00B94CAC" w:rsidRDefault="00470879" w:rsidP="00FD0DC3">
            <w:pPr>
              <w:pStyle w:val="BodyText2"/>
              <w:tabs>
                <w:tab w:val="clear" w:pos="1260"/>
              </w:tabs>
              <w:ind w:left="0" w:firstLine="0"/>
              <w:jc w:val="right"/>
              <w:rPr>
                <w:rFonts w:ascii="Arial" w:hAnsi="Arial" w:cs="Arial"/>
                <w:b/>
                <w:lang w:val="en-US"/>
              </w:rPr>
            </w:pPr>
            <w:r>
              <w:rPr>
                <w:rFonts w:ascii="Arial" w:hAnsi="Arial" w:cs="Arial"/>
                <w:b/>
                <w:lang w:val="en-US"/>
              </w:rPr>
              <w:t>60,845</w:t>
            </w:r>
          </w:p>
        </w:tc>
        <w:tc>
          <w:tcPr>
            <w:tcW w:w="2268" w:type="dxa"/>
          </w:tcPr>
          <w:p w14:paraId="79B89BF0" w14:textId="16F99A35" w:rsidR="00FD0DC3" w:rsidRPr="00FD0DC3" w:rsidRDefault="001D5646" w:rsidP="00FD0DC3">
            <w:pPr>
              <w:pStyle w:val="BodyText2"/>
              <w:ind w:left="0" w:firstLine="0"/>
              <w:jc w:val="right"/>
              <w:rPr>
                <w:rFonts w:ascii="Arial" w:hAnsi="Arial" w:cs="Arial"/>
                <w:lang w:val="en-US"/>
              </w:rPr>
            </w:pPr>
            <w:r w:rsidRPr="00FD0DC3">
              <w:rPr>
                <w:rFonts w:ascii="Arial" w:hAnsi="Arial" w:cs="Arial"/>
                <w:lang w:val="en-AU"/>
              </w:rPr>
              <w:t>34,701</w:t>
            </w:r>
          </w:p>
        </w:tc>
      </w:tr>
      <w:tr w:rsidR="00A17766" w:rsidRPr="003D754D" w14:paraId="407409A7" w14:textId="77777777" w:rsidTr="00A17766">
        <w:tc>
          <w:tcPr>
            <w:tcW w:w="4536" w:type="dxa"/>
            <w:gridSpan w:val="2"/>
          </w:tcPr>
          <w:p w14:paraId="3F63B95B" w14:textId="77777777" w:rsidR="00A17766" w:rsidRPr="00C252DF" w:rsidRDefault="00A17766" w:rsidP="00336961">
            <w:pPr>
              <w:pStyle w:val="BodyText2"/>
              <w:tabs>
                <w:tab w:val="clear" w:pos="720"/>
                <w:tab w:val="left" w:pos="272"/>
              </w:tabs>
              <w:ind w:left="0" w:firstLine="0"/>
              <w:rPr>
                <w:rFonts w:ascii="Arial" w:hAnsi="Arial" w:cs="Arial"/>
                <w:lang w:val="en-US"/>
              </w:rPr>
            </w:pPr>
            <w:r w:rsidRPr="00C252DF">
              <w:rPr>
                <w:rFonts w:ascii="Arial" w:hAnsi="Arial" w:cs="Arial"/>
                <w:lang w:val="en-US"/>
              </w:rPr>
              <w:tab/>
            </w:r>
          </w:p>
        </w:tc>
        <w:tc>
          <w:tcPr>
            <w:tcW w:w="2268" w:type="dxa"/>
            <w:tcBorders>
              <w:top w:val="single" w:sz="4" w:space="0" w:color="auto"/>
            </w:tcBorders>
          </w:tcPr>
          <w:p w14:paraId="6FCAC035" w14:textId="77777777" w:rsidR="00A17766" w:rsidRPr="00B94CAC" w:rsidRDefault="00A17766" w:rsidP="00336961">
            <w:pPr>
              <w:pStyle w:val="BodyText2"/>
              <w:ind w:left="0" w:firstLine="0"/>
              <w:jc w:val="right"/>
              <w:rPr>
                <w:rFonts w:ascii="Arial" w:hAnsi="Arial" w:cs="Arial"/>
                <w:b/>
                <w:lang w:val="en-US"/>
              </w:rPr>
            </w:pPr>
          </w:p>
        </w:tc>
        <w:tc>
          <w:tcPr>
            <w:tcW w:w="2268" w:type="dxa"/>
            <w:tcBorders>
              <w:top w:val="single" w:sz="4" w:space="0" w:color="auto"/>
            </w:tcBorders>
          </w:tcPr>
          <w:p w14:paraId="503C9D86" w14:textId="77777777" w:rsidR="00A17766" w:rsidRPr="00FD0DC3" w:rsidRDefault="00A17766" w:rsidP="00336961">
            <w:pPr>
              <w:pStyle w:val="BodyText2"/>
              <w:ind w:left="0" w:firstLine="0"/>
              <w:jc w:val="right"/>
              <w:rPr>
                <w:rFonts w:ascii="Arial" w:hAnsi="Arial" w:cs="Arial"/>
                <w:lang w:val="en-US"/>
              </w:rPr>
            </w:pPr>
          </w:p>
        </w:tc>
      </w:tr>
      <w:tr w:rsidR="00A17766" w:rsidRPr="003D754D" w14:paraId="56C37C93" w14:textId="77777777" w:rsidTr="00A17766">
        <w:tc>
          <w:tcPr>
            <w:tcW w:w="4536" w:type="dxa"/>
            <w:gridSpan w:val="2"/>
            <w:tcBorders>
              <w:bottom w:val="double" w:sz="4" w:space="0" w:color="auto"/>
            </w:tcBorders>
          </w:tcPr>
          <w:p w14:paraId="3EA31BB1" w14:textId="77777777" w:rsidR="00A17766" w:rsidRPr="00C252DF" w:rsidRDefault="00A17766" w:rsidP="00336961">
            <w:pPr>
              <w:pStyle w:val="BodyText2"/>
              <w:ind w:left="0" w:firstLine="0"/>
              <w:rPr>
                <w:rFonts w:ascii="Arial" w:hAnsi="Arial" w:cs="Arial"/>
                <w:lang w:val="en-US"/>
              </w:rPr>
            </w:pPr>
          </w:p>
        </w:tc>
        <w:tc>
          <w:tcPr>
            <w:tcW w:w="2268" w:type="dxa"/>
            <w:tcBorders>
              <w:bottom w:val="double" w:sz="4" w:space="0" w:color="auto"/>
            </w:tcBorders>
          </w:tcPr>
          <w:p w14:paraId="126A2ED8" w14:textId="37D6F915" w:rsidR="00A17766" w:rsidRPr="00B94CAC" w:rsidRDefault="00470879" w:rsidP="004F2F75">
            <w:pPr>
              <w:pStyle w:val="BodyText2"/>
              <w:tabs>
                <w:tab w:val="clear" w:pos="720"/>
                <w:tab w:val="clear" w:pos="990"/>
                <w:tab w:val="clear" w:pos="1260"/>
              </w:tabs>
              <w:ind w:left="0" w:firstLine="0"/>
              <w:jc w:val="right"/>
              <w:rPr>
                <w:rFonts w:ascii="Arial" w:hAnsi="Arial" w:cs="Arial"/>
                <w:b/>
                <w:lang w:val="en-US"/>
              </w:rPr>
            </w:pPr>
            <w:r>
              <w:rPr>
                <w:rFonts w:ascii="Arial" w:hAnsi="Arial" w:cs="Arial"/>
                <w:b/>
                <w:lang w:val="en-US"/>
              </w:rPr>
              <w:t>514,240</w:t>
            </w:r>
          </w:p>
        </w:tc>
        <w:tc>
          <w:tcPr>
            <w:tcW w:w="2268" w:type="dxa"/>
            <w:tcBorders>
              <w:bottom w:val="double" w:sz="4" w:space="0" w:color="auto"/>
            </w:tcBorders>
          </w:tcPr>
          <w:p w14:paraId="0E93CA45" w14:textId="542EBF71" w:rsidR="00A17766" w:rsidRPr="00FD0DC3" w:rsidRDefault="00FD0DC3" w:rsidP="004F2F75">
            <w:pPr>
              <w:pStyle w:val="BodyText2"/>
              <w:ind w:left="0" w:firstLine="0"/>
              <w:jc w:val="right"/>
              <w:rPr>
                <w:rFonts w:ascii="Arial" w:hAnsi="Arial" w:cs="Arial"/>
                <w:lang w:val="en-US"/>
              </w:rPr>
            </w:pPr>
            <w:r w:rsidRPr="00FD0DC3">
              <w:rPr>
                <w:rFonts w:ascii="Arial" w:hAnsi="Arial" w:cs="Arial"/>
                <w:lang w:val="en-AU"/>
              </w:rPr>
              <w:t>394,648</w:t>
            </w:r>
          </w:p>
        </w:tc>
      </w:tr>
    </w:tbl>
    <w:p w14:paraId="248F067F" w14:textId="77777777" w:rsidR="00CE595E" w:rsidRDefault="00CE595E" w:rsidP="006A5C42">
      <w:pPr>
        <w:pStyle w:val="Heading2"/>
        <w:tabs>
          <w:tab w:val="clear" w:pos="252"/>
          <w:tab w:val="clear" w:pos="522"/>
          <w:tab w:val="left" w:pos="360"/>
        </w:tabs>
        <w:rPr>
          <w:rFonts w:ascii="Arial" w:hAnsi="Arial" w:cs="Arial"/>
        </w:rPr>
      </w:pPr>
    </w:p>
    <w:p w14:paraId="1DF8E99D" w14:textId="77777777" w:rsidR="00E94C47" w:rsidRPr="00C252DF" w:rsidRDefault="00E94C47" w:rsidP="00E94C47">
      <w:pPr>
        <w:pStyle w:val="BodyText2"/>
        <w:tabs>
          <w:tab w:val="clear" w:pos="720"/>
          <w:tab w:val="clear" w:pos="990"/>
          <w:tab w:val="clear" w:pos="1260"/>
          <w:tab w:val="clear" w:pos="10080"/>
        </w:tabs>
        <w:ind w:left="851" w:firstLine="3"/>
        <w:rPr>
          <w:rFonts w:ascii="Arial" w:hAnsi="Arial" w:cs="Arial"/>
        </w:rPr>
      </w:pPr>
      <w:r w:rsidRPr="00C252DF">
        <w:rPr>
          <w:rFonts w:ascii="Arial" w:hAnsi="Arial" w:cs="Arial"/>
        </w:rPr>
        <w:t>The Company</w:t>
      </w:r>
      <w:r>
        <w:rPr>
          <w:rFonts w:ascii="Arial" w:hAnsi="Arial" w:cs="Arial"/>
        </w:rPr>
        <w:t>’s receivables comprises of</w:t>
      </w:r>
      <w:r w:rsidRPr="00C252DF">
        <w:rPr>
          <w:rFonts w:ascii="Arial" w:hAnsi="Arial" w:cs="Arial"/>
        </w:rPr>
        <w:t xml:space="preserve"> </w:t>
      </w:r>
      <w:r>
        <w:rPr>
          <w:rFonts w:ascii="Arial" w:hAnsi="Arial" w:cs="Arial"/>
        </w:rPr>
        <w:t xml:space="preserve">interest receivable and goods and services </w:t>
      </w:r>
      <w:r w:rsidRPr="00C252DF">
        <w:rPr>
          <w:rFonts w:ascii="Arial" w:hAnsi="Arial" w:cs="Arial"/>
        </w:rPr>
        <w:t xml:space="preserve">taxation payments recoverable from the Australian </w:t>
      </w:r>
      <w:r>
        <w:rPr>
          <w:rFonts w:ascii="Arial" w:hAnsi="Arial" w:cs="Arial"/>
        </w:rPr>
        <w:t>G</w:t>
      </w:r>
      <w:r w:rsidRPr="00C252DF">
        <w:rPr>
          <w:rFonts w:ascii="Arial" w:hAnsi="Arial" w:cs="Arial"/>
        </w:rPr>
        <w:t>overnment.</w:t>
      </w:r>
    </w:p>
    <w:p w14:paraId="6A12254F" w14:textId="77777777" w:rsidR="009558DC" w:rsidRPr="00367A5B" w:rsidRDefault="009558DC" w:rsidP="00367A5B">
      <w:pPr>
        <w:tabs>
          <w:tab w:val="left" w:pos="3622"/>
        </w:tabs>
        <w:rPr>
          <w:rFonts w:ascii="Arial" w:hAnsi="Arial" w:cs="Arial"/>
          <w:b/>
          <w:sz w:val="20"/>
        </w:rPr>
      </w:pPr>
    </w:p>
    <w:p w14:paraId="5651224F" w14:textId="77777777" w:rsidR="00E94C47" w:rsidRDefault="00E94C47" w:rsidP="00E94C47">
      <w:pPr>
        <w:pStyle w:val="BodyText2"/>
        <w:tabs>
          <w:tab w:val="clear" w:pos="720"/>
          <w:tab w:val="clear" w:pos="990"/>
          <w:tab w:val="clear" w:pos="1260"/>
          <w:tab w:val="clear" w:pos="10080"/>
        </w:tabs>
        <w:ind w:left="851" w:firstLine="17"/>
        <w:rPr>
          <w:rFonts w:ascii="Arial" w:hAnsi="Arial" w:cs="Arial"/>
        </w:rPr>
      </w:pPr>
      <w:r w:rsidRPr="00E9494A">
        <w:rPr>
          <w:rFonts w:ascii="Arial" w:hAnsi="Arial" w:cs="Arial"/>
        </w:rPr>
        <w:t>The Company’s maximum exposure to credit risk for receivables at the reporting date by geographic region was:</w:t>
      </w:r>
    </w:p>
    <w:p w14:paraId="019E0B4B" w14:textId="77777777" w:rsidR="00E94C47" w:rsidRDefault="00E94C47" w:rsidP="00E94C47">
      <w:pPr>
        <w:pStyle w:val="Heading2"/>
        <w:tabs>
          <w:tab w:val="clear" w:pos="252"/>
          <w:tab w:val="clear" w:pos="522"/>
          <w:tab w:val="left" w:pos="360"/>
        </w:tabs>
        <w:rPr>
          <w:rFonts w:ascii="Arial" w:hAnsi="Arial" w:cs="Arial"/>
        </w:rPr>
      </w:pPr>
    </w:p>
    <w:tbl>
      <w:tblPr>
        <w:tblW w:w="9072" w:type="dxa"/>
        <w:tblInd w:w="959" w:type="dxa"/>
        <w:tblLayout w:type="fixed"/>
        <w:tblLook w:val="01E0" w:firstRow="1" w:lastRow="1" w:firstColumn="1" w:lastColumn="1" w:noHBand="0" w:noVBand="0"/>
      </w:tblPr>
      <w:tblGrid>
        <w:gridCol w:w="4536"/>
        <w:gridCol w:w="2268"/>
        <w:gridCol w:w="2268"/>
      </w:tblGrid>
      <w:tr w:rsidR="00E94C47" w:rsidRPr="00C252DF" w14:paraId="1F386DD4" w14:textId="77777777" w:rsidTr="00E94C47">
        <w:tc>
          <w:tcPr>
            <w:tcW w:w="4536" w:type="dxa"/>
            <w:tcBorders>
              <w:top w:val="double" w:sz="4" w:space="0" w:color="auto"/>
            </w:tcBorders>
          </w:tcPr>
          <w:p w14:paraId="2723E083" w14:textId="77777777" w:rsidR="00E94C47" w:rsidRPr="00C252DF" w:rsidRDefault="00E94C47" w:rsidP="00E94C47">
            <w:pPr>
              <w:pStyle w:val="BodyText2"/>
              <w:ind w:left="0" w:firstLine="0"/>
              <w:rPr>
                <w:rFonts w:ascii="Arial" w:hAnsi="Arial" w:cs="Arial"/>
                <w:lang w:val="en-US"/>
              </w:rPr>
            </w:pPr>
          </w:p>
        </w:tc>
        <w:tc>
          <w:tcPr>
            <w:tcW w:w="4536" w:type="dxa"/>
            <w:gridSpan w:val="2"/>
            <w:tcBorders>
              <w:top w:val="double" w:sz="4" w:space="0" w:color="auto"/>
              <w:bottom w:val="single" w:sz="4" w:space="0" w:color="auto"/>
            </w:tcBorders>
          </w:tcPr>
          <w:p w14:paraId="2668D823" w14:textId="2FB876BF" w:rsidR="00E94C47" w:rsidRPr="00C252DF" w:rsidRDefault="00E94C47" w:rsidP="00101CB8">
            <w:pPr>
              <w:pStyle w:val="BodyText2"/>
              <w:rPr>
                <w:rFonts w:ascii="Arial" w:hAnsi="Arial" w:cs="Arial"/>
                <w:lang w:val="en-US"/>
              </w:rPr>
            </w:pPr>
          </w:p>
        </w:tc>
      </w:tr>
      <w:tr w:rsidR="00E94C47" w:rsidRPr="003D754D" w14:paraId="55DA766B" w14:textId="77777777" w:rsidTr="00FD0DC3">
        <w:trPr>
          <w:trHeight w:val="293"/>
        </w:trPr>
        <w:tc>
          <w:tcPr>
            <w:tcW w:w="4536" w:type="dxa"/>
          </w:tcPr>
          <w:p w14:paraId="52DA1533" w14:textId="77777777" w:rsidR="00E94C47" w:rsidRPr="00C252DF" w:rsidRDefault="00E94C47" w:rsidP="00E94C47">
            <w:pPr>
              <w:pStyle w:val="BodyText2"/>
              <w:ind w:left="0" w:firstLine="0"/>
              <w:rPr>
                <w:rFonts w:ascii="Arial" w:hAnsi="Arial" w:cs="Arial"/>
                <w:lang w:val="en-US"/>
              </w:rPr>
            </w:pPr>
          </w:p>
        </w:tc>
        <w:tc>
          <w:tcPr>
            <w:tcW w:w="2268" w:type="dxa"/>
            <w:tcBorders>
              <w:top w:val="single" w:sz="4" w:space="0" w:color="auto"/>
            </w:tcBorders>
          </w:tcPr>
          <w:p w14:paraId="749D7428" w14:textId="2B16A692" w:rsidR="00E94C47" w:rsidRDefault="00E71CBC" w:rsidP="00A4438A">
            <w:pPr>
              <w:pStyle w:val="BodyText2"/>
              <w:ind w:left="0" w:firstLine="0"/>
              <w:jc w:val="right"/>
              <w:rPr>
                <w:rFonts w:ascii="Arial" w:hAnsi="Arial" w:cs="Arial"/>
                <w:b/>
              </w:rPr>
            </w:pPr>
            <w:r>
              <w:rPr>
                <w:rFonts w:ascii="Arial" w:hAnsi="Arial" w:cs="Arial"/>
                <w:b/>
              </w:rPr>
              <w:t>June 30</w:t>
            </w:r>
            <w:r w:rsidR="003B6589">
              <w:rPr>
                <w:rFonts w:ascii="Arial" w:hAnsi="Arial" w:cs="Arial"/>
                <w:b/>
              </w:rPr>
              <w:t>,</w:t>
            </w:r>
          </w:p>
          <w:p w14:paraId="3795C85B" w14:textId="31F4653B" w:rsidR="003B6589" w:rsidRPr="00A74B33" w:rsidRDefault="003B6589" w:rsidP="00A4438A">
            <w:pPr>
              <w:pStyle w:val="BodyText2"/>
              <w:ind w:left="0" w:firstLine="0"/>
              <w:jc w:val="right"/>
              <w:rPr>
                <w:rFonts w:ascii="Arial" w:hAnsi="Arial" w:cs="Arial"/>
                <w:b/>
                <w:highlight w:val="yellow"/>
                <w:lang w:val="en-US"/>
              </w:rPr>
            </w:pPr>
            <w:r>
              <w:rPr>
                <w:rFonts w:ascii="Arial" w:hAnsi="Arial" w:cs="Arial"/>
                <w:b/>
              </w:rPr>
              <w:t>201</w:t>
            </w:r>
            <w:r w:rsidR="00FD0DC3">
              <w:rPr>
                <w:rFonts w:ascii="Arial" w:hAnsi="Arial" w:cs="Arial"/>
                <w:b/>
              </w:rPr>
              <w:t>6</w:t>
            </w:r>
          </w:p>
        </w:tc>
        <w:tc>
          <w:tcPr>
            <w:tcW w:w="2268" w:type="dxa"/>
            <w:tcBorders>
              <w:top w:val="single" w:sz="4" w:space="0" w:color="auto"/>
            </w:tcBorders>
          </w:tcPr>
          <w:p w14:paraId="0834152B" w14:textId="77777777" w:rsidR="00E94C47" w:rsidRDefault="00E94C47" w:rsidP="00E94C47">
            <w:pPr>
              <w:pStyle w:val="BodyText2"/>
              <w:ind w:left="0" w:firstLine="0"/>
              <w:jc w:val="right"/>
              <w:rPr>
                <w:rFonts w:ascii="Arial" w:hAnsi="Arial" w:cs="Arial"/>
                <w:lang w:val="en-US"/>
              </w:rPr>
            </w:pPr>
            <w:r>
              <w:rPr>
                <w:rFonts w:ascii="Arial" w:hAnsi="Arial" w:cs="Arial"/>
                <w:lang w:val="en-US"/>
              </w:rPr>
              <w:t>March 31,</w:t>
            </w:r>
          </w:p>
          <w:p w14:paraId="511CB862" w14:textId="7D4DBCA9" w:rsidR="00E94C47" w:rsidRPr="003D754D" w:rsidRDefault="00E94C47" w:rsidP="003B6589">
            <w:pPr>
              <w:pStyle w:val="BodyText2"/>
              <w:ind w:left="0" w:firstLine="0"/>
              <w:jc w:val="right"/>
              <w:rPr>
                <w:rFonts w:ascii="Arial" w:hAnsi="Arial" w:cs="Arial"/>
                <w:lang w:val="en-US"/>
              </w:rPr>
            </w:pPr>
            <w:r w:rsidRPr="003D754D">
              <w:rPr>
                <w:rFonts w:ascii="Arial" w:hAnsi="Arial" w:cs="Arial"/>
                <w:lang w:val="en-US"/>
              </w:rPr>
              <w:t>201</w:t>
            </w:r>
            <w:r w:rsidR="00FD0DC3">
              <w:rPr>
                <w:rFonts w:ascii="Arial" w:hAnsi="Arial" w:cs="Arial"/>
                <w:lang w:val="en-US"/>
              </w:rPr>
              <w:t>6</w:t>
            </w:r>
          </w:p>
        </w:tc>
      </w:tr>
      <w:tr w:rsidR="00FD0DC3" w:rsidRPr="003D754D" w14:paraId="2E0797A5" w14:textId="77777777" w:rsidTr="00FD0DC3">
        <w:trPr>
          <w:trHeight w:val="293"/>
        </w:trPr>
        <w:tc>
          <w:tcPr>
            <w:tcW w:w="4536" w:type="dxa"/>
            <w:tcBorders>
              <w:bottom w:val="single" w:sz="4" w:space="0" w:color="auto"/>
            </w:tcBorders>
          </w:tcPr>
          <w:p w14:paraId="6F29C5A0" w14:textId="77777777" w:rsidR="00FD0DC3" w:rsidRPr="00C252DF" w:rsidRDefault="00FD0DC3" w:rsidP="00E94C47">
            <w:pPr>
              <w:pStyle w:val="BodyText2"/>
              <w:ind w:left="0" w:firstLine="0"/>
              <w:rPr>
                <w:rFonts w:ascii="Arial" w:hAnsi="Arial" w:cs="Arial"/>
                <w:lang w:val="en-US"/>
              </w:rPr>
            </w:pPr>
          </w:p>
        </w:tc>
        <w:tc>
          <w:tcPr>
            <w:tcW w:w="2268" w:type="dxa"/>
            <w:tcBorders>
              <w:bottom w:val="single" w:sz="4" w:space="0" w:color="auto"/>
            </w:tcBorders>
          </w:tcPr>
          <w:p w14:paraId="308F7586" w14:textId="7451693C" w:rsidR="00FD0DC3" w:rsidRDefault="00FD0DC3" w:rsidP="00A4438A">
            <w:pPr>
              <w:pStyle w:val="BodyText2"/>
              <w:ind w:left="0" w:firstLine="0"/>
              <w:jc w:val="right"/>
              <w:rPr>
                <w:rFonts w:ascii="Arial" w:hAnsi="Arial" w:cs="Arial"/>
                <w:b/>
              </w:rPr>
            </w:pPr>
            <w:r>
              <w:rPr>
                <w:rFonts w:ascii="Arial" w:hAnsi="Arial" w:cs="Arial"/>
                <w:b/>
              </w:rPr>
              <w:t>$</w:t>
            </w:r>
          </w:p>
        </w:tc>
        <w:tc>
          <w:tcPr>
            <w:tcW w:w="2268" w:type="dxa"/>
            <w:tcBorders>
              <w:bottom w:val="single" w:sz="4" w:space="0" w:color="auto"/>
            </w:tcBorders>
          </w:tcPr>
          <w:p w14:paraId="0A9C6CD3" w14:textId="723F09E5" w:rsidR="00FD0DC3" w:rsidRDefault="00FD0DC3" w:rsidP="00E94C47">
            <w:pPr>
              <w:pStyle w:val="BodyText2"/>
              <w:ind w:left="0" w:firstLine="0"/>
              <w:jc w:val="right"/>
              <w:rPr>
                <w:rFonts w:ascii="Arial" w:hAnsi="Arial" w:cs="Arial"/>
                <w:lang w:val="en-US"/>
              </w:rPr>
            </w:pPr>
            <w:r>
              <w:rPr>
                <w:rFonts w:ascii="Arial" w:hAnsi="Arial" w:cs="Arial"/>
                <w:lang w:val="en-US"/>
              </w:rPr>
              <w:t>$</w:t>
            </w:r>
          </w:p>
        </w:tc>
      </w:tr>
      <w:tr w:rsidR="00E94C47" w:rsidRPr="003D754D" w14:paraId="535DE245" w14:textId="77777777" w:rsidTr="00FD0DC3">
        <w:tc>
          <w:tcPr>
            <w:tcW w:w="4536" w:type="dxa"/>
            <w:tcBorders>
              <w:top w:val="single" w:sz="4" w:space="0" w:color="auto"/>
            </w:tcBorders>
          </w:tcPr>
          <w:p w14:paraId="38FDD983" w14:textId="577E2727" w:rsidR="00E94C47" w:rsidRPr="00C252DF" w:rsidRDefault="00E94C47" w:rsidP="00E94C47">
            <w:pPr>
              <w:pStyle w:val="BodyText2"/>
              <w:ind w:left="0" w:firstLine="0"/>
              <w:rPr>
                <w:rFonts w:ascii="Arial" w:hAnsi="Arial" w:cs="Arial"/>
                <w:lang w:val="en-US"/>
              </w:rPr>
            </w:pPr>
          </w:p>
        </w:tc>
        <w:tc>
          <w:tcPr>
            <w:tcW w:w="2268" w:type="dxa"/>
            <w:tcBorders>
              <w:top w:val="single" w:sz="4" w:space="0" w:color="auto"/>
            </w:tcBorders>
          </w:tcPr>
          <w:p w14:paraId="7D8E4CFB" w14:textId="77777777" w:rsidR="00E94C47" w:rsidRPr="00A74B33" w:rsidRDefault="00E94C47" w:rsidP="00E94C47">
            <w:pPr>
              <w:pStyle w:val="BodyText2"/>
              <w:ind w:left="0" w:firstLine="0"/>
              <w:jc w:val="right"/>
              <w:rPr>
                <w:rFonts w:ascii="Arial" w:hAnsi="Arial" w:cs="Arial"/>
                <w:b/>
                <w:highlight w:val="yellow"/>
                <w:lang w:val="en-US"/>
              </w:rPr>
            </w:pPr>
          </w:p>
        </w:tc>
        <w:tc>
          <w:tcPr>
            <w:tcW w:w="2268" w:type="dxa"/>
            <w:tcBorders>
              <w:top w:val="single" w:sz="4" w:space="0" w:color="auto"/>
            </w:tcBorders>
          </w:tcPr>
          <w:p w14:paraId="572C2395" w14:textId="77777777" w:rsidR="00E94C47" w:rsidRPr="003D754D" w:rsidRDefault="00E94C47" w:rsidP="00E94C47">
            <w:pPr>
              <w:pStyle w:val="BodyText2"/>
              <w:ind w:left="0" w:firstLine="0"/>
              <w:jc w:val="right"/>
              <w:rPr>
                <w:rFonts w:ascii="Arial" w:hAnsi="Arial" w:cs="Arial"/>
                <w:lang w:val="en-US"/>
              </w:rPr>
            </w:pPr>
          </w:p>
        </w:tc>
      </w:tr>
      <w:tr w:rsidR="00E94C47" w:rsidRPr="003D754D" w14:paraId="637DBBE2" w14:textId="77777777" w:rsidTr="00E94C47">
        <w:tc>
          <w:tcPr>
            <w:tcW w:w="4536" w:type="dxa"/>
          </w:tcPr>
          <w:p w14:paraId="53BE546C" w14:textId="77777777" w:rsidR="00E94C47" w:rsidRPr="00C252DF" w:rsidRDefault="00E94C47" w:rsidP="00E94C47">
            <w:pPr>
              <w:pStyle w:val="BodyText2"/>
              <w:tabs>
                <w:tab w:val="clear" w:pos="720"/>
                <w:tab w:val="left" w:pos="272"/>
              </w:tabs>
              <w:ind w:left="0" w:firstLine="0"/>
              <w:rPr>
                <w:rFonts w:ascii="Arial" w:hAnsi="Arial" w:cs="Arial"/>
                <w:lang w:val="en-US"/>
              </w:rPr>
            </w:pPr>
            <w:r w:rsidRPr="00C252DF">
              <w:rPr>
                <w:rFonts w:ascii="Arial" w:hAnsi="Arial" w:cs="Arial"/>
                <w:lang w:val="en-US"/>
              </w:rPr>
              <w:t>Australia</w:t>
            </w:r>
          </w:p>
        </w:tc>
        <w:tc>
          <w:tcPr>
            <w:tcW w:w="2268" w:type="dxa"/>
            <w:vAlign w:val="center"/>
          </w:tcPr>
          <w:p w14:paraId="47B98787" w14:textId="4D1E761E" w:rsidR="00E94C47" w:rsidRPr="004D33EC" w:rsidRDefault="00470879" w:rsidP="00E71CBC">
            <w:pPr>
              <w:pStyle w:val="BodyText2"/>
              <w:tabs>
                <w:tab w:val="clear" w:pos="720"/>
                <w:tab w:val="clear" w:pos="990"/>
                <w:tab w:val="clear" w:pos="1260"/>
              </w:tabs>
              <w:ind w:left="0" w:firstLine="0"/>
              <w:jc w:val="right"/>
              <w:rPr>
                <w:rFonts w:ascii="Arial" w:hAnsi="Arial" w:cs="Arial"/>
                <w:b/>
                <w:lang w:val="en-US"/>
              </w:rPr>
            </w:pPr>
            <w:r>
              <w:rPr>
                <w:rFonts w:ascii="Arial" w:hAnsi="Arial" w:cs="Arial"/>
                <w:b/>
                <w:lang w:val="en-US"/>
              </w:rPr>
              <w:t>60,845</w:t>
            </w:r>
          </w:p>
        </w:tc>
        <w:tc>
          <w:tcPr>
            <w:tcW w:w="2268" w:type="dxa"/>
            <w:vAlign w:val="center"/>
          </w:tcPr>
          <w:p w14:paraId="33912D25" w14:textId="0C98A454" w:rsidR="00E94C47" w:rsidRPr="003D754D" w:rsidRDefault="00FD0DC3" w:rsidP="00E71CBC">
            <w:pPr>
              <w:pStyle w:val="BodyText2"/>
              <w:tabs>
                <w:tab w:val="clear" w:pos="720"/>
                <w:tab w:val="clear" w:pos="990"/>
                <w:tab w:val="clear" w:pos="1260"/>
                <w:tab w:val="left" w:pos="1310"/>
              </w:tabs>
              <w:ind w:left="0" w:firstLine="0"/>
              <w:jc w:val="right"/>
              <w:rPr>
                <w:rFonts w:ascii="Arial" w:hAnsi="Arial" w:cs="Arial"/>
                <w:lang w:val="en-US"/>
              </w:rPr>
            </w:pPr>
            <w:r>
              <w:rPr>
                <w:rFonts w:ascii="Arial" w:hAnsi="Arial" w:cs="Arial"/>
                <w:lang w:val="en-US"/>
              </w:rPr>
              <w:t>34,701</w:t>
            </w:r>
          </w:p>
        </w:tc>
      </w:tr>
      <w:tr w:rsidR="00E94C47" w:rsidRPr="003D754D" w14:paraId="6C17762C" w14:textId="77777777" w:rsidTr="00E94C47">
        <w:tc>
          <w:tcPr>
            <w:tcW w:w="4536" w:type="dxa"/>
          </w:tcPr>
          <w:p w14:paraId="60A9A0A7" w14:textId="77777777" w:rsidR="00E94C47" w:rsidRPr="00C252DF" w:rsidRDefault="00E94C47" w:rsidP="00E94C47">
            <w:pPr>
              <w:pStyle w:val="BodyText2"/>
              <w:tabs>
                <w:tab w:val="clear" w:pos="720"/>
                <w:tab w:val="left" w:pos="272"/>
              </w:tabs>
              <w:ind w:left="0" w:firstLine="0"/>
              <w:rPr>
                <w:rFonts w:ascii="Arial" w:hAnsi="Arial" w:cs="Arial"/>
                <w:lang w:val="en-US"/>
              </w:rPr>
            </w:pPr>
            <w:r w:rsidRPr="00C252DF">
              <w:rPr>
                <w:rFonts w:ascii="Arial" w:hAnsi="Arial" w:cs="Arial"/>
                <w:lang w:val="en-US"/>
              </w:rPr>
              <w:t>Canada</w:t>
            </w:r>
          </w:p>
        </w:tc>
        <w:tc>
          <w:tcPr>
            <w:tcW w:w="2268" w:type="dxa"/>
            <w:vAlign w:val="center"/>
          </w:tcPr>
          <w:p w14:paraId="66851855" w14:textId="24A62E6C" w:rsidR="00E94C47" w:rsidRPr="004D33EC" w:rsidRDefault="00470879" w:rsidP="00E94C47">
            <w:pPr>
              <w:pStyle w:val="BodyText2"/>
              <w:tabs>
                <w:tab w:val="clear" w:pos="720"/>
                <w:tab w:val="clear" w:pos="990"/>
                <w:tab w:val="clear" w:pos="1260"/>
              </w:tabs>
              <w:ind w:left="0" w:firstLine="0"/>
              <w:jc w:val="right"/>
              <w:rPr>
                <w:rFonts w:ascii="Arial" w:hAnsi="Arial" w:cs="Arial"/>
                <w:b/>
                <w:lang w:val="en-US"/>
              </w:rPr>
            </w:pPr>
            <w:r>
              <w:rPr>
                <w:rFonts w:ascii="Arial" w:hAnsi="Arial" w:cs="Arial"/>
                <w:b/>
                <w:lang w:val="en-US"/>
              </w:rPr>
              <w:t>-</w:t>
            </w:r>
          </w:p>
        </w:tc>
        <w:tc>
          <w:tcPr>
            <w:tcW w:w="2268" w:type="dxa"/>
            <w:vAlign w:val="center"/>
          </w:tcPr>
          <w:p w14:paraId="1B0363C6" w14:textId="56E4D898" w:rsidR="00E94C47" w:rsidRPr="003D754D" w:rsidRDefault="00FD0DC3" w:rsidP="00E94C47">
            <w:pPr>
              <w:pStyle w:val="BodyText2"/>
              <w:tabs>
                <w:tab w:val="left" w:pos="1310"/>
              </w:tabs>
              <w:ind w:left="0" w:firstLine="0"/>
              <w:jc w:val="right"/>
              <w:rPr>
                <w:rFonts w:ascii="Arial" w:hAnsi="Arial" w:cs="Arial"/>
                <w:lang w:val="en-US"/>
              </w:rPr>
            </w:pPr>
            <w:r>
              <w:rPr>
                <w:rFonts w:ascii="Arial" w:hAnsi="Arial" w:cs="Arial"/>
                <w:lang w:val="en-US"/>
              </w:rPr>
              <w:t>-</w:t>
            </w:r>
          </w:p>
        </w:tc>
      </w:tr>
      <w:tr w:rsidR="00E94C47" w:rsidRPr="003D754D" w14:paraId="5B1739D7" w14:textId="77777777" w:rsidTr="00E94C47">
        <w:tc>
          <w:tcPr>
            <w:tcW w:w="4536" w:type="dxa"/>
          </w:tcPr>
          <w:p w14:paraId="5B1D6E9E" w14:textId="77777777" w:rsidR="00E94C47" w:rsidRPr="00C252DF" w:rsidRDefault="00E94C47" w:rsidP="00E94C47">
            <w:pPr>
              <w:pStyle w:val="BodyText2"/>
              <w:tabs>
                <w:tab w:val="clear" w:pos="720"/>
                <w:tab w:val="left" w:pos="272"/>
              </w:tabs>
              <w:ind w:left="0" w:firstLine="0"/>
              <w:rPr>
                <w:rFonts w:ascii="Arial" w:hAnsi="Arial" w:cs="Arial"/>
                <w:lang w:val="en-US"/>
              </w:rPr>
            </w:pPr>
            <w:r w:rsidRPr="00C252DF">
              <w:rPr>
                <w:rFonts w:ascii="Arial" w:hAnsi="Arial" w:cs="Arial"/>
                <w:lang w:val="en-US"/>
              </w:rPr>
              <w:tab/>
            </w:r>
          </w:p>
        </w:tc>
        <w:tc>
          <w:tcPr>
            <w:tcW w:w="2268" w:type="dxa"/>
            <w:tcBorders>
              <w:top w:val="single" w:sz="4" w:space="0" w:color="auto"/>
            </w:tcBorders>
            <w:vAlign w:val="center"/>
          </w:tcPr>
          <w:p w14:paraId="13298E53" w14:textId="77777777" w:rsidR="00E94C47" w:rsidRPr="004D33EC" w:rsidRDefault="00E94C47" w:rsidP="00E94C47">
            <w:pPr>
              <w:pStyle w:val="BodyText2"/>
              <w:ind w:left="0" w:right="241" w:firstLine="0"/>
              <w:jc w:val="right"/>
              <w:rPr>
                <w:rFonts w:ascii="Arial" w:hAnsi="Arial" w:cs="Arial"/>
                <w:b/>
                <w:lang w:val="en-US"/>
              </w:rPr>
            </w:pPr>
          </w:p>
        </w:tc>
        <w:tc>
          <w:tcPr>
            <w:tcW w:w="2268" w:type="dxa"/>
            <w:tcBorders>
              <w:top w:val="single" w:sz="4" w:space="0" w:color="auto"/>
            </w:tcBorders>
            <w:vAlign w:val="center"/>
          </w:tcPr>
          <w:p w14:paraId="3C45C159" w14:textId="77777777" w:rsidR="00E94C47" w:rsidRPr="003D754D" w:rsidRDefault="00E94C47" w:rsidP="00E94C47">
            <w:pPr>
              <w:pStyle w:val="BodyText2"/>
              <w:tabs>
                <w:tab w:val="left" w:pos="1310"/>
              </w:tabs>
              <w:ind w:left="0" w:firstLine="0"/>
              <w:jc w:val="right"/>
              <w:rPr>
                <w:rFonts w:ascii="Arial" w:hAnsi="Arial" w:cs="Arial"/>
                <w:lang w:val="en-US"/>
              </w:rPr>
            </w:pPr>
          </w:p>
        </w:tc>
      </w:tr>
      <w:tr w:rsidR="00E94C47" w:rsidRPr="003D754D" w14:paraId="0BCDF66C" w14:textId="77777777" w:rsidTr="00E94C47">
        <w:tc>
          <w:tcPr>
            <w:tcW w:w="4536" w:type="dxa"/>
            <w:tcBorders>
              <w:bottom w:val="double" w:sz="4" w:space="0" w:color="auto"/>
            </w:tcBorders>
          </w:tcPr>
          <w:p w14:paraId="2512C406" w14:textId="77777777" w:rsidR="00E94C47" w:rsidRPr="00895ABA" w:rsidRDefault="00E94C47" w:rsidP="00E94C47">
            <w:pPr>
              <w:pStyle w:val="BodyText2"/>
              <w:ind w:left="0" w:firstLine="0"/>
              <w:rPr>
                <w:rFonts w:ascii="Arial" w:hAnsi="Arial" w:cs="Arial"/>
                <w:b/>
                <w:lang w:val="en-US"/>
              </w:rPr>
            </w:pPr>
            <w:r>
              <w:rPr>
                <w:rFonts w:ascii="Arial" w:hAnsi="Arial" w:cs="Arial"/>
                <w:b/>
                <w:lang w:val="en-US"/>
              </w:rPr>
              <w:t>Total</w:t>
            </w:r>
          </w:p>
        </w:tc>
        <w:tc>
          <w:tcPr>
            <w:tcW w:w="2268" w:type="dxa"/>
            <w:tcBorders>
              <w:bottom w:val="double" w:sz="4" w:space="0" w:color="auto"/>
            </w:tcBorders>
            <w:vAlign w:val="center"/>
          </w:tcPr>
          <w:p w14:paraId="5BF6E8A1" w14:textId="7DA90D8E" w:rsidR="00E94C47" w:rsidRPr="004D33EC" w:rsidRDefault="00515C07" w:rsidP="00E71CBC">
            <w:pPr>
              <w:pStyle w:val="BodyText2"/>
              <w:tabs>
                <w:tab w:val="clear" w:pos="720"/>
                <w:tab w:val="clear" w:pos="990"/>
                <w:tab w:val="clear" w:pos="1260"/>
              </w:tabs>
              <w:ind w:left="0" w:firstLine="0"/>
              <w:jc w:val="right"/>
              <w:rPr>
                <w:rFonts w:ascii="Arial" w:hAnsi="Arial" w:cs="Arial"/>
                <w:b/>
                <w:lang w:val="en-US"/>
              </w:rPr>
            </w:pPr>
            <w:r>
              <w:rPr>
                <w:rFonts w:ascii="Arial" w:hAnsi="Arial" w:cs="Arial"/>
                <w:b/>
                <w:lang w:val="en-US"/>
              </w:rPr>
              <w:t>60,845</w:t>
            </w:r>
          </w:p>
        </w:tc>
        <w:tc>
          <w:tcPr>
            <w:tcW w:w="2268" w:type="dxa"/>
            <w:tcBorders>
              <w:bottom w:val="double" w:sz="4" w:space="0" w:color="auto"/>
            </w:tcBorders>
            <w:vAlign w:val="center"/>
          </w:tcPr>
          <w:p w14:paraId="2A474926" w14:textId="24563442" w:rsidR="00E94C47" w:rsidRPr="003D754D" w:rsidRDefault="00FD0DC3" w:rsidP="00554E8E">
            <w:pPr>
              <w:pStyle w:val="BodyText2"/>
              <w:tabs>
                <w:tab w:val="clear" w:pos="720"/>
                <w:tab w:val="clear" w:pos="990"/>
                <w:tab w:val="clear" w:pos="1260"/>
                <w:tab w:val="left" w:pos="394"/>
                <w:tab w:val="left" w:pos="1310"/>
              </w:tabs>
              <w:ind w:left="0" w:firstLine="0"/>
              <w:jc w:val="right"/>
              <w:rPr>
                <w:rFonts w:ascii="Arial" w:hAnsi="Arial" w:cs="Arial"/>
                <w:lang w:val="en-US"/>
              </w:rPr>
            </w:pPr>
            <w:r>
              <w:rPr>
                <w:rFonts w:ascii="Arial" w:hAnsi="Arial" w:cs="Arial"/>
                <w:lang w:val="en-US"/>
              </w:rPr>
              <w:t>34,701</w:t>
            </w:r>
          </w:p>
        </w:tc>
      </w:tr>
    </w:tbl>
    <w:p w14:paraId="777348E0" w14:textId="77777777" w:rsidR="00E94C47" w:rsidRDefault="00E94C47" w:rsidP="00E94C47">
      <w:pPr>
        <w:widowControl/>
        <w:overflowPunct/>
        <w:autoSpaceDE/>
        <w:autoSpaceDN/>
        <w:adjustRightInd/>
        <w:textAlignment w:val="auto"/>
        <w:rPr>
          <w:rFonts w:ascii="Arial" w:hAnsi="Arial" w:cs="Arial"/>
          <w:sz w:val="20"/>
        </w:rPr>
      </w:pPr>
    </w:p>
    <w:p w14:paraId="1CBFA9B2" w14:textId="599018D5" w:rsidR="00E94C47" w:rsidRDefault="00E94C47" w:rsidP="009558DC">
      <w:pPr>
        <w:ind w:left="851"/>
        <w:jc w:val="both"/>
        <w:rPr>
          <w:rFonts w:ascii="Arial" w:hAnsi="Arial" w:cs="Arial"/>
        </w:rPr>
      </w:pPr>
      <w:r w:rsidRPr="00B74796">
        <w:rPr>
          <w:rFonts w:ascii="Arial" w:hAnsi="Arial" w:cs="Arial"/>
          <w:sz w:val="20"/>
        </w:rPr>
        <w:t xml:space="preserve">The financial liabilities the Company has at the </w:t>
      </w:r>
      <w:r>
        <w:rPr>
          <w:rFonts w:ascii="Arial" w:hAnsi="Arial" w:cs="Arial"/>
          <w:sz w:val="20"/>
        </w:rPr>
        <w:t xml:space="preserve">reporting </w:t>
      </w:r>
      <w:r w:rsidRPr="00B74796">
        <w:rPr>
          <w:rFonts w:ascii="Arial" w:hAnsi="Arial" w:cs="Arial"/>
          <w:sz w:val="20"/>
        </w:rPr>
        <w:t xml:space="preserve">date are </w:t>
      </w:r>
      <w:r w:rsidR="00482DA7">
        <w:rPr>
          <w:rFonts w:ascii="Arial" w:hAnsi="Arial" w:cs="Arial"/>
          <w:sz w:val="20"/>
        </w:rPr>
        <w:t xml:space="preserve">accounts </w:t>
      </w:r>
      <w:r w:rsidRPr="00B74796">
        <w:rPr>
          <w:rFonts w:ascii="Arial" w:hAnsi="Arial" w:cs="Arial"/>
          <w:sz w:val="20"/>
        </w:rPr>
        <w:t xml:space="preserve">payable and accrued </w:t>
      </w:r>
      <w:r w:rsidRPr="00515C07">
        <w:rPr>
          <w:rFonts w:ascii="Arial" w:hAnsi="Arial" w:cs="Arial"/>
          <w:sz w:val="20"/>
        </w:rPr>
        <w:t>liabilities. The Company has sufficient cash to cover these liabilities as they come due.</w:t>
      </w:r>
    </w:p>
    <w:p w14:paraId="69DC6C3A" w14:textId="77777777" w:rsidR="00367A5B" w:rsidRDefault="00367A5B" w:rsidP="008B2A43">
      <w:pPr>
        <w:widowControl/>
        <w:overflowPunct/>
        <w:autoSpaceDE/>
        <w:autoSpaceDN/>
        <w:adjustRightInd/>
        <w:textAlignment w:val="auto"/>
        <w:rPr>
          <w:rFonts w:ascii="Arial" w:hAnsi="Arial" w:cs="Arial"/>
          <w:b/>
          <w:sz w:val="20"/>
        </w:rPr>
      </w:pPr>
    </w:p>
    <w:p w14:paraId="36FF1A79" w14:textId="77777777" w:rsidR="008A251C" w:rsidRDefault="008A251C" w:rsidP="008B2A43">
      <w:pPr>
        <w:widowControl/>
        <w:overflowPunct/>
        <w:autoSpaceDE/>
        <w:autoSpaceDN/>
        <w:adjustRightInd/>
        <w:textAlignment w:val="auto"/>
        <w:rPr>
          <w:rFonts w:ascii="Arial" w:hAnsi="Arial" w:cs="Arial"/>
          <w:b/>
          <w:sz w:val="20"/>
        </w:rPr>
      </w:pPr>
    </w:p>
    <w:p w14:paraId="73A7767C" w14:textId="77777777" w:rsidR="008A251C" w:rsidRDefault="008A251C" w:rsidP="008B2A43">
      <w:pPr>
        <w:widowControl/>
        <w:overflowPunct/>
        <w:autoSpaceDE/>
        <w:autoSpaceDN/>
        <w:adjustRightInd/>
        <w:textAlignment w:val="auto"/>
        <w:rPr>
          <w:rFonts w:ascii="Arial" w:hAnsi="Arial" w:cs="Arial"/>
          <w:b/>
          <w:sz w:val="20"/>
        </w:rPr>
      </w:pPr>
    </w:p>
    <w:p w14:paraId="7A796DC7" w14:textId="77777777" w:rsidR="008A251C" w:rsidRDefault="008A251C" w:rsidP="008B2A43">
      <w:pPr>
        <w:widowControl/>
        <w:overflowPunct/>
        <w:autoSpaceDE/>
        <w:autoSpaceDN/>
        <w:adjustRightInd/>
        <w:textAlignment w:val="auto"/>
        <w:rPr>
          <w:rFonts w:ascii="Arial" w:hAnsi="Arial" w:cs="Arial"/>
          <w:b/>
          <w:sz w:val="20"/>
        </w:rPr>
      </w:pPr>
    </w:p>
    <w:p w14:paraId="1F755984" w14:textId="77777777" w:rsidR="008A251C" w:rsidRDefault="008A251C" w:rsidP="008B2A43">
      <w:pPr>
        <w:widowControl/>
        <w:overflowPunct/>
        <w:autoSpaceDE/>
        <w:autoSpaceDN/>
        <w:adjustRightInd/>
        <w:textAlignment w:val="auto"/>
        <w:rPr>
          <w:rFonts w:ascii="Arial" w:hAnsi="Arial" w:cs="Arial"/>
          <w:b/>
          <w:sz w:val="20"/>
        </w:rPr>
      </w:pPr>
    </w:p>
    <w:p w14:paraId="73F7D7EB" w14:textId="77777777" w:rsidR="008A251C" w:rsidRDefault="008A251C" w:rsidP="008B2A43">
      <w:pPr>
        <w:widowControl/>
        <w:overflowPunct/>
        <w:autoSpaceDE/>
        <w:autoSpaceDN/>
        <w:adjustRightInd/>
        <w:textAlignment w:val="auto"/>
        <w:rPr>
          <w:rFonts w:ascii="Arial" w:hAnsi="Arial" w:cs="Arial"/>
          <w:b/>
          <w:sz w:val="20"/>
        </w:rPr>
      </w:pPr>
    </w:p>
    <w:p w14:paraId="062350B4" w14:textId="77777777" w:rsidR="008A251C" w:rsidRDefault="008A251C" w:rsidP="008B2A43">
      <w:pPr>
        <w:widowControl/>
        <w:overflowPunct/>
        <w:autoSpaceDE/>
        <w:autoSpaceDN/>
        <w:adjustRightInd/>
        <w:textAlignment w:val="auto"/>
        <w:rPr>
          <w:rFonts w:ascii="Arial" w:hAnsi="Arial" w:cs="Arial"/>
          <w:b/>
          <w:sz w:val="20"/>
        </w:rPr>
      </w:pPr>
    </w:p>
    <w:p w14:paraId="13DBC676" w14:textId="77777777" w:rsidR="008A251C" w:rsidRDefault="008A251C" w:rsidP="008B2A43">
      <w:pPr>
        <w:widowControl/>
        <w:overflowPunct/>
        <w:autoSpaceDE/>
        <w:autoSpaceDN/>
        <w:adjustRightInd/>
        <w:textAlignment w:val="auto"/>
        <w:rPr>
          <w:rFonts w:ascii="Arial" w:hAnsi="Arial" w:cs="Arial"/>
          <w:b/>
          <w:sz w:val="20"/>
        </w:rPr>
      </w:pPr>
    </w:p>
    <w:p w14:paraId="715951C4" w14:textId="77777777" w:rsidR="008A251C" w:rsidRDefault="008A251C" w:rsidP="008B2A43">
      <w:pPr>
        <w:widowControl/>
        <w:overflowPunct/>
        <w:autoSpaceDE/>
        <w:autoSpaceDN/>
        <w:adjustRightInd/>
        <w:textAlignment w:val="auto"/>
        <w:rPr>
          <w:rFonts w:ascii="Arial" w:hAnsi="Arial" w:cs="Arial"/>
          <w:b/>
          <w:sz w:val="20"/>
        </w:rPr>
      </w:pPr>
    </w:p>
    <w:p w14:paraId="0AA2AF30" w14:textId="77777777" w:rsidR="008A251C" w:rsidRDefault="008A251C" w:rsidP="008B2A43">
      <w:pPr>
        <w:widowControl/>
        <w:overflowPunct/>
        <w:autoSpaceDE/>
        <w:autoSpaceDN/>
        <w:adjustRightInd/>
        <w:textAlignment w:val="auto"/>
        <w:rPr>
          <w:rFonts w:ascii="Arial" w:hAnsi="Arial" w:cs="Arial"/>
          <w:b/>
          <w:sz w:val="20"/>
        </w:rPr>
      </w:pPr>
    </w:p>
    <w:p w14:paraId="1E2775F8" w14:textId="77777777" w:rsidR="008A251C" w:rsidRDefault="008A251C" w:rsidP="008B2A43">
      <w:pPr>
        <w:widowControl/>
        <w:overflowPunct/>
        <w:autoSpaceDE/>
        <w:autoSpaceDN/>
        <w:adjustRightInd/>
        <w:textAlignment w:val="auto"/>
        <w:rPr>
          <w:rFonts w:ascii="Arial" w:hAnsi="Arial" w:cs="Arial"/>
          <w:b/>
          <w:sz w:val="20"/>
        </w:rPr>
      </w:pPr>
    </w:p>
    <w:p w14:paraId="6AE5610A" w14:textId="77777777" w:rsidR="008A251C" w:rsidRDefault="008A251C" w:rsidP="008B2A43">
      <w:pPr>
        <w:widowControl/>
        <w:overflowPunct/>
        <w:autoSpaceDE/>
        <w:autoSpaceDN/>
        <w:adjustRightInd/>
        <w:textAlignment w:val="auto"/>
        <w:rPr>
          <w:rFonts w:ascii="Arial" w:hAnsi="Arial" w:cs="Arial"/>
          <w:b/>
          <w:sz w:val="20"/>
        </w:rPr>
      </w:pPr>
    </w:p>
    <w:p w14:paraId="7CC8B471" w14:textId="77777777" w:rsidR="008A251C" w:rsidRDefault="008A251C" w:rsidP="008B2A43">
      <w:pPr>
        <w:widowControl/>
        <w:overflowPunct/>
        <w:autoSpaceDE/>
        <w:autoSpaceDN/>
        <w:adjustRightInd/>
        <w:textAlignment w:val="auto"/>
        <w:rPr>
          <w:rFonts w:ascii="Arial" w:hAnsi="Arial" w:cs="Arial"/>
          <w:b/>
          <w:sz w:val="20"/>
        </w:rPr>
      </w:pPr>
    </w:p>
    <w:p w14:paraId="3CA2514F" w14:textId="77777777" w:rsidR="00DF6700" w:rsidRDefault="00DF6700" w:rsidP="008B2A43">
      <w:pPr>
        <w:widowControl/>
        <w:overflowPunct/>
        <w:autoSpaceDE/>
        <w:autoSpaceDN/>
        <w:adjustRightInd/>
        <w:textAlignment w:val="auto"/>
        <w:rPr>
          <w:rFonts w:ascii="Arial" w:hAnsi="Arial" w:cs="Arial"/>
          <w:b/>
          <w:sz w:val="20"/>
        </w:rPr>
      </w:pPr>
    </w:p>
    <w:p w14:paraId="1E72F8FE" w14:textId="77777777" w:rsidR="00094BCB" w:rsidRDefault="00094BCB" w:rsidP="008B2A43">
      <w:pPr>
        <w:widowControl/>
        <w:overflowPunct/>
        <w:autoSpaceDE/>
        <w:autoSpaceDN/>
        <w:adjustRightInd/>
        <w:textAlignment w:val="auto"/>
        <w:rPr>
          <w:rFonts w:ascii="Arial" w:hAnsi="Arial" w:cs="Arial"/>
          <w:b/>
          <w:sz w:val="20"/>
        </w:rPr>
      </w:pPr>
    </w:p>
    <w:p w14:paraId="3ABF3DF9" w14:textId="77777777" w:rsidR="008A251C" w:rsidRDefault="008A251C" w:rsidP="008B2A43">
      <w:pPr>
        <w:widowControl/>
        <w:overflowPunct/>
        <w:autoSpaceDE/>
        <w:autoSpaceDN/>
        <w:adjustRightInd/>
        <w:textAlignment w:val="auto"/>
        <w:rPr>
          <w:rFonts w:ascii="Arial" w:hAnsi="Arial" w:cs="Arial"/>
          <w:b/>
          <w:sz w:val="20"/>
        </w:rPr>
      </w:pPr>
    </w:p>
    <w:p w14:paraId="55B95B16" w14:textId="77777777" w:rsidR="008A251C" w:rsidRDefault="008A251C" w:rsidP="008B2A43">
      <w:pPr>
        <w:widowControl/>
        <w:overflowPunct/>
        <w:autoSpaceDE/>
        <w:autoSpaceDN/>
        <w:adjustRightInd/>
        <w:textAlignment w:val="auto"/>
        <w:rPr>
          <w:rFonts w:ascii="Arial" w:hAnsi="Arial" w:cs="Arial"/>
          <w:b/>
          <w:sz w:val="20"/>
        </w:rPr>
      </w:pPr>
    </w:p>
    <w:p w14:paraId="7C18CA54" w14:textId="77777777" w:rsidR="008A251C" w:rsidRPr="009C7B9A" w:rsidRDefault="008A251C" w:rsidP="008A251C">
      <w:pPr>
        <w:ind w:left="851" w:hanging="851"/>
        <w:rPr>
          <w:rFonts w:ascii="Arial" w:hAnsi="Arial" w:cs="Arial"/>
          <w:sz w:val="20"/>
        </w:rPr>
      </w:pPr>
      <w:r>
        <w:rPr>
          <w:rFonts w:ascii="Arial" w:hAnsi="Arial" w:cs="Arial"/>
          <w:b/>
          <w:sz w:val="20"/>
        </w:rPr>
        <w:t>13.</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10FC0">
        <w:rPr>
          <w:rFonts w:ascii="Arial" w:hAnsi="Arial" w:cs="Arial"/>
          <w:b/>
          <w:sz w:val="20"/>
        </w:rPr>
        <w:t xml:space="preserve">FINANCIAL </w:t>
      </w:r>
      <w:r w:rsidRPr="009558DC">
        <w:rPr>
          <w:rFonts w:ascii="Arial" w:hAnsi="Arial" w:cs="Arial"/>
          <w:b/>
          <w:sz w:val="20"/>
        </w:rPr>
        <w:t xml:space="preserve">INSTRUMENTS </w:t>
      </w:r>
      <w:r w:rsidRPr="009C7B9A">
        <w:rPr>
          <w:rFonts w:ascii="Arial" w:hAnsi="Arial" w:cs="Arial"/>
          <w:sz w:val="20"/>
        </w:rPr>
        <w:t>(cont’d)</w:t>
      </w:r>
    </w:p>
    <w:p w14:paraId="0DFC6220" w14:textId="77777777" w:rsidR="008A251C" w:rsidRDefault="008A251C" w:rsidP="008B2A43">
      <w:pPr>
        <w:widowControl/>
        <w:overflowPunct/>
        <w:autoSpaceDE/>
        <w:autoSpaceDN/>
        <w:adjustRightInd/>
        <w:textAlignment w:val="auto"/>
        <w:rPr>
          <w:rFonts w:ascii="Arial" w:hAnsi="Arial" w:cs="Arial"/>
          <w:b/>
          <w:sz w:val="20"/>
        </w:rPr>
      </w:pPr>
    </w:p>
    <w:p w14:paraId="7B7EB520" w14:textId="66AEECAC" w:rsidR="00DB3DFD" w:rsidRDefault="00DB3DFD" w:rsidP="00AC5204">
      <w:pPr>
        <w:ind w:left="851"/>
        <w:rPr>
          <w:rFonts w:ascii="Arial" w:hAnsi="Arial" w:cs="Arial"/>
          <w:b/>
          <w:sz w:val="20"/>
        </w:rPr>
      </w:pPr>
      <w:r>
        <w:rPr>
          <w:rFonts w:ascii="Arial" w:hAnsi="Arial" w:cs="Arial"/>
          <w:b/>
          <w:sz w:val="20"/>
        </w:rPr>
        <w:t>Currency Risk</w:t>
      </w:r>
    </w:p>
    <w:p w14:paraId="46F77A8B" w14:textId="77777777" w:rsidR="00DB3DFD" w:rsidRPr="00DB3DFD" w:rsidRDefault="00DB3DFD" w:rsidP="00AC5204">
      <w:pPr>
        <w:ind w:left="851"/>
        <w:rPr>
          <w:rFonts w:ascii="Arial" w:hAnsi="Arial" w:cs="Arial"/>
          <w:b/>
          <w:sz w:val="20"/>
        </w:rPr>
      </w:pPr>
    </w:p>
    <w:p w14:paraId="1F251252" w14:textId="77777777" w:rsidR="00AC5204" w:rsidRDefault="00AC5204" w:rsidP="00AC5204">
      <w:pPr>
        <w:ind w:left="851"/>
        <w:rPr>
          <w:rFonts w:ascii="Arial" w:hAnsi="Arial" w:cs="Arial"/>
          <w:i/>
          <w:sz w:val="20"/>
        </w:rPr>
      </w:pPr>
      <w:r>
        <w:rPr>
          <w:rFonts w:ascii="Arial" w:hAnsi="Arial" w:cs="Arial"/>
          <w:i/>
          <w:sz w:val="20"/>
        </w:rPr>
        <w:t>Exposure to currency risk</w:t>
      </w:r>
    </w:p>
    <w:p w14:paraId="6C3C95E0" w14:textId="77777777" w:rsidR="00AC5204" w:rsidRDefault="00AC5204" w:rsidP="00AC5204">
      <w:pPr>
        <w:ind w:left="851"/>
        <w:rPr>
          <w:rFonts w:ascii="Arial" w:hAnsi="Arial" w:cs="Arial"/>
          <w:i/>
          <w:sz w:val="20"/>
        </w:rPr>
      </w:pPr>
    </w:p>
    <w:p w14:paraId="6B4E9427" w14:textId="77777777" w:rsidR="00AC5204" w:rsidRDefault="00AC5204" w:rsidP="00AC5204">
      <w:pPr>
        <w:pStyle w:val="BodyText2"/>
        <w:tabs>
          <w:tab w:val="clear" w:pos="720"/>
          <w:tab w:val="clear" w:pos="990"/>
          <w:tab w:val="clear" w:pos="1260"/>
        </w:tabs>
        <w:spacing w:line="238" w:lineRule="auto"/>
        <w:ind w:left="851" w:firstLine="0"/>
        <w:rPr>
          <w:rFonts w:ascii="Arial" w:hAnsi="Arial" w:cs="Arial"/>
        </w:rPr>
      </w:pPr>
      <w:r w:rsidRPr="00E9494A">
        <w:rPr>
          <w:rFonts w:ascii="Arial" w:hAnsi="Arial" w:cs="Arial"/>
        </w:rPr>
        <w:t xml:space="preserve">The Company’s exposure to foreign currency risk at </w:t>
      </w:r>
      <w:r w:rsidR="00A61081">
        <w:rPr>
          <w:rFonts w:ascii="Arial" w:hAnsi="Arial" w:cs="Arial"/>
        </w:rPr>
        <w:t xml:space="preserve">the reporting </w:t>
      </w:r>
      <w:r w:rsidRPr="00E9494A">
        <w:rPr>
          <w:rFonts w:ascii="Arial" w:hAnsi="Arial" w:cs="Arial"/>
        </w:rPr>
        <w:t>date was as follows:</w:t>
      </w:r>
    </w:p>
    <w:p w14:paraId="40969E05" w14:textId="77777777" w:rsidR="00AC5204" w:rsidRPr="00B74796" w:rsidRDefault="00AC5204" w:rsidP="00AC5204">
      <w:pPr>
        <w:ind w:left="851"/>
        <w:rPr>
          <w:rFonts w:ascii="Arial" w:hAnsi="Arial" w:cs="Arial"/>
          <w:i/>
          <w:sz w:val="20"/>
        </w:rPr>
      </w:pPr>
    </w:p>
    <w:tbl>
      <w:tblPr>
        <w:tblW w:w="9497" w:type="dxa"/>
        <w:tblInd w:w="746" w:type="dxa"/>
        <w:tblLayout w:type="fixed"/>
        <w:tblCellMar>
          <w:left w:w="37" w:type="dxa"/>
          <w:right w:w="37" w:type="dxa"/>
        </w:tblCellMar>
        <w:tblLook w:val="0000" w:firstRow="0" w:lastRow="0" w:firstColumn="0" w:lastColumn="0" w:noHBand="0" w:noVBand="0"/>
      </w:tblPr>
      <w:tblGrid>
        <w:gridCol w:w="3827"/>
        <w:gridCol w:w="1418"/>
        <w:gridCol w:w="1417"/>
        <w:gridCol w:w="1418"/>
        <w:gridCol w:w="1417"/>
      </w:tblGrid>
      <w:tr w:rsidR="006F2E39" w:rsidRPr="000A1936" w14:paraId="148ACD28" w14:textId="77777777" w:rsidTr="006F2E39">
        <w:trPr>
          <w:trHeight w:val="45"/>
        </w:trPr>
        <w:tc>
          <w:tcPr>
            <w:tcW w:w="3827" w:type="dxa"/>
            <w:tcBorders>
              <w:top w:val="double" w:sz="4" w:space="0" w:color="auto"/>
            </w:tcBorders>
          </w:tcPr>
          <w:p w14:paraId="6D38F769" w14:textId="77777777" w:rsidR="00AC5204" w:rsidRPr="000A1936" w:rsidRDefault="00AC5204" w:rsidP="005E5A09">
            <w:pPr>
              <w:spacing w:line="238" w:lineRule="auto"/>
              <w:rPr>
                <w:rFonts w:ascii="Arial" w:hAnsi="Arial" w:cs="Arial"/>
                <w:i/>
                <w:sz w:val="20"/>
              </w:rPr>
            </w:pPr>
          </w:p>
        </w:tc>
        <w:tc>
          <w:tcPr>
            <w:tcW w:w="1418" w:type="dxa"/>
            <w:tcBorders>
              <w:top w:val="double" w:sz="4" w:space="0" w:color="auto"/>
              <w:bottom w:val="single" w:sz="8" w:space="0" w:color="auto"/>
            </w:tcBorders>
          </w:tcPr>
          <w:p w14:paraId="3D786FEE" w14:textId="77777777" w:rsidR="00AC5204" w:rsidRPr="001A347B" w:rsidRDefault="00AC5204" w:rsidP="005E5A09">
            <w:pPr>
              <w:spacing w:line="238" w:lineRule="auto"/>
              <w:jc w:val="center"/>
              <w:rPr>
                <w:rFonts w:ascii="Arial" w:hAnsi="Arial" w:cs="Arial"/>
                <w:sz w:val="20"/>
              </w:rPr>
            </w:pPr>
          </w:p>
          <w:p w14:paraId="506ACFCE" w14:textId="77777777" w:rsidR="00AC5204" w:rsidRPr="001A347B" w:rsidRDefault="00AC5204" w:rsidP="005E5A09">
            <w:pPr>
              <w:spacing w:line="238" w:lineRule="auto"/>
              <w:jc w:val="center"/>
              <w:rPr>
                <w:rFonts w:ascii="Arial" w:hAnsi="Arial" w:cs="Arial"/>
                <w:sz w:val="20"/>
              </w:rPr>
            </w:pPr>
            <w:r w:rsidRPr="001A347B">
              <w:rPr>
                <w:rFonts w:ascii="Arial" w:hAnsi="Arial" w:cs="Arial"/>
                <w:sz w:val="20"/>
              </w:rPr>
              <w:t>AUD</w:t>
            </w:r>
          </w:p>
        </w:tc>
        <w:tc>
          <w:tcPr>
            <w:tcW w:w="1417" w:type="dxa"/>
            <w:tcBorders>
              <w:top w:val="double" w:sz="4" w:space="0" w:color="auto"/>
              <w:bottom w:val="single" w:sz="8" w:space="0" w:color="auto"/>
            </w:tcBorders>
          </w:tcPr>
          <w:p w14:paraId="2CB30394" w14:textId="77777777" w:rsidR="00AC5204" w:rsidRPr="001A347B" w:rsidRDefault="00AC5204" w:rsidP="005E5A09">
            <w:pPr>
              <w:spacing w:line="238" w:lineRule="auto"/>
              <w:jc w:val="center"/>
              <w:rPr>
                <w:rFonts w:ascii="Arial" w:hAnsi="Arial" w:cs="Arial"/>
                <w:sz w:val="20"/>
              </w:rPr>
            </w:pPr>
          </w:p>
          <w:p w14:paraId="6A9D1443" w14:textId="77777777" w:rsidR="00AC5204" w:rsidRPr="001A347B" w:rsidRDefault="00AC5204" w:rsidP="005E5A09">
            <w:pPr>
              <w:spacing w:line="238" w:lineRule="auto"/>
              <w:jc w:val="center"/>
              <w:rPr>
                <w:rFonts w:ascii="Arial" w:hAnsi="Arial" w:cs="Arial"/>
                <w:sz w:val="20"/>
              </w:rPr>
            </w:pPr>
            <w:r w:rsidRPr="001A347B">
              <w:rPr>
                <w:rFonts w:ascii="Arial" w:hAnsi="Arial" w:cs="Arial"/>
                <w:sz w:val="20"/>
              </w:rPr>
              <w:t>CAD</w:t>
            </w:r>
          </w:p>
        </w:tc>
        <w:tc>
          <w:tcPr>
            <w:tcW w:w="1418" w:type="dxa"/>
            <w:tcBorders>
              <w:top w:val="double" w:sz="4" w:space="0" w:color="auto"/>
              <w:bottom w:val="single" w:sz="8" w:space="0" w:color="auto"/>
            </w:tcBorders>
          </w:tcPr>
          <w:p w14:paraId="271F43D4" w14:textId="77777777" w:rsidR="00AC5204" w:rsidRDefault="00AC5204" w:rsidP="005E5A09">
            <w:pPr>
              <w:spacing w:line="238" w:lineRule="auto"/>
              <w:jc w:val="center"/>
              <w:rPr>
                <w:rFonts w:ascii="Arial" w:hAnsi="Arial" w:cs="Arial"/>
                <w:sz w:val="20"/>
              </w:rPr>
            </w:pPr>
          </w:p>
          <w:p w14:paraId="7579EEA9" w14:textId="77777777" w:rsidR="00AC5204" w:rsidRPr="000A1936" w:rsidRDefault="00AC5204" w:rsidP="005E5A09">
            <w:pPr>
              <w:spacing w:line="238" w:lineRule="auto"/>
              <w:jc w:val="center"/>
              <w:rPr>
                <w:rFonts w:ascii="Arial" w:hAnsi="Arial" w:cs="Arial"/>
                <w:sz w:val="20"/>
              </w:rPr>
            </w:pPr>
            <w:r w:rsidRPr="000A1936">
              <w:rPr>
                <w:rFonts w:ascii="Arial" w:hAnsi="Arial" w:cs="Arial"/>
                <w:sz w:val="20"/>
              </w:rPr>
              <w:t>AUD</w:t>
            </w:r>
          </w:p>
        </w:tc>
        <w:tc>
          <w:tcPr>
            <w:tcW w:w="1417" w:type="dxa"/>
            <w:tcBorders>
              <w:top w:val="double" w:sz="4" w:space="0" w:color="auto"/>
              <w:bottom w:val="single" w:sz="8" w:space="0" w:color="auto"/>
            </w:tcBorders>
          </w:tcPr>
          <w:p w14:paraId="61C5B0A5" w14:textId="77777777" w:rsidR="00AC5204" w:rsidRDefault="00AC5204" w:rsidP="005E5A09">
            <w:pPr>
              <w:spacing w:line="238" w:lineRule="auto"/>
              <w:jc w:val="center"/>
              <w:rPr>
                <w:rFonts w:ascii="Arial" w:hAnsi="Arial" w:cs="Arial"/>
                <w:sz w:val="20"/>
              </w:rPr>
            </w:pPr>
          </w:p>
          <w:p w14:paraId="78168F77" w14:textId="77777777" w:rsidR="00AC5204" w:rsidRPr="000A1936" w:rsidRDefault="00AC5204" w:rsidP="005E5A09">
            <w:pPr>
              <w:spacing w:line="238" w:lineRule="auto"/>
              <w:jc w:val="center"/>
              <w:rPr>
                <w:rFonts w:ascii="Arial" w:hAnsi="Arial" w:cs="Arial"/>
                <w:sz w:val="20"/>
              </w:rPr>
            </w:pPr>
            <w:r w:rsidRPr="000A1936">
              <w:rPr>
                <w:rFonts w:ascii="Arial" w:hAnsi="Arial" w:cs="Arial"/>
                <w:sz w:val="20"/>
              </w:rPr>
              <w:t>CAD</w:t>
            </w:r>
          </w:p>
        </w:tc>
      </w:tr>
      <w:tr w:rsidR="00AC5204" w:rsidRPr="00EA6F0A" w14:paraId="60CD9AA1" w14:textId="77777777" w:rsidTr="004343D4">
        <w:trPr>
          <w:trHeight w:val="45"/>
        </w:trPr>
        <w:tc>
          <w:tcPr>
            <w:tcW w:w="3827" w:type="dxa"/>
            <w:tcBorders>
              <w:bottom w:val="single" w:sz="4" w:space="0" w:color="auto"/>
            </w:tcBorders>
          </w:tcPr>
          <w:p w14:paraId="2BED3400" w14:textId="77777777" w:rsidR="00AC5204" w:rsidRPr="000A1936" w:rsidRDefault="00AC5204" w:rsidP="005E5A09">
            <w:pPr>
              <w:spacing w:line="238" w:lineRule="auto"/>
              <w:rPr>
                <w:rFonts w:ascii="Arial" w:hAnsi="Arial" w:cs="Arial"/>
                <w:i/>
                <w:sz w:val="20"/>
              </w:rPr>
            </w:pPr>
          </w:p>
        </w:tc>
        <w:tc>
          <w:tcPr>
            <w:tcW w:w="2835" w:type="dxa"/>
            <w:gridSpan w:val="2"/>
            <w:tcBorders>
              <w:top w:val="single" w:sz="8" w:space="0" w:color="auto"/>
              <w:bottom w:val="single" w:sz="4" w:space="0" w:color="auto"/>
            </w:tcBorders>
          </w:tcPr>
          <w:p w14:paraId="45F0ADE1" w14:textId="77777777" w:rsidR="00AC5204" w:rsidRPr="00665B13" w:rsidRDefault="00AC5204" w:rsidP="005E5A09">
            <w:pPr>
              <w:spacing w:line="238" w:lineRule="auto"/>
              <w:jc w:val="center"/>
              <w:rPr>
                <w:rFonts w:ascii="Arial" w:hAnsi="Arial" w:cs="Arial"/>
                <w:b/>
                <w:sz w:val="20"/>
              </w:rPr>
            </w:pPr>
          </w:p>
          <w:p w14:paraId="3D4B6E53" w14:textId="48414C8A" w:rsidR="00AC5204" w:rsidRPr="00665B13" w:rsidRDefault="00094B32" w:rsidP="005E5A09">
            <w:pPr>
              <w:spacing w:line="238" w:lineRule="auto"/>
              <w:jc w:val="center"/>
              <w:rPr>
                <w:rFonts w:ascii="Arial" w:hAnsi="Arial" w:cs="Arial"/>
                <w:b/>
                <w:sz w:val="20"/>
              </w:rPr>
            </w:pPr>
            <w:r>
              <w:rPr>
                <w:rFonts w:ascii="Arial" w:hAnsi="Arial" w:cs="Arial"/>
                <w:b/>
                <w:sz w:val="20"/>
              </w:rPr>
              <w:t>June 30, 201</w:t>
            </w:r>
            <w:r w:rsidR="00FD0DC3">
              <w:rPr>
                <w:rFonts w:ascii="Arial" w:hAnsi="Arial" w:cs="Arial"/>
                <w:b/>
                <w:sz w:val="20"/>
              </w:rPr>
              <w:t>6</w:t>
            </w:r>
          </w:p>
        </w:tc>
        <w:tc>
          <w:tcPr>
            <w:tcW w:w="2835" w:type="dxa"/>
            <w:gridSpan w:val="2"/>
            <w:tcBorders>
              <w:top w:val="single" w:sz="8" w:space="0" w:color="auto"/>
              <w:bottom w:val="single" w:sz="4" w:space="0" w:color="auto"/>
            </w:tcBorders>
          </w:tcPr>
          <w:p w14:paraId="11D43AF9" w14:textId="77777777" w:rsidR="00AC5204" w:rsidRDefault="00AC5204" w:rsidP="005E5A09">
            <w:pPr>
              <w:spacing w:line="238" w:lineRule="auto"/>
              <w:jc w:val="center"/>
              <w:rPr>
                <w:rFonts w:ascii="Arial" w:hAnsi="Arial" w:cs="Arial"/>
                <w:sz w:val="20"/>
              </w:rPr>
            </w:pPr>
          </w:p>
          <w:p w14:paraId="15E72D9D" w14:textId="48F772F6" w:rsidR="00AC5204" w:rsidRPr="00EA6F0A" w:rsidRDefault="002E34C1" w:rsidP="00FD0DC3">
            <w:pPr>
              <w:spacing w:line="238" w:lineRule="auto"/>
              <w:jc w:val="center"/>
              <w:rPr>
                <w:rFonts w:ascii="Arial" w:hAnsi="Arial" w:cs="Arial"/>
                <w:sz w:val="20"/>
              </w:rPr>
            </w:pPr>
            <w:r>
              <w:rPr>
                <w:rFonts w:ascii="Arial" w:hAnsi="Arial" w:cs="Arial"/>
                <w:sz w:val="20"/>
              </w:rPr>
              <w:t>March 31, 201</w:t>
            </w:r>
            <w:r w:rsidR="00FD0DC3">
              <w:rPr>
                <w:rFonts w:ascii="Arial" w:hAnsi="Arial" w:cs="Arial"/>
                <w:sz w:val="20"/>
              </w:rPr>
              <w:t>6</w:t>
            </w:r>
          </w:p>
        </w:tc>
      </w:tr>
      <w:tr w:rsidR="006F2E39" w:rsidRPr="00EA6F0A" w14:paraId="5B832EB6" w14:textId="77777777" w:rsidTr="006F2E39">
        <w:trPr>
          <w:trHeight w:val="45"/>
        </w:trPr>
        <w:tc>
          <w:tcPr>
            <w:tcW w:w="3827" w:type="dxa"/>
            <w:tcBorders>
              <w:top w:val="single" w:sz="4" w:space="0" w:color="auto"/>
            </w:tcBorders>
          </w:tcPr>
          <w:p w14:paraId="4AB1EDFA" w14:textId="77777777" w:rsidR="00AC5204" w:rsidRPr="000A1936" w:rsidRDefault="00AC5204" w:rsidP="005E5A09">
            <w:pPr>
              <w:spacing w:line="238" w:lineRule="auto"/>
              <w:rPr>
                <w:rFonts w:ascii="Arial" w:hAnsi="Arial" w:cs="Arial"/>
                <w:sz w:val="20"/>
              </w:rPr>
            </w:pPr>
          </w:p>
        </w:tc>
        <w:tc>
          <w:tcPr>
            <w:tcW w:w="1418" w:type="dxa"/>
            <w:tcBorders>
              <w:top w:val="single" w:sz="4" w:space="0" w:color="auto"/>
            </w:tcBorders>
          </w:tcPr>
          <w:p w14:paraId="27036158" w14:textId="77777777" w:rsidR="00AC5204" w:rsidRPr="00665B13" w:rsidRDefault="00AC5204" w:rsidP="005E5A09">
            <w:pPr>
              <w:spacing w:line="238" w:lineRule="auto"/>
              <w:jc w:val="right"/>
              <w:rPr>
                <w:rFonts w:ascii="Arial" w:hAnsi="Arial" w:cs="Arial"/>
                <w:b/>
                <w:sz w:val="20"/>
              </w:rPr>
            </w:pPr>
          </w:p>
        </w:tc>
        <w:tc>
          <w:tcPr>
            <w:tcW w:w="1417" w:type="dxa"/>
            <w:tcBorders>
              <w:top w:val="single" w:sz="4" w:space="0" w:color="auto"/>
            </w:tcBorders>
          </w:tcPr>
          <w:p w14:paraId="47BA386C" w14:textId="77777777" w:rsidR="00AC5204" w:rsidRPr="00665B13" w:rsidRDefault="00AC5204" w:rsidP="005E5A09">
            <w:pPr>
              <w:spacing w:line="238" w:lineRule="auto"/>
              <w:jc w:val="right"/>
              <w:rPr>
                <w:rFonts w:ascii="Arial" w:hAnsi="Arial" w:cs="Arial"/>
                <w:b/>
                <w:sz w:val="20"/>
              </w:rPr>
            </w:pPr>
          </w:p>
        </w:tc>
        <w:tc>
          <w:tcPr>
            <w:tcW w:w="1418" w:type="dxa"/>
            <w:tcBorders>
              <w:top w:val="single" w:sz="4" w:space="0" w:color="auto"/>
            </w:tcBorders>
          </w:tcPr>
          <w:p w14:paraId="4E135DB3" w14:textId="77777777" w:rsidR="00AC5204" w:rsidRPr="000A1936" w:rsidRDefault="00AC5204" w:rsidP="005E5A09">
            <w:pPr>
              <w:spacing w:line="238" w:lineRule="auto"/>
              <w:jc w:val="right"/>
              <w:rPr>
                <w:rFonts w:ascii="Arial" w:hAnsi="Arial" w:cs="Arial"/>
                <w:b/>
                <w:sz w:val="20"/>
              </w:rPr>
            </w:pPr>
          </w:p>
        </w:tc>
        <w:tc>
          <w:tcPr>
            <w:tcW w:w="1417" w:type="dxa"/>
            <w:tcBorders>
              <w:top w:val="single" w:sz="4" w:space="0" w:color="auto"/>
            </w:tcBorders>
          </w:tcPr>
          <w:p w14:paraId="57FE8D65" w14:textId="77777777" w:rsidR="00AC5204" w:rsidRPr="000A1936" w:rsidRDefault="00AC5204" w:rsidP="005E5A09">
            <w:pPr>
              <w:spacing w:line="238" w:lineRule="auto"/>
              <w:jc w:val="right"/>
              <w:rPr>
                <w:rFonts w:ascii="Arial" w:hAnsi="Arial" w:cs="Arial"/>
                <w:b/>
                <w:sz w:val="20"/>
              </w:rPr>
            </w:pPr>
          </w:p>
        </w:tc>
      </w:tr>
      <w:tr w:rsidR="00470879" w:rsidRPr="003F17A3" w14:paraId="14B2BE4F" w14:textId="77777777" w:rsidTr="00DF6700">
        <w:trPr>
          <w:trHeight w:val="45"/>
        </w:trPr>
        <w:tc>
          <w:tcPr>
            <w:tcW w:w="3827" w:type="dxa"/>
          </w:tcPr>
          <w:p w14:paraId="52A3DFD9" w14:textId="77777777" w:rsidR="00470879" w:rsidRPr="003F17A3" w:rsidRDefault="00470879" w:rsidP="00FD0DC3">
            <w:pPr>
              <w:spacing w:line="238" w:lineRule="auto"/>
              <w:rPr>
                <w:rFonts w:ascii="Arial" w:hAnsi="Arial" w:cs="Arial"/>
                <w:sz w:val="20"/>
              </w:rPr>
            </w:pPr>
            <w:r w:rsidRPr="003F17A3">
              <w:rPr>
                <w:rFonts w:ascii="Arial" w:hAnsi="Arial" w:cs="Arial"/>
                <w:sz w:val="20"/>
              </w:rPr>
              <w:t>Cash and cash equivalents</w:t>
            </w:r>
          </w:p>
        </w:tc>
        <w:tc>
          <w:tcPr>
            <w:tcW w:w="1418" w:type="dxa"/>
            <w:vAlign w:val="bottom"/>
          </w:tcPr>
          <w:p w14:paraId="73CF589A" w14:textId="4CE42259" w:rsidR="00470879" w:rsidRPr="003F17A3" w:rsidRDefault="00470879">
            <w:pPr>
              <w:spacing w:line="238" w:lineRule="auto"/>
              <w:ind w:right="105"/>
              <w:jc w:val="right"/>
              <w:rPr>
                <w:rFonts w:ascii="Arial" w:hAnsi="Arial" w:cs="Arial"/>
                <w:b/>
                <w:sz w:val="20"/>
              </w:rPr>
            </w:pPr>
            <w:r>
              <w:rPr>
                <w:rFonts w:ascii="Arial" w:hAnsi="Arial" w:cs="Arial"/>
                <w:sz w:val="20"/>
                <w:lang w:val="en-AU"/>
              </w:rPr>
              <w:t>182,039</w:t>
            </w:r>
          </w:p>
        </w:tc>
        <w:tc>
          <w:tcPr>
            <w:tcW w:w="1417" w:type="dxa"/>
            <w:vAlign w:val="bottom"/>
          </w:tcPr>
          <w:p w14:paraId="748704CD" w14:textId="06328AB6" w:rsidR="00470879" w:rsidRPr="003F17A3" w:rsidRDefault="00470879">
            <w:pPr>
              <w:spacing w:line="238" w:lineRule="auto"/>
              <w:ind w:right="103"/>
              <w:jc w:val="right"/>
              <w:rPr>
                <w:rFonts w:ascii="Arial" w:hAnsi="Arial" w:cs="Arial"/>
                <w:b/>
                <w:sz w:val="20"/>
              </w:rPr>
            </w:pPr>
            <w:r w:rsidRPr="00FD0DC3">
              <w:rPr>
                <w:rFonts w:ascii="Arial" w:hAnsi="Arial" w:cs="Arial"/>
                <w:sz w:val="20"/>
                <w:lang w:val="en-AU"/>
              </w:rPr>
              <w:t>1</w:t>
            </w:r>
            <w:r>
              <w:rPr>
                <w:rFonts w:ascii="Arial" w:hAnsi="Arial" w:cs="Arial"/>
                <w:sz w:val="20"/>
                <w:lang w:val="en-AU"/>
              </w:rPr>
              <w:t>79</w:t>
            </w:r>
            <w:r w:rsidRPr="00FD0DC3">
              <w:rPr>
                <w:rFonts w:ascii="Arial" w:hAnsi="Arial" w:cs="Arial"/>
                <w:sz w:val="20"/>
                <w:lang w:val="en-AU"/>
              </w:rPr>
              <w:t>,</w:t>
            </w:r>
            <w:r>
              <w:rPr>
                <w:rFonts w:ascii="Arial" w:hAnsi="Arial" w:cs="Arial"/>
                <w:sz w:val="20"/>
                <w:lang w:val="en-AU"/>
              </w:rPr>
              <w:t>250</w:t>
            </w:r>
          </w:p>
        </w:tc>
        <w:tc>
          <w:tcPr>
            <w:tcW w:w="1418" w:type="dxa"/>
            <w:vAlign w:val="bottom"/>
          </w:tcPr>
          <w:p w14:paraId="7AD02C39" w14:textId="58289CC1" w:rsidR="00470879" w:rsidRPr="00FD0DC3" w:rsidRDefault="00470879" w:rsidP="00FD0DC3">
            <w:pPr>
              <w:tabs>
                <w:tab w:val="left" w:pos="743"/>
              </w:tabs>
              <w:spacing w:line="238" w:lineRule="auto"/>
              <w:ind w:right="105"/>
              <w:jc w:val="right"/>
              <w:rPr>
                <w:rFonts w:ascii="Arial" w:hAnsi="Arial" w:cs="Arial"/>
                <w:sz w:val="20"/>
              </w:rPr>
            </w:pPr>
            <w:r w:rsidRPr="00FD0DC3">
              <w:rPr>
                <w:rFonts w:ascii="Arial" w:hAnsi="Arial" w:cs="Arial"/>
                <w:sz w:val="20"/>
                <w:lang w:val="en-AU"/>
              </w:rPr>
              <w:t>266,477</w:t>
            </w:r>
          </w:p>
        </w:tc>
        <w:tc>
          <w:tcPr>
            <w:tcW w:w="1417" w:type="dxa"/>
            <w:vAlign w:val="bottom"/>
          </w:tcPr>
          <w:p w14:paraId="1F3D7B5F" w14:textId="29127B3F" w:rsidR="00470879" w:rsidRPr="00FD0DC3" w:rsidRDefault="00470879" w:rsidP="00FD0DC3">
            <w:pPr>
              <w:tabs>
                <w:tab w:val="left" w:pos="743"/>
              </w:tabs>
              <w:spacing w:line="238" w:lineRule="auto"/>
              <w:ind w:right="77"/>
              <w:jc w:val="right"/>
              <w:rPr>
                <w:rFonts w:ascii="Arial" w:hAnsi="Arial" w:cs="Arial"/>
                <w:sz w:val="20"/>
              </w:rPr>
            </w:pPr>
            <w:r w:rsidRPr="00FD0DC3">
              <w:rPr>
                <w:rFonts w:ascii="Arial" w:hAnsi="Arial" w:cs="Arial"/>
                <w:sz w:val="20"/>
                <w:lang w:val="en-AU"/>
              </w:rPr>
              <w:t>1,364</w:t>
            </w:r>
          </w:p>
        </w:tc>
      </w:tr>
      <w:tr w:rsidR="00470879" w:rsidRPr="003F17A3" w14:paraId="7FC4DF83" w14:textId="77777777" w:rsidTr="006F2E39">
        <w:trPr>
          <w:trHeight w:val="45"/>
        </w:trPr>
        <w:tc>
          <w:tcPr>
            <w:tcW w:w="3827" w:type="dxa"/>
          </w:tcPr>
          <w:p w14:paraId="283BAB87" w14:textId="77777777" w:rsidR="00470879" w:rsidRPr="003F17A3" w:rsidRDefault="00470879" w:rsidP="00FD0DC3">
            <w:pPr>
              <w:spacing w:line="238" w:lineRule="auto"/>
              <w:rPr>
                <w:rFonts w:ascii="Arial" w:hAnsi="Arial" w:cs="Arial"/>
                <w:sz w:val="20"/>
              </w:rPr>
            </w:pPr>
            <w:r w:rsidRPr="003F17A3">
              <w:rPr>
                <w:rFonts w:ascii="Arial" w:hAnsi="Arial" w:cs="Arial"/>
                <w:sz w:val="20"/>
              </w:rPr>
              <w:t>Receivables</w:t>
            </w:r>
          </w:p>
        </w:tc>
        <w:tc>
          <w:tcPr>
            <w:tcW w:w="1418" w:type="dxa"/>
          </w:tcPr>
          <w:p w14:paraId="143010D2" w14:textId="72295091" w:rsidR="00470879" w:rsidRPr="003F17A3" w:rsidRDefault="00470879" w:rsidP="00FD0DC3">
            <w:pPr>
              <w:spacing w:line="238" w:lineRule="auto"/>
              <w:ind w:right="105"/>
              <w:jc w:val="right"/>
              <w:rPr>
                <w:rFonts w:ascii="Arial" w:hAnsi="Arial" w:cs="Arial"/>
                <w:b/>
                <w:sz w:val="20"/>
              </w:rPr>
            </w:pPr>
            <w:r>
              <w:rPr>
                <w:rFonts w:ascii="Arial" w:hAnsi="Arial" w:cs="Arial"/>
                <w:sz w:val="20"/>
                <w:lang w:val="en-AU"/>
              </w:rPr>
              <w:t>60,845</w:t>
            </w:r>
          </w:p>
        </w:tc>
        <w:tc>
          <w:tcPr>
            <w:tcW w:w="1417" w:type="dxa"/>
          </w:tcPr>
          <w:p w14:paraId="1301F34D" w14:textId="4ACE7A40" w:rsidR="00470879" w:rsidRPr="003F17A3" w:rsidRDefault="00470879" w:rsidP="00FD0DC3">
            <w:pPr>
              <w:spacing w:line="238" w:lineRule="auto"/>
              <w:ind w:right="103"/>
              <w:jc w:val="right"/>
              <w:rPr>
                <w:rFonts w:ascii="Arial" w:hAnsi="Arial" w:cs="Arial"/>
                <w:b/>
                <w:sz w:val="20"/>
              </w:rPr>
            </w:pPr>
            <w:r w:rsidRPr="00FD0DC3">
              <w:rPr>
                <w:rFonts w:ascii="Arial" w:hAnsi="Arial" w:cs="Arial"/>
                <w:sz w:val="20"/>
                <w:lang w:val="en-AU"/>
              </w:rPr>
              <w:t>-</w:t>
            </w:r>
          </w:p>
        </w:tc>
        <w:tc>
          <w:tcPr>
            <w:tcW w:w="1418" w:type="dxa"/>
          </w:tcPr>
          <w:p w14:paraId="4CDF8E7D" w14:textId="450EDF47" w:rsidR="00470879" w:rsidRPr="00FD0DC3" w:rsidRDefault="00470879" w:rsidP="00FD0DC3">
            <w:pPr>
              <w:spacing w:line="238" w:lineRule="auto"/>
              <w:ind w:right="105"/>
              <w:jc w:val="right"/>
              <w:rPr>
                <w:rFonts w:ascii="Arial" w:hAnsi="Arial" w:cs="Arial"/>
                <w:sz w:val="20"/>
              </w:rPr>
            </w:pPr>
            <w:r w:rsidRPr="00FD0DC3">
              <w:rPr>
                <w:rFonts w:ascii="Arial" w:hAnsi="Arial" w:cs="Arial"/>
                <w:sz w:val="20"/>
                <w:lang w:val="en-AU"/>
              </w:rPr>
              <w:t>34,701</w:t>
            </w:r>
          </w:p>
        </w:tc>
        <w:tc>
          <w:tcPr>
            <w:tcW w:w="1417" w:type="dxa"/>
          </w:tcPr>
          <w:p w14:paraId="376A301F" w14:textId="669873E4" w:rsidR="00470879" w:rsidRPr="00FD0DC3" w:rsidRDefault="00470879" w:rsidP="00FD0DC3">
            <w:pPr>
              <w:spacing w:line="238" w:lineRule="auto"/>
              <w:ind w:right="77"/>
              <w:jc w:val="right"/>
              <w:rPr>
                <w:rFonts w:ascii="Arial" w:hAnsi="Arial" w:cs="Arial"/>
                <w:sz w:val="20"/>
              </w:rPr>
            </w:pPr>
            <w:r w:rsidRPr="00FD0DC3">
              <w:rPr>
                <w:rFonts w:ascii="Arial" w:hAnsi="Arial" w:cs="Arial"/>
                <w:sz w:val="20"/>
                <w:lang w:val="en-AU"/>
              </w:rPr>
              <w:t>-</w:t>
            </w:r>
          </w:p>
        </w:tc>
      </w:tr>
      <w:tr w:rsidR="00470879" w:rsidRPr="003F17A3" w14:paraId="253B1066" w14:textId="77777777" w:rsidTr="006F2E39">
        <w:trPr>
          <w:trHeight w:val="45"/>
        </w:trPr>
        <w:tc>
          <w:tcPr>
            <w:tcW w:w="3827" w:type="dxa"/>
          </w:tcPr>
          <w:p w14:paraId="3EBFA504" w14:textId="77777777" w:rsidR="00470879" w:rsidRPr="003F17A3" w:rsidRDefault="00470879" w:rsidP="00FD0DC3">
            <w:pPr>
              <w:spacing w:line="238" w:lineRule="auto"/>
              <w:rPr>
                <w:rFonts w:ascii="Arial" w:hAnsi="Arial" w:cs="Arial"/>
                <w:sz w:val="20"/>
              </w:rPr>
            </w:pPr>
            <w:r w:rsidRPr="003F17A3">
              <w:rPr>
                <w:rFonts w:ascii="Arial" w:hAnsi="Arial" w:cs="Arial"/>
                <w:sz w:val="20"/>
              </w:rPr>
              <w:t>Security deposits</w:t>
            </w:r>
          </w:p>
        </w:tc>
        <w:tc>
          <w:tcPr>
            <w:tcW w:w="1418" w:type="dxa"/>
          </w:tcPr>
          <w:p w14:paraId="592A712E" w14:textId="6E34C8A2" w:rsidR="00470879" w:rsidRPr="003F17A3" w:rsidRDefault="00470879" w:rsidP="00FD0DC3">
            <w:pPr>
              <w:spacing w:line="238" w:lineRule="auto"/>
              <w:ind w:right="105"/>
              <w:jc w:val="right"/>
              <w:rPr>
                <w:rFonts w:ascii="Arial" w:hAnsi="Arial" w:cs="Arial"/>
                <w:b/>
                <w:sz w:val="20"/>
              </w:rPr>
            </w:pPr>
            <w:r w:rsidRPr="00FD0DC3">
              <w:rPr>
                <w:rFonts w:ascii="Arial" w:hAnsi="Arial" w:cs="Arial"/>
                <w:sz w:val="20"/>
                <w:lang w:val="en-AU"/>
              </w:rPr>
              <w:t>92,106</w:t>
            </w:r>
          </w:p>
        </w:tc>
        <w:tc>
          <w:tcPr>
            <w:tcW w:w="1417" w:type="dxa"/>
          </w:tcPr>
          <w:p w14:paraId="4C44CCAC" w14:textId="7A01D174" w:rsidR="00470879" w:rsidRPr="003F17A3" w:rsidRDefault="00470879" w:rsidP="00FD0DC3">
            <w:pPr>
              <w:spacing w:line="238" w:lineRule="auto"/>
              <w:ind w:right="103"/>
              <w:jc w:val="right"/>
              <w:rPr>
                <w:rFonts w:ascii="Arial" w:hAnsi="Arial" w:cs="Arial"/>
                <w:b/>
                <w:sz w:val="20"/>
              </w:rPr>
            </w:pPr>
            <w:r w:rsidRPr="00FD0DC3">
              <w:rPr>
                <w:rFonts w:ascii="Arial" w:hAnsi="Arial" w:cs="Arial"/>
                <w:sz w:val="20"/>
                <w:lang w:val="en-AU"/>
              </w:rPr>
              <w:t>-</w:t>
            </w:r>
          </w:p>
        </w:tc>
        <w:tc>
          <w:tcPr>
            <w:tcW w:w="1418" w:type="dxa"/>
          </w:tcPr>
          <w:p w14:paraId="066CCFF5" w14:textId="01A2EE83" w:rsidR="00470879" w:rsidRPr="00FD0DC3" w:rsidRDefault="00470879" w:rsidP="00FD0DC3">
            <w:pPr>
              <w:spacing w:line="238" w:lineRule="auto"/>
              <w:ind w:right="105"/>
              <w:jc w:val="right"/>
              <w:rPr>
                <w:rFonts w:ascii="Arial" w:hAnsi="Arial" w:cs="Arial"/>
                <w:sz w:val="20"/>
              </w:rPr>
            </w:pPr>
            <w:r w:rsidRPr="00FD0DC3">
              <w:rPr>
                <w:rFonts w:ascii="Arial" w:hAnsi="Arial" w:cs="Arial"/>
                <w:sz w:val="20"/>
                <w:lang w:val="en-AU"/>
              </w:rPr>
              <w:t>92,106</w:t>
            </w:r>
          </w:p>
        </w:tc>
        <w:tc>
          <w:tcPr>
            <w:tcW w:w="1417" w:type="dxa"/>
          </w:tcPr>
          <w:p w14:paraId="1772ABF2" w14:textId="62A4D4A8" w:rsidR="00470879" w:rsidRPr="00FD0DC3" w:rsidRDefault="00470879" w:rsidP="00FD0DC3">
            <w:pPr>
              <w:spacing w:line="238" w:lineRule="auto"/>
              <w:ind w:right="77"/>
              <w:jc w:val="right"/>
              <w:rPr>
                <w:rFonts w:ascii="Arial" w:hAnsi="Arial" w:cs="Arial"/>
                <w:sz w:val="20"/>
              </w:rPr>
            </w:pPr>
            <w:r w:rsidRPr="00FD0DC3">
              <w:rPr>
                <w:rFonts w:ascii="Arial" w:hAnsi="Arial" w:cs="Arial"/>
                <w:sz w:val="20"/>
                <w:lang w:val="en-AU"/>
              </w:rPr>
              <w:t>-</w:t>
            </w:r>
          </w:p>
        </w:tc>
      </w:tr>
      <w:tr w:rsidR="00470879" w:rsidRPr="003F17A3" w14:paraId="2C416BA8" w14:textId="77777777" w:rsidTr="006F2E39">
        <w:trPr>
          <w:trHeight w:val="45"/>
        </w:trPr>
        <w:tc>
          <w:tcPr>
            <w:tcW w:w="3827" w:type="dxa"/>
          </w:tcPr>
          <w:p w14:paraId="65F0D658" w14:textId="77777777" w:rsidR="00470879" w:rsidRPr="003F17A3" w:rsidRDefault="00470879" w:rsidP="00FD0DC3">
            <w:pPr>
              <w:spacing w:line="238" w:lineRule="auto"/>
              <w:rPr>
                <w:rFonts w:ascii="Arial" w:hAnsi="Arial" w:cs="Arial"/>
                <w:sz w:val="20"/>
              </w:rPr>
            </w:pPr>
          </w:p>
        </w:tc>
        <w:tc>
          <w:tcPr>
            <w:tcW w:w="1418" w:type="dxa"/>
            <w:tcBorders>
              <w:top w:val="single" w:sz="4" w:space="0" w:color="auto"/>
              <w:bottom w:val="single" w:sz="4" w:space="0" w:color="auto"/>
            </w:tcBorders>
          </w:tcPr>
          <w:p w14:paraId="635BDE22" w14:textId="0C60C11E" w:rsidR="00470879" w:rsidRPr="003F17A3" w:rsidRDefault="00470879" w:rsidP="00FD0DC3">
            <w:pPr>
              <w:spacing w:line="238" w:lineRule="auto"/>
              <w:ind w:right="105"/>
              <w:jc w:val="right"/>
              <w:rPr>
                <w:rFonts w:ascii="Arial" w:hAnsi="Arial" w:cs="Arial"/>
                <w:b/>
                <w:sz w:val="20"/>
              </w:rPr>
            </w:pPr>
            <w:r w:rsidRPr="00FD0DC3">
              <w:rPr>
                <w:rFonts w:ascii="Arial" w:hAnsi="Arial" w:cs="Arial"/>
                <w:sz w:val="20"/>
                <w:lang w:val="en-AU"/>
              </w:rPr>
              <w:t>3</w:t>
            </w:r>
            <w:r>
              <w:rPr>
                <w:rFonts w:ascii="Arial" w:hAnsi="Arial" w:cs="Arial"/>
                <w:sz w:val="20"/>
                <w:lang w:val="en-AU"/>
              </w:rPr>
              <w:t>34,990</w:t>
            </w:r>
          </w:p>
        </w:tc>
        <w:tc>
          <w:tcPr>
            <w:tcW w:w="1417" w:type="dxa"/>
            <w:tcBorders>
              <w:top w:val="single" w:sz="4" w:space="0" w:color="auto"/>
              <w:bottom w:val="single" w:sz="4" w:space="0" w:color="auto"/>
            </w:tcBorders>
          </w:tcPr>
          <w:p w14:paraId="5665BB55" w14:textId="17D243D4" w:rsidR="00470879" w:rsidRPr="003F17A3" w:rsidRDefault="00470879">
            <w:pPr>
              <w:spacing w:line="238" w:lineRule="auto"/>
              <w:ind w:right="103"/>
              <w:jc w:val="right"/>
              <w:rPr>
                <w:rFonts w:ascii="Arial" w:hAnsi="Arial" w:cs="Arial"/>
                <w:b/>
                <w:sz w:val="20"/>
              </w:rPr>
            </w:pPr>
            <w:r w:rsidRPr="00FD0DC3">
              <w:rPr>
                <w:rFonts w:ascii="Arial" w:hAnsi="Arial" w:cs="Arial"/>
                <w:sz w:val="20"/>
                <w:lang w:val="en-AU"/>
              </w:rPr>
              <w:t>1</w:t>
            </w:r>
            <w:r>
              <w:rPr>
                <w:rFonts w:ascii="Arial" w:hAnsi="Arial" w:cs="Arial"/>
                <w:sz w:val="20"/>
                <w:lang w:val="en-AU"/>
              </w:rPr>
              <w:t>79</w:t>
            </w:r>
            <w:r w:rsidRPr="00FD0DC3">
              <w:rPr>
                <w:rFonts w:ascii="Arial" w:hAnsi="Arial" w:cs="Arial"/>
                <w:sz w:val="20"/>
                <w:lang w:val="en-AU"/>
              </w:rPr>
              <w:t>,</w:t>
            </w:r>
            <w:r>
              <w:rPr>
                <w:rFonts w:ascii="Arial" w:hAnsi="Arial" w:cs="Arial"/>
                <w:sz w:val="20"/>
                <w:lang w:val="en-AU"/>
              </w:rPr>
              <w:t>250</w:t>
            </w:r>
          </w:p>
        </w:tc>
        <w:tc>
          <w:tcPr>
            <w:tcW w:w="1418" w:type="dxa"/>
            <w:tcBorders>
              <w:top w:val="single" w:sz="4" w:space="0" w:color="auto"/>
              <w:bottom w:val="single" w:sz="4" w:space="0" w:color="auto"/>
            </w:tcBorders>
          </w:tcPr>
          <w:p w14:paraId="17D084D2" w14:textId="687F0C4B" w:rsidR="00470879" w:rsidRPr="00FD0DC3" w:rsidRDefault="00470879" w:rsidP="00FD0DC3">
            <w:pPr>
              <w:spacing w:line="238" w:lineRule="auto"/>
              <w:ind w:right="105"/>
              <w:jc w:val="right"/>
              <w:rPr>
                <w:rFonts w:ascii="Arial" w:hAnsi="Arial" w:cs="Arial"/>
                <w:sz w:val="20"/>
              </w:rPr>
            </w:pPr>
            <w:r w:rsidRPr="00FD0DC3">
              <w:rPr>
                <w:rFonts w:ascii="Arial" w:hAnsi="Arial" w:cs="Arial"/>
                <w:sz w:val="20"/>
                <w:lang w:val="en-AU"/>
              </w:rPr>
              <w:t>393,284</w:t>
            </w:r>
          </w:p>
        </w:tc>
        <w:tc>
          <w:tcPr>
            <w:tcW w:w="1417" w:type="dxa"/>
            <w:tcBorders>
              <w:top w:val="single" w:sz="4" w:space="0" w:color="auto"/>
              <w:bottom w:val="single" w:sz="4" w:space="0" w:color="auto"/>
            </w:tcBorders>
          </w:tcPr>
          <w:p w14:paraId="35843712" w14:textId="6D0787B0" w:rsidR="00470879" w:rsidRPr="00FD0DC3" w:rsidRDefault="00470879" w:rsidP="00FD0DC3">
            <w:pPr>
              <w:spacing w:line="238" w:lineRule="auto"/>
              <w:ind w:right="77"/>
              <w:jc w:val="right"/>
              <w:rPr>
                <w:rFonts w:ascii="Arial" w:hAnsi="Arial" w:cs="Arial"/>
                <w:sz w:val="20"/>
              </w:rPr>
            </w:pPr>
            <w:r w:rsidRPr="00FD0DC3">
              <w:rPr>
                <w:rFonts w:ascii="Arial" w:hAnsi="Arial" w:cs="Arial"/>
                <w:sz w:val="20"/>
                <w:lang w:val="en-AU"/>
              </w:rPr>
              <w:t>1,365</w:t>
            </w:r>
          </w:p>
        </w:tc>
      </w:tr>
      <w:tr w:rsidR="00470879" w:rsidRPr="003F17A3" w14:paraId="562C2B59" w14:textId="77777777" w:rsidTr="006F2E39">
        <w:trPr>
          <w:trHeight w:val="45"/>
        </w:trPr>
        <w:tc>
          <w:tcPr>
            <w:tcW w:w="3827" w:type="dxa"/>
          </w:tcPr>
          <w:p w14:paraId="64CBD5C2" w14:textId="77777777" w:rsidR="00470879" w:rsidRPr="003F17A3" w:rsidRDefault="00470879" w:rsidP="00FD0DC3">
            <w:pPr>
              <w:spacing w:line="238" w:lineRule="auto"/>
              <w:rPr>
                <w:rFonts w:ascii="Arial" w:hAnsi="Arial" w:cs="Arial"/>
                <w:sz w:val="20"/>
              </w:rPr>
            </w:pPr>
          </w:p>
        </w:tc>
        <w:tc>
          <w:tcPr>
            <w:tcW w:w="1418" w:type="dxa"/>
          </w:tcPr>
          <w:p w14:paraId="7AD4697C" w14:textId="77777777" w:rsidR="00470879" w:rsidRPr="003F17A3" w:rsidRDefault="00470879" w:rsidP="00FD0DC3">
            <w:pPr>
              <w:spacing w:line="238" w:lineRule="auto"/>
              <w:ind w:right="105"/>
              <w:jc w:val="right"/>
              <w:rPr>
                <w:rFonts w:ascii="Arial" w:hAnsi="Arial" w:cs="Arial"/>
                <w:b/>
                <w:sz w:val="20"/>
              </w:rPr>
            </w:pPr>
          </w:p>
        </w:tc>
        <w:tc>
          <w:tcPr>
            <w:tcW w:w="1417" w:type="dxa"/>
          </w:tcPr>
          <w:p w14:paraId="41DFBD79" w14:textId="77777777" w:rsidR="00470879" w:rsidRPr="003F17A3" w:rsidRDefault="00470879" w:rsidP="00FD0DC3">
            <w:pPr>
              <w:spacing w:line="238" w:lineRule="auto"/>
              <w:ind w:right="386"/>
              <w:jc w:val="right"/>
              <w:rPr>
                <w:rFonts w:ascii="Arial" w:hAnsi="Arial" w:cs="Arial"/>
                <w:b/>
                <w:sz w:val="20"/>
              </w:rPr>
            </w:pPr>
          </w:p>
        </w:tc>
        <w:tc>
          <w:tcPr>
            <w:tcW w:w="1418" w:type="dxa"/>
          </w:tcPr>
          <w:p w14:paraId="3F749583" w14:textId="77777777" w:rsidR="00470879" w:rsidRPr="00FD0DC3" w:rsidRDefault="00470879" w:rsidP="00FD0DC3">
            <w:pPr>
              <w:spacing w:line="238" w:lineRule="auto"/>
              <w:jc w:val="right"/>
              <w:rPr>
                <w:rFonts w:ascii="Arial" w:hAnsi="Arial" w:cs="Arial"/>
                <w:sz w:val="20"/>
              </w:rPr>
            </w:pPr>
          </w:p>
        </w:tc>
        <w:tc>
          <w:tcPr>
            <w:tcW w:w="1417" w:type="dxa"/>
          </w:tcPr>
          <w:p w14:paraId="76989229" w14:textId="77777777" w:rsidR="00470879" w:rsidRPr="00FD0DC3" w:rsidRDefault="00470879" w:rsidP="00FD0DC3">
            <w:pPr>
              <w:spacing w:line="238" w:lineRule="auto"/>
              <w:ind w:right="77"/>
              <w:jc w:val="right"/>
              <w:rPr>
                <w:rFonts w:ascii="Arial" w:hAnsi="Arial" w:cs="Arial"/>
                <w:sz w:val="20"/>
              </w:rPr>
            </w:pPr>
          </w:p>
        </w:tc>
      </w:tr>
      <w:tr w:rsidR="00470879" w:rsidRPr="003F17A3" w14:paraId="1EBDACDF" w14:textId="77777777" w:rsidTr="006F2E39">
        <w:trPr>
          <w:trHeight w:val="45"/>
        </w:trPr>
        <w:tc>
          <w:tcPr>
            <w:tcW w:w="3827" w:type="dxa"/>
          </w:tcPr>
          <w:p w14:paraId="7787EA4B" w14:textId="77777777" w:rsidR="00470879" w:rsidRPr="003F17A3" w:rsidRDefault="00470879" w:rsidP="00FD0DC3">
            <w:pPr>
              <w:spacing w:line="238" w:lineRule="auto"/>
              <w:rPr>
                <w:rFonts w:ascii="Arial" w:hAnsi="Arial" w:cs="Arial"/>
                <w:sz w:val="20"/>
              </w:rPr>
            </w:pPr>
            <w:r w:rsidRPr="003F17A3">
              <w:rPr>
                <w:rFonts w:ascii="Arial" w:hAnsi="Arial" w:cs="Arial"/>
                <w:sz w:val="20"/>
              </w:rPr>
              <w:t>Accounts payable and accrued liabilities</w:t>
            </w:r>
          </w:p>
        </w:tc>
        <w:tc>
          <w:tcPr>
            <w:tcW w:w="1418" w:type="dxa"/>
          </w:tcPr>
          <w:p w14:paraId="34342DD7" w14:textId="410BA8FD" w:rsidR="00470879" w:rsidRPr="003F17A3" w:rsidRDefault="00470879">
            <w:pPr>
              <w:spacing w:line="238" w:lineRule="auto"/>
              <w:ind w:right="105"/>
              <w:jc w:val="right"/>
              <w:rPr>
                <w:rFonts w:ascii="Arial" w:hAnsi="Arial" w:cs="Arial"/>
                <w:b/>
                <w:sz w:val="20"/>
              </w:rPr>
            </w:pPr>
            <w:r>
              <w:rPr>
                <w:rFonts w:ascii="Arial" w:hAnsi="Arial" w:cs="Arial"/>
                <w:sz w:val="20"/>
                <w:lang w:val="en-AU"/>
              </w:rPr>
              <w:t>3</w:t>
            </w:r>
            <w:r w:rsidR="001F14D1">
              <w:rPr>
                <w:rFonts w:ascii="Arial" w:hAnsi="Arial" w:cs="Arial"/>
                <w:sz w:val="20"/>
                <w:lang w:val="en-AU"/>
              </w:rPr>
              <w:t>37</w:t>
            </w:r>
            <w:r>
              <w:rPr>
                <w:rFonts w:ascii="Arial" w:hAnsi="Arial" w:cs="Arial"/>
                <w:sz w:val="20"/>
                <w:lang w:val="en-AU"/>
              </w:rPr>
              <w:t>,</w:t>
            </w:r>
            <w:r w:rsidR="001F14D1">
              <w:rPr>
                <w:rFonts w:ascii="Arial" w:hAnsi="Arial" w:cs="Arial"/>
                <w:sz w:val="20"/>
                <w:lang w:val="en-AU"/>
              </w:rPr>
              <w:t>772</w:t>
            </w:r>
          </w:p>
        </w:tc>
        <w:tc>
          <w:tcPr>
            <w:tcW w:w="1417" w:type="dxa"/>
          </w:tcPr>
          <w:p w14:paraId="50CF6ED7" w14:textId="6E881158" w:rsidR="00470879" w:rsidRPr="003F17A3" w:rsidRDefault="001F14D1" w:rsidP="001F14D1">
            <w:pPr>
              <w:spacing w:line="238" w:lineRule="auto"/>
              <w:ind w:right="103"/>
              <w:jc w:val="right"/>
              <w:rPr>
                <w:rFonts w:ascii="Arial" w:hAnsi="Arial" w:cs="Arial"/>
                <w:b/>
                <w:sz w:val="20"/>
              </w:rPr>
            </w:pPr>
            <w:r>
              <w:rPr>
                <w:rFonts w:ascii="Arial" w:hAnsi="Arial" w:cs="Arial"/>
                <w:sz w:val="20"/>
                <w:lang w:val="en-AU"/>
              </w:rPr>
              <w:t>58</w:t>
            </w:r>
            <w:r w:rsidR="00470879" w:rsidRPr="00FD0DC3">
              <w:rPr>
                <w:rFonts w:ascii="Arial" w:hAnsi="Arial" w:cs="Arial"/>
                <w:sz w:val="20"/>
                <w:lang w:val="en-AU"/>
              </w:rPr>
              <w:t>,</w:t>
            </w:r>
            <w:r>
              <w:rPr>
                <w:rFonts w:ascii="Arial" w:hAnsi="Arial" w:cs="Arial"/>
                <w:sz w:val="20"/>
                <w:lang w:val="en-AU"/>
              </w:rPr>
              <w:t>597</w:t>
            </w:r>
          </w:p>
        </w:tc>
        <w:tc>
          <w:tcPr>
            <w:tcW w:w="1418" w:type="dxa"/>
          </w:tcPr>
          <w:p w14:paraId="40DC10DC" w14:textId="54ED6119" w:rsidR="00470879" w:rsidRPr="00FD0DC3" w:rsidRDefault="00470879" w:rsidP="00FD0DC3">
            <w:pPr>
              <w:spacing w:line="238" w:lineRule="auto"/>
              <w:ind w:right="105"/>
              <w:jc w:val="right"/>
              <w:rPr>
                <w:rFonts w:ascii="Arial" w:hAnsi="Arial" w:cs="Arial"/>
                <w:sz w:val="20"/>
              </w:rPr>
            </w:pPr>
            <w:r w:rsidRPr="00FD0DC3">
              <w:rPr>
                <w:rFonts w:ascii="Arial" w:hAnsi="Arial" w:cs="Arial"/>
                <w:sz w:val="20"/>
                <w:lang w:val="en-AU"/>
              </w:rPr>
              <w:t>448,773</w:t>
            </w:r>
          </w:p>
        </w:tc>
        <w:tc>
          <w:tcPr>
            <w:tcW w:w="1417" w:type="dxa"/>
          </w:tcPr>
          <w:p w14:paraId="557FB132" w14:textId="31B2E728" w:rsidR="00470879" w:rsidRPr="00FD0DC3" w:rsidRDefault="00470879" w:rsidP="00FD0DC3">
            <w:pPr>
              <w:spacing w:line="238" w:lineRule="auto"/>
              <w:ind w:right="77"/>
              <w:jc w:val="right"/>
              <w:rPr>
                <w:rFonts w:ascii="Arial" w:hAnsi="Arial" w:cs="Arial"/>
                <w:sz w:val="20"/>
              </w:rPr>
            </w:pPr>
            <w:r w:rsidRPr="00FD0DC3">
              <w:rPr>
                <w:rFonts w:ascii="Arial" w:hAnsi="Arial" w:cs="Arial"/>
                <w:sz w:val="20"/>
                <w:lang w:val="en-AU"/>
              </w:rPr>
              <w:t>54,849</w:t>
            </w:r>
          </w:p>
        </w:tc>
      </w:tr>
      <w:tr w:rsidR="00470879" w:rsidRPr="003F17A3" w14:paraId="5EB9151D" w14:textId="77777777" w:rsidTr="00FD0DC3">
        <w:trPr>
          <w:trHeight w:val="45"/>
        </w:trPr>
        <w:tc>
          <w:tcPr>
            <w:tcW w:w="3827" w:type="dxa"/>
          </w:tcPr>
          <w:p w14:paraId="422954CE" w14:textId="77777777" w:rsidR="00470879" w:rsidRPr="003F17A3" w:rsidRDefault="00470879" w:rsidP="00FD0DC3">
            <w:pPr>
              <w:spacing w:line="238" w:lineRule="auto"/>
              <w:rPr>
                <w:rFonts w:ascii="Arial" w:hAnsi="Arial" w:cs="Arial"/>
                <w:sz w:val="20"/>
              </w:rPr>
            </w:pPr>
            <w:r w:rsidRPr="003F17A3">
              <w:rPr>
                <w:rFonts w:ascii="Arial" w:hAnsi="Arial" w:cs="Arial"/>
                <w:sz w:val="20"/>
              </w:rPr>
              <w:t>Employee Benefits</w:t>
            </w:r>
          </w:p>
        </w:tc>
        <w:tc>
          <w:tcPr>
            <w:tcW w:w="1418" w:type="dxa"/>
          </w:tcPr>
          <w:p w14:paraId="46A732EF" w14:textId="014E6A68" w:rsidR="00470879" w:rsidRPr="003F17A3" w:rsidRDefault="00470879" w:rsidP="00FD0DC3">
            <w:pPr>
              <w:spacing w:line="238" w:lineRule="auto"/>
              <w:ind w:right="105"/>
              <w:jc w:val="right"/>
              <w:rPr>
                <w:rFonts w:ascii="Arial" w:hAnsi="Arial" w:cs="Arial"/>
                <w:b/>
                <w:sz w:val="20"/>
              </w:rPr>
            </w:pPr>
            <w:r>
              <w:rPr>
                <w:rFonts w:ascii="Arial" w:hAnsi="Arial" w:cs="Arial"/>
                <w:sz w:val="20"/>
                <w:lang w:val="en-AU"/>
              </w:rPr>
              <w:t>50,912</w:t>
            </w:r>
          </w:p>
        </w:tc>
        <w:tc>
          <w:tcPr>
            <w:tcW w:w="1417" w:type="dxa"/>
          </w:tcPr>
          <w:p w14:paraId="1759DB56" w14:textId="20211AF9" w:rsidR="00470879" w:rsidRPr="003F17A3" w:rsidRDefault="00470879" w:rsidP="00FD0DC3">
            <w:pPr>
              <w:spacing w:line="238" w:lineRule="auto"/>
              <w:ind w:right="103"/>
              <w:jc w:val="right"/>
              <w:rPr>
                <w:rFonts w:ascii="Arial" w:hAnsi="Arial" w:cs="Arial"/>
                <w:b/>
                <w:sz w:val="20"/>
              </w:rPr>
            </w:pPr>
            <w:r w:rsidRPr="00FD0DC3">
              <w:rPr>
                <w:rFonts w:ascii="Arial" w:hAnsi="Arial" w:cs="Arial"/>
                <w:sz w:val="20"/>
                <w:lang w:val="en-AU"/>
              </w:rPr>
              <w:t>-</w:t>
            </w:r>
          </w:p>
        </w:tc>
        <w:tc>
          <w:tcPr>
            <w:tcW w:w="1418" w:type="dxa"/>
          </w:tcPr>
          <w:p w14:paraId="6D4023EB" w14:textId="375AB2AA" w:rsidR="00470879" w:rsidRPr="00FD0DC3" w:rsidRDefault="00470879" w:rsidP="00FD0DC3">
            <w:pPr>
              <w:spacing w:line="238" w:lineRule="auto"/>
              <w:ind w:right="105"/>
              <w:jc w:val="right"/>
              <w:rPr>
                <w:rFonts w:ascii="Arial" w:hAnsi="Arial" w:cs="Arial"/>
                <w:sz w:val="20"/>
              </w:rPr>
            </w:pPr>
            <w:r w:rsidRPr="00FD0DC3">
              <w:rPr>
                <w:rFonts w:ascii="Arial" w:hAnsi="Arial" w:cs="Arial"/>
                <w:sz w:val="20"/>
                <w:lang w:val="en-AU"/>
              </w:rPr>
              <w:t>47,037</w:t>
            </w:r>
          </w:p>
        </w:tc>
        <w:tc>
          <w:tcPr>
            <w:tcW w:w="1417" w:type="dxa"/>
          </w:tcPr>
          <w:p w14:paraId="50AED89E" w14:textId="2D84E206" w:rsidR="00470879" w:rsidRPr="00FD0DC3" w:rsidRDefault="00470879" w:rsidP="00FD0DC3">
            <w:pPr>
              <w:spacing w:line="238" w:lineRule="auto"/>
              <w:ind w:right="77"/>
              <w:jc w:val="right"/>
              <w:rPr>
                <w:rFonts w:ascii="Arial" w:hAnsi="Arial" w:cs="Arial"/>
                <w:sz w:val="20"/>
              </w:rPr>
            </w:pPr>
            <w:r w:rsidRPr="00FD0DC3">
              <w:rPr>
                <w:rFonts w:ascii="Arial" w:hAnsi="Arial" w:cs="Arial"/>
                <w:sz w:val="20"/>
                <w:lang w:val="en-AU"/>
              </w:rPr>
              <w:t>-</w:t>
            </w:r>
          </w:p>
        </w:tc>
      </w:tr>
      <w:tr w:rsidR="00470879" w:rsidRPr="003F17A3" w14:paraId="58EE0281" w14:textId="77777777" w:rsidTr="00FD0DC3">
        <w:trPr>
          <w:trHeight w:val="45"/>
        </w:trPr>
        <w:tc>
          <w:tcPr>
            <w:tcW w:w="3827" w:type="dxa"/>
          </w:tcPr>
          <w:p w14:paraId="7D6BF311" w14:textId="13FFF949" w:rsidR="00470879" w:rsidRPr="003F17A3" w:rsidRDefault="00470879" w:rsidP="00FD0DC3">
            <w:pPr>
              <w:spacing w:line="238" w:lineRule="auto"/>
              <w:rPr>
                <w:rFonts w:ascii="Arial" w:hAnsi="Arial" w:cs="Arial"/>
                <w:sz w:val="20"/>
              </w:rPr>
            </w:pPr>
            <w:r w:rsidRPr="003F17A3">
              <w:rPr>
                <w:rFonts w:ascii="Arial" w:hAnsi="Arial" w:cs="Arial"/>
                <w:sz w:val="20"/>
              </w:rPr>
              <w:t>Lease liability</w:t>
            </w:r>
          </w:p>
        </w:tc>
        <w:tc>
          <w:tcPr>
            <w:tcW w:w="1418" w:type="dxa"/>
          </w:tcPr>
          <w:p w14:paraId="3158C4D8" w14:textId="31148DD6" w:rsidR="00470879" w:rsidRPr="003F17A3" w:rsidRDefault="00470879" w:rsidP="00FD0DC3">
            <w:pPr>
              <w:spacing w:line="238" w:lineRule="auto"/>
              <w:ind w:right="105"/>
              <w:jc w:val="right"/>
              <w:rPr>
                <w:rFonts w:ascii="Arial" w:hAnsi="Arial" w:cs="Arial"/>
                <w:b/>
                <w:sz w:val="20"/>
              </w:rPr>
            </w:pPr>
            <w:r w:rsidRPr="00FD0DC3">
              <w:rPr>
                <w:rFonts w:ascii="Arial" w:hAnsi="Arial" w:cs="Arial"/>
                <w:sz w:val="20"/>
                <w:lang w:val="en-AU"/>
              </w:rPr>
              <w:t>-</w:t>
            </w:r>
          </w:p>
        </w:tc>
        <w:tc>
          <w:tcPr>
            <w:tcW w:w="1417" w:type="dxa"/>
          </w:tcPr>
          <w:p w14:paraId="35845B13" w14:textId="7C921A3D" w:rsidR="00470879" w:rsidRPr="003F17A3" w:rsidRDefault="00470879" w:rsidP="00FD0DC3">
            <w:pPr>
              <w:spacing w:line="238" w:lineRule="auto"/>
              <w:ind w:right="103"/>
              <w:jc w:val="right"/>
              <w:rPr>
                <w:rFonts w:ascii="Arial" w:hAnsi="Arial" w:cs="Arial"/>
                <w:b/>
                <w:sz w:val="20"/>
              </w:rPr>
            </w:pPr>
            <w:r w:rsidRPr="00FD0DC3">
              <w:rPr>
                <w:rFonts w:ascii="Arial" w:hAnsi="Arial" w:cs="Arial"/>
                <w:sz w:val="20"/>
                <w:lang w:val="en-AU"/>
              </w:rPr>
              <w:t>-</w:t>
            </w:r>
          </w:p>
        </w:tc>
        <w:tc>
          <w:tcPr>
            <w:tcW w:w="1418" w:type="dxa"/>
          </w:tcPr>
          <w:p w14:paraId="31A6C21E" w14:textId="5DDFD7D8" w:rsidR="00470879" w:rsidRPr="00FD0DC3" w:rsidRDefault="00470879" w:rsidP="00FD0DC3">
            <w:pPr>
              <w:spacing w:line="238" w:lineRule="auto"/>
              <w:ind w:right="105"/>
              <w:jc w:val="right"/>
              <w:rPr>
                <w:rFonts w:ascii="Arial" w:hAnsi="Arial" w:cs="Arial"/>
                <w:sz w:val="20"/>
              </w:rPr>
            </w:pPr>
            <w:r w:rsidRPr="00FD0DC3">
              <w:rPr>
                <w:rFonts w:ascii="Arial" w:hAnsi="Arial" w:cs="Arial"/>
                <w:sz w:val="20"/>
                <w:lang w:val="en-AU"/>
              </w:rPr>
              <w:t>-</w:t>
            </w:r>
          </w:p>
        </w:tc>
        <w:tc>
          <w:tcPr>
            <w:tcW w:w="1417" w:type="dxa"/>
          </w:tcPr>
          <w:p w14:paraId="6571C70C" w14:textId="6F68673C" w:rsidR="00470879" w:rsidRPr="00FD0DC3" w:rsidRDefault="00470879" w:rsidP="00FD0DC3">
            <w:pPr>
              <w:spacing w:line="238" w:lineRule="auto"/>
              <w:ind w:right="77"/>
              <w:jc w:val="right"/>
              <w:rPr>
                <w:rFonts w:ascii="Arial" w:hAnsi="Arial" w:cs="Arial"/>
                <w:sz w:val="20"/>
              </w:rPr>
            </w:pPr>
            <w:r w:rsidRPr="00FD0DC3">
              <w:rPr>
                <w:rFonts w:ascii="Arial" w:hAnsi="Arial" w:cs="Arial"/>
                <w:sz w:val="20"/>
                <w:lang w:val="en-AU"/>
              </w:rPr>
              <w:t>-</w:t>
            </w:r>
          </w:p>
        </w:tc>
      </w:tr>
      <w:tr w:rsidR="00470879" w:rsidRPr="003F17A3" w14:paraId="306BFE96" w14:textId="77777777" w:rsidTr="00FD0DC3">
        <w:trPr>
          <w:trHeight w:val="45"/>
        </w:trPr>
        <w:tc>
          <w:tcPr>
            <w:tcW w:w="3827" w:type="dxa"/>
          </w:tcPr>
          <w:p w14:paraId="05BF8F5E" w14:textId="3A128F51" w:rsidR="00470879" w:rsidRPr="003F17A3" w:rsidRDefault="00470879" w:rsidP="00FD0DC3">
            <w:pPr>
              <w:spacing w:line="238" w:lineRule="auto"/>
              <w:rPr>
                <w:rFonts w:ascii="Arial" w:hAnsi="Arial" w:cs="Arial"/>
                <w:sz w:val="20"/>
              </w:rPr>
            </w:pPr>
            <w:r>
              <w:rPr>
                <w:rFonts w:ascii="Arial" w:hAnsi="Arial" w:cs="Arial"/>
                <w:sz w:val="20"/>
              </w:rPr>
              <w:t xml:space="preserve">Warrant liability </w:t>
            </w:r>
          </w:p>
        </w:tc>
        <w:tc>
          <w:tcPr>
            <w:tcW w:w="1418" w:type="dxa"/>
            <w:tcBorders>
              <w:bottom w:val="single" w:sz="4" w:space="0" w:color="auto"/>
            </w:tcBorders>
          </w:tcPr>
          <w:p w14:paraId="20EBBC7A" w14:textId="0C058BA7" w:rsidR="00470879" w:rsidRPr="003F17A3" w:rsidRDefault="00470879" w:rsidP="00FD0DC3">
            <w:pPr>
              <w:spacing w:line="238" w:lineRule="auto"/>
              <w:ind w:right="105"/>
              <w:jc w:val="right"/>
              <w:rPr>
                <w:rFonts w:ascii="Arial" w:hAnsi="Arial" w:cs="Arial"/>
                <w:b/>
                <w:sz w:val="20"/>
              </w:rPr>
            </w:pPr>
            <w:r w:rsidRPr="00FD0DC3">
              <w:rPr>
                <w:rFonts w:ascii="Arial" w:hAnsi="Arial" w:cs="Arial"/>
                <w:sz w:val="20"/>
                <w:lang w:val="en-AU"/>
              </w:rPr>
              <w:t>-</w:t>
            </w:r>
          </w:p>
        </w:tc>
        <w:tc>
          <w:tcPr>
            <w:tcW w:w="1417" w:type="dxa"/>
            <w:tcBorders>
              <w:bottom w:val="single" w:sz="4" w:space="0" w:color="auto"/>
            </w:tcBorders>
          </w:tcPr>
          <w:p w14:paraId="0EAA580F" w14:textId="2FD6C028" w:rsidR="00470879" w:rsidRPr="00DF6700" w:rsidRDefault="0023245F" w:rsidP="00FD0DC3">
            <w:pPr>
              <w:spacing w:line="238" w:lineRule="auto"/>
              <w:ind w:right="103"/>
              <w:jc w:val="right"/>
              <w:rPr>
                <w:rFonts w:ascii="Arial" w:hAnsi="Arial" w:cs="Arial"/>
                <w:sz w:val="20"/>
              </w:rPr>
            </w:pPr>
            <w:r>
              <w:rPr>
                <w:rFonts w:ascii="Arial" w:hAnsi="Arial" w:cs="Arial"/>
                <w:sz w:val="20"/>
              </w:rPr>
              <w:t>150,054</w:t>
            </w:r>
          </w:p>
        </w:tc>
        <w:tc>
          <w:tcPr>
            <w:tcW w:w="1418" w:type="dxa"/>
            <w:tcBorders>
              <w:bottom w:val="single" w:sz="4" w:space="0" w:color="auto"/>
            </w:tcBorders>
          </w:tcPr>
          <w:p w14:paraId="3800F2B8" w14:textId="134D6CF9" w:rsidR="00470879" w:rsidRPr="00FD0DC3" w:rsidRDefault="00470879" w:rsidP="00FD0DC3">
            <w:pPr>
              <w:spacing w:line="238" w:lineRule="auto"/>
              <w:ind w:right="105"/>
              <w:jc w:val="right"/>
              <w:rPr>
                <w:rFonts w:ascii="Arial" w:hAnsi="Arial" w:cs="Arial"/>
                <w:sz w:val="20"/>
              </w:rPr>
            </w:pPr>
            <w:r w:rsidRPr="00FD0DC3">
              <w:rPr>
                <w:rFonts w:ascii="Arial" w:hAnsi="Arial" w:cs="Arial"/>
                <w:sz w:val="20"/>
                <w:lang w:val="en-AU"/>
              </w:rPr>
              <w:t>-</w:t>
            </w:r>
          </w:p>
        </w:tc>
        <w:tc>
          <w:tcPr>
            <w:tcW w:w="1417" w:type="dxa"/>
            <w:tcBorders>
              <w:bottom w:val="single" w:sz="4" w:space="0" w:color="auto"/>
            </w:tcBorders>
          </w:tcPr>
          <w:p w14:paraId="176C4A53" w14:textId="1C5A4FD2" w:rsidR="00470879" w:rsidRPr="00FD0DC3" w:rsidRDefault="00470879" w:rsidP="00FD0DC3">
            <w:pPr>
              <w:spacing w:line="238" w:lineRule="auto"/>
              <w:ind w:right="77"/>
              <w:jc w:val="right"/>
              <w:rPr>
                <w:rFonts w:ascii="Arial" w:hAnsi="Arial" w:cs="Arial"/>
                <w:sz w:val="20"/>
              </w:rPr>
            </w:pPr>
            <w:r w:rsidRPr="00FD0DC3">
              <w:rPr>
                <w:rFonts w:ascii="Arial" w:hAnsi="Arial" w:cs="Arial"/>
                <w:sz w:val="20"/>
                <w:lang w:val="en-AU"/>
              </w:rPr>
              <w:t>211,103</w:t>
            </w:r>
          </w:p>
        </w:tc>
      </w:tr>
      <w:tr w:rsidR="00470879" w:rsidRPr="003F17A3" w14:paraId="324169FB" w14:textId="77777777" w:rsidTr="006F2E39">
        <w:trPr>
          <w:trHeight w:val="45"/>
        </w:trPr>
        <w:tc>
          <w:tcPr>
            <w:tcW w:w="3827" w:type="dxa"/>
          </w:tcPr>
          <w:p w14:paraId="3DE30553" w14:textId="77777777" w:rsidR="00470879" w:rsidRPr="003F17A3" w:rsidRDefault="00470879" w:rsidP="00FD0DC3">
            <w:pPr>
              <w:spacing w:line="238" w:lineRule="auto"/>
              <w:rPr>
                <w:rFonts w:ascii="Arial" w:hAnsi="Arial" w:cs="Arial"/>
                <w:sz w:val="20"/>
              </w:rPr>
            </w:pPr>
          </w:p>
        </w:tc>
        <w:tc>
          <w:tcPr>
            <w:tcW w:w="1418" w:type="dxa"/>
            <w:tcBorders>
              <w:top w:val="single" w:sz="4" w:space="0" w:color="auto"/>
              <w:bottom w:val="single" w:sz="4" w:space="0" w:color="auto"/>
            </w:tcBorders>
          </w:tcPr>
          <w:p w14:paraId="495021A9" w14:textId="0AB8768E" w:rsidR="00470879" w:rsidRPr="003F17A3" w:rsidRDefault="001F14D1">
            <w:pPr>
              <w:spacing w:line="238" w:lineRule="auto"/>
              <w:ind w:right="105"/>
              <w:jc w:val="right"/>
              <w:rPr>
                <w:rFonts w:ascii="Arial" w:hAnsi="Arial" w:cs="Arial"/>
                <w:b/>
                <w:sz w:val="20"/>
              </w:rPr>
            </w:pPr>
            <w:r>
              <w:rPr>
                <w:rFonts w:ascii="Arial" w:hAnsi="Arial" w:cs="Arial"/>
                <w:sz w:val="20"/>
                <w:lang w:val="en-AU"/>
              </w:rPr>
              <w:t>388,684</w:t>
            </w:r>
          </w:p>
        </w:tc>
        <w:tc>
          <w:tcPr>
            <w:tcW w:w="1417" w:type="dxa"/>
            <w:tcBorders>
              <w:top w:val="single" w:sz="4" w:space="0" w:color="auto"/>
              <w:bottom w:val="single" w:sz="4" w:space="0" w:color="auto"/>
            </w:tcBorders>
          </w:tcPr>
          <w:p w14:paraId="22282870" w14:textId="1AE866A9" w:rsidR="00470879" w:rsidRPr="003F17A3" w:rsidRDefault="0023245F">
            <w:pPr>
              <w:spacing w:line="238" w:lineRule="auto"/>
              <w:ind w:right="103"/>
              <w:jc w:val="right"/>
              <w:rPr>
                <w:rFonts w:ascii="Arial" w:hAnsi="Arial" w:cs="Arial"/>
                <w:b/>
                <w:sz w:val="20"/>
              </w:rPr>
            </w:pPr>
            <w:r>
              <w:rPr>
                <w:rFonts w:ascii="Arial" w:hAnsi="Arial" w:cs="Arial"/>
                <w:sz w:val="20"/>
                <w:lang w:val="en-AU"/>
              </w:rPr>
              <w:t>208,651</w:t>
            </w:r>
          </w:p>
        </w:tc>
        <w:tc>
          <w:tcPr>
            <w:tcW w:w="1418" w:type="dxa"/>
            <w:tcBorders>
              <w:top w:val="single" w:sz="4" w:space="0" w:color="auto"/>
              <w:bottom w:val="single" w:sz="4" w:space="0" w:color="auto"/>
            </w:tcBorders>
          </w:tcPr>
          <w:p w14:paraId="79A41492" w14:textId="4FB4EA14" w:rsidR="00470879" w:rsidRPr="00FD0DC3" w:rsidRDefault="00470879" w:rsidP="00FD0DC3">
            <w:pPr>
              <w:spacing w:line="238" w:lineRule="auto"/>
              <w:ind w:right="105"/>
              <w:jc w:val="right"/>
              <w:rPr>
                <w:rFonts w:ascii="Arial" w:hAnsi="Arial" w:cs="Arial"/>
                <w:sz w:val="20"/>
              </w:rPr>
            </w:pPr>
            <w:r w:rsidRPr="00FD0DC3">
              <w:rPr>
                <w:rFonts w:ascii="Arial" w:hAnsi="Arial" w:cs="Arial"/>
                <w:sz w:val="20"/>
                <w:lang w:val="en-AU"/>
              </w:rPr>
              <w:t>495,809</w:t>
            </w:r>
          </w:p>
        </w:tc>
        <w:tc>
          <w:tcPr>
            <w:tcW w:w="1417" w:type="dxa"/>
            <w:tcBorders>
              <w:top w:val="single" w:sz="4" w:space="0" w:color="auto"/>
              <w:bottom w:val="single" w:sz="4" w:space="0" w:color="auto"/>
            </w:tcBorders>
          </w:tcPr>
          <w:p w14:paraId="26B6149C" w14:textId="6A84E358" w:rsidR="00470879" w:rsidRPr="00FD0DC3" w:rsidRDefault="00470879" w:rsidP="00FD0DC3">
            <w:pPr>
              <w:spacing w:line="238" w:lineRule="auto"/>
              <w:ind w:right="77"/>
              <w:jc w:val="right"/>
              <w:rPr>
                <w:rFonts w:ascii="Arial" w:hAnsi="Arial" w:cs="Arial"/>
                <w:sz w:val="20"/>
              </w:rPr>
            </w:pPr>
            <w:r w:rsidRPr="00FD0DC3">
              <w:rPr>
                <w:rFonts w:ascii="Arial" w:hAnsi="Arial" w:cs="Arial"/>
                <w:sz w:val="20"/>
                <w:lang w:val="en-AU"/>
              </w:rPr>
              <w:t>265,952</w:t>
            </w:r>
          </w:p>
        </w:tc>
      </w:tr>
      <w:tr w:rsidR="00470879" w:rsidRPr="003F17A3" w14:paraId="2CDC28B8" w14:textId="77777777" w:rsidTr="006F2E39">
        <w:trPr>
          <w:trHeight w:val="45"/>
        </w:trPr>
        <w:tc>
          <w:tcPr>
            <w:tcW w:w="3827" w:type="dxa"/>
          </w:tcPr>
          <w:p w14:paraId="128B9CB3" w14:textId="77777777" w:rsidR="00470879" w:rsidRPr="003F17A3" w:rsidRDefault="00470879" w:rsidP="00FD0DC3">
            <w:pPr>
              <w:spacing w:line="238" w:lineRule="auto"/>
              <w:rPr>
                <w:rFonts w:ascii="Arial" w:hAnsi="Arial" w:cs="Arial"/>
                <w:i/>
                <w:sz w:val="20"/>
              </w:rPr>
            </w:pPr>
          </w:p>
        </w:tc>
        <w:tc>
          <w:tcPr>
            <w:tcW w:w="1418" w:type="dxa"/>
            <w:tcBorders>
              <w:top w:val="single" w:sz="4" w:space="0" w:color="auto"/>
            </w:tcBorders>
          </w:tcPr>
          <w:p w14:paraId="110742B1" w14:textId="77777777" w:rsidR="00470879" w:rsidRPr="003F17A3" w:rsidRDefault="00470879" w:rsidP="00FD0DC3">
            <w:pPr>
              <w:spacing w:line="238" w:lineRule="auto"/>
              <w:jc w:val="right"/>
              <w:rPr>
                <w:rFonts w:ascii="Arial" w:hAnsi="Arial" w:cs="Arial"/>
                <w:b/>
                <w:sz w:val="20"/>
              </w:rPr>
            </w:pPr>
          </w:p>
        </w:tc>
        <w:tc>
          <w:tcPr>
            <w:tcW w:w="1417" w:type="dxa"/>
            <w:tcBorders>
              <w:top w:val="single" w:sz="4" w:space="0" w:color="auto"/>
            </w:tcBorders>
          </w:tcPr>
          <w:p w14:paraId="5E963499" w14:textId="77777777" w:rsidR="00470879" w:rsidRPr="003F17A3" w:rsidRDefault="00470879" w:rsidP="00FD0DC3">
            <w:pPr>
              <w:spacing w:line="238" w:lineRule="auto"/>
              <w:ind w:right="386"/>
              <w:jc w:val="right"/>
              <w:rPr>
                <w:rFonts w:ascii="Arial" w:hAnsi="Arial" w:cs="Arial"/>
                <w:b/>
                <w:sz w:val="20"/>
              </w:rPr>
            </w:pPr>
          </w:p>
        </w:tc>
        <w:tc>
          <w:tcPr>
            <w:tcW w:w="1418" w:type="dxa"/>
            <w:tcBorders>
              <w:top w:val="single" w:sz="4" w:space="0" w:color="auto"/>
            </w:tcBorders>
          </w:tcPr>
          <w:p w14:paraId="436CC98B" w14:textId="77777777" w:rsidR="00470879" w:rsidRPr="00FD0DC3" w:rsidRDefault="00470879" w:rsidP="00FD0DC3">
            <w:pPr>
              <w:spacing w:line="238" w:lineRule="auto"/>
              <w:jc w:val="right"/>
              <w:rPr>
                <w:rFonts w:ascii="Arial" w:hAnsi="Arial" w:cs="Arial"/>
                <w:sz w:val="20"/>
              </w:rPr>
            </w:pPr>
          </w:p>
        </w:tc>
        <w:tc>
          <w:tcPr>
            <w:tcW w:w="1417" w:type="dxa"/>
            <w:tcBorders>
              <w:top w:val="single" w:sz="4" w:space="0" w:color="auto"/>
            </w:tcBorders>
          </w:tcPr>
          <w:p w14:paraId="3F7CABEB" w14:textId="77777777" w:rsidR="00470879" w:rsidRPr="00FD0DC3" w:rsidRDefault="00470879" w:rsidP="00FD0DC3">
            <w:pPr>
              <w:spacing w:line="238" w:lineRule="auto"/>
              <w:ind w:right="77"/>
              <w:jc w:val="right"/>
              <w:rPr>
                <w:rFonts w:ascii="Arial" w:hAnsi="Arial" w:cs="Arial"/>
                <w:sz w:val="20"/>
              </w:rPr>
            </w:pPr>
          </w:p>
        </w:tc>
      </w:tr>
      <w:tr w:rsidR="00470879" w:rsidRPr="003F17A3" w14:paraId="74728E38" w14:textId="77777777" w:rsidTr="006F2E39">
        <w:trPr>
          <w:trHeight w:val="45"/>
        </w:trPr>
        <w:tc>
          <w:tcPr>
            <w:tcW w:w="3827" w:type="dxa"/>
            <w:tcBorders>
              <w:bottom w:val="double" w:sz="4" w:space="0" w:color="auto"/>
            </w:tcBorders>
          </w:tcPr>
          <w:p w14:paraId="1512E639" w14:textId="77777777" w:rsidR="00470879" w:rsidRPr="003F17A3" w:rsidRDefault="00470879" w:rsidP="00FD0DC3">
            <w:pPr>
              <w:spacing w:line="238" w:lineRule="auto"/>
              <w:rPr>
                <w:rFonts w:ascii="Arial" w:hAnsi="Arial" w:cs="Arial"/>
                <w:sz w:val="20"/>
              </w:rPr>
            </w:pPr>
            <w:r w:rsidRPr="003F17A3">
              <w:rPr>
                <w:rFonts w:ascii="Arial" w:hAnsi="Arial" w:cs="Arial"/>
                <w:sz w:val="20"/>
              </w:rPr>
              <w:t>Net exposure</w:t>
            </w:r>
          </w:p>
        </w:tc>
        <w:tc>
          <w:tcPr>
            <w:tcW w:w="1418" w:type="dxa"/>
            <w:tcBorders>
              <w:bottom w:val="double" w:sz="4" w:space="0" w:color="auto"/>
            </w:tcBorders>
          </w:tcPr>
          <w:p w14:paraId="1116E836" w14:textId="750DA266" w:rsidR="00470879" w:rsidRPr="003F17A3" w:rsidRDefault="00470879">
            <w:pPr>
              <w:spacing w:line="238" w:lineRule="auto"/>
              <w:ind w:right="105"/>
              <w:jc w:val="right"/>
              <w:rPr>
                <w:rFonts w:ascii="Arial" w:hAnsi="Arial" w:cs="Arial"/>
                <w:b/>
                <w:sz w:val="20"/>
              </w:rPr>
            </w:pPr>
            <w:r w:rsidRPr="00FD0DC3">
              <w:rPr>
                <w:rFonts w:ascii="Arial" w:hAnsi="Arial" w:cs="Arial"/>
                <w:sz w:val="20"/>
                <w:lang w:val="en-AU"/>
              </w:rPr>
              <w:t>(</w:t>
            </w:r>
            <w:r w:rsidR="001F14D1">
              <w:rPr>
                <w:rFonts w:ascii="Arial" w:hAnsi="Arial" w:cs="Arial"/>
                <w:sz w:val="20"/>
                <w:lang w:val="en-AU"/>
              </w:rPr>
              <w:t>53</w:t>
            </w:r>
            <w:r>
              <w:rPr>
                <w:rFonts w:ascii="Arial" w:hAnsi="Arial" w:cs="Arial"/>
                <w:sz w:val="20"/>
                <w:lang w:val="en-AU"/>
              </w:rPr>
              <w:t>,</w:t>
            </w:r>
            <w:r w:rsidR="001F14D1">
              <w:rPr>
                <w:rFonts w:ascii="Arial" w:hAnsi="Arial" w:cs="Arial"/>
                <w:sz w:val="20"/>
                <w:lang w:val="en-AU"/>
              </w:rPr>
              <w:t>694</w:t>
            </w:r>
            <w:r w:rsidRPr="00FD0DC3">
              <w:rPr>
                <w:rFonts w:ascii="Arial" w:hAnsi="Arial" w:cs="Arial"/>
                <w:sz w:val="20"/>
                <w:lang w:val="en-AU"/>
              </w:rPr>
              <w:t>)</w:t>
            </w:r>
          </w:p>
        </w:tc>
        <w:tc>
          <w:tcPr>
            <w:tcW w:w="1417" w:type="dxa"/>
            <w:tcBorders>
              <w:bottom w:val="double" w:sz="4" w:space="0" w:color="auto"/>
            </w:tcBorders>
          </w:tcPr>
          <w:p w14:paraId="36D70861" w14:textId="7EE9DB1D" w:rsidR="00470879" w:rsidRPr="003F17A3" w:rsidRDefault="00470879" w:rsidP="0023245F">
            <w:pPr>
              <w:spacing w:line="238" w:lineRule="auto"/>
              <w:ind w:right="103"/>
              <w:jc w:val="right"/>
              <w:rPr>
                <w:rFonts w:ascii="Arial" w:hAnsi="Arial" w:cs="Arial"/>
                <w:b/>
                <w:sz w:val="20"/>
              </w:rPr>
            </w:pPr>
            <w:r w:rsidRPr="00FD0DC3">
              <w:rPr>
                <w:rFonts w:ascii="Arial" w:hAnsi="Arial" w:cs="Arial"/>
                <w:sz w:val="20"/>
                <w:lang w:val="en-AU"/>
              </w:rPr>
              <w:t>(</w:t>
            </w:r>
            <w:r w:rsidR="0023245F">
              <w:rPr>
                <w:rFonts w:ascii="Arial" w:hAnsi="Arial" w:cs="Arial"/>
                <w:sz w:val="20"/>
                <w:lang w:val="en-AU"/>
              </w:rPr>
              <w:t>29,401</w:t>
            </w:r>
            <w:r w:rsidRPr="00FD0DC3">
              <w:rPr>
                <w:rFonts w:ascii="Arial" w:hAnsi="Arial" w:cs="Arial"/>
                <w:sz w:val="20"/>
                <w:lang w:val="en-AU"/>
              </w:rPr>
              <w:t>)</w:t>
            </w:r>
          </w:p>
        </w:tc>
        <w:tc>
          <w:tcPr>
            <w:tcW w:w="1418" w:type="dxa"/>
            <w:tcBorders>
              <w:bottom w:val="double" w:sz="4" w:space="0" w:color="auto"/>
            </w:tcBorders>
          </w:tcPr>
          <w:p w14:paraId="726943E2" w14:textId="07129E42" w:rsidR="00470879" w:rsidRPr="00FD0DC3" w:rsidRDefault="00470879" w:rsidP="00FD0DC3">
            <w:pPr>
              <w:tabs>
                <w:tab w:val="left" w:pos="743"/>
              </w:tabs>
              <w:spacing w:line="238" w:lineRule="auto"/>
              <w:ind w:right="105"/>
              <w:jc w:val="right"/>
              <w:rPr>
                <w:rFonts w:ascii="Arial" w:hAnsi="Arial" w:cs="Arial"/>
                <w:sz w:val="20"/>
              </w:rPr>
            </w:pPr>
            <w:r w:rsidRPr="00FD0DC3">
              <w:rPr>
                <w:rFonts w:ascii="Arial" w:hAnsi="Arial" w:cs="Arial"/>
                <w:sz w:val="20"/>
                <w:lang w:val="en-AU"/>
              </w:rPr>
              <w:t>(102,525)</w:t>
            </w:r>
          </w:p>
        </w:tc>
        <w:tc>
          <w:tcPr>
            <w:tcW w:w="1417" w:type="dxa"/>
            <w:tcBorders>
              <w:bottom w:val="double" w:sz="4" w:space="0" w:color="auto"/>
            </w:tcBorders>
          </w:tcPr>
          <w:p w14:paraId="4B5E1C5A" w14:textId="704E040B" w:rsidR="00470879" w:rsidRPr="00FD0DC3" w:rsidRDefault="00470879" w:rsidP="00FD0DC3">
            <w:pPr>
              <w:tabs>
                <w:tab w:val="left" w:pos="602"/>
              </w:tabs>
              <w:spacing w:line="238" w:lineRule="auto"/>
              <w:ind w:right="77"/>
              <w:jc w:val="right"/>
              <w:rPr>
                <w:rFonts w:ascii="Arial" w:hAnsi="Arial" w:cs="Arial"/>
                <w:sz w:val="20"/>
              </w:rPr>
            </w:pPr>
            <w:r w:rsidRPr="00FD0DC3">
              <w:rPr>
                <w:rFonts w:ascii="Arial" w:hAnsi="Arial" w:cs="Arial"/>
                <w:sz w:val="20"/>
                <w:lang w:val="en-AU"/>
              </w:rPr>
              <w:t>(264,588)</w:t>
            </w:r>
          </w:p>
        </w:tc>
      </w:tr>
    </w:tbl>
    <w:p w14:paraId="69C6FF44" w14:textId="77777777" w:rsidR="00AC5204" w:rsidRPr="003F17A3" w:rsidRDefault="00AC5204" w:rsidP="00AC5204">
      <w:pPr>
        <w:spacing w:line="238" w:lineRule="auto"/>
        <w:ind w:left="851"/>
        <w:rPr>
          <w:rFonts w:ascii="Arial" w:hAnsi="Arial" w:cs="Arial"/>
          <w:sz w:val="20"/>
        </w:rPr>
      </w:pPr>
    </w:p>
    <w:p w14:paraId="123BB689" w14:textId="77777777" w:rsidR="005C67F1" w:rsidRPr="003F17A3" w:rsidRDefault="005C67F1" w:rsidP="005C67F1">
      <w:pPr>
        <w:spacing w:before="120" w:line="238" w:lineRule="auto"/>
        <w:ind w:left="851"/>
        <w:rPr>
          <w:rFonts w:ascii="Arial" w:hAnsi="Arial" w:cs="Arial"/>
          <w:sz w:val="20"/>
        </w:rPr>
      </w:pPr>
      <w:r w:rsidRPr="003F17A3">
        <w:rPr>
          <w:rFonts w:ascii="Arial" w:hAnsi="Arial" w:cs="Arial"/>
          <w:sz w:val="20"/>
        </w:rPr>
        <w:t>The following significant exchange rates applied during the period:</w:t>
      </w:r>
    </w:p>
    <w:p w14:paraId="17D66FA7" w14:textId="77777777" w:rsidR="005C67F1" w:rsidRPr="003F17A3" w:rsidRDefault="005C67F1" w:rsidP="005C67F1">
      <w:pPr>
        <w:spacing w:line="238" w:lineRule="auto"/>
        <w:ind w:left="851"/>
        <w:rPr>
          <w:rFonts w:ascii="Arial" w:hAnsi="Arial" w:cs="Arial"/>
          <w:sz w:val="20"/>
        </w:rPr>
      </w:pPr>
    </w:p>
    <w:tbl>
      <w:tblPr>
        <w:tblW w:w="8930" w:type="dxa"/>
        <w:jc w:val="right"/>
        <w:tblLayout w:type="fixed"/>
        <w:tblCellMar>
          <w:left w:w="37" w:type="dxa"/>
          <w:right w:w="37" w:type="dxa"/>
        </w:tblCellMar>
        <w:tblLook w:val="0000" w:firstRow="0" w:lastRow="0" w:firstColumn="0" w:lastColumn="0" w:noHBand="0" w:noVBand="0"/>
      </w:tblPr>
      <w:tblGrid>
        <w:gridCol w:w="2693"/>
        <w:gridCol w:w="1476"/>
        <w:gridCol w:w="1476"/>
        <w:gridCol w:w="281"/>
        <w:gridCol w:w="1502"/>
        <w:gridCol w:w="1502"/>
      </w:tblGrid>
      <w:tr w:rsidR="00DC0037" w:rsidRPr="003F17A3" w14:paraId="55DEE895" w14:textId="77777777" w:rsidTr="00906D33">
        <w:trPr>
          <w:trHeight w:val="45"/>
          <w:jc w:val="right"/>
        </w:trPr>
        <w:tc>
          <w:tcPr>
            <w:tcW w:w="2693" w:type="dxa"/>
          </w:tcPr>
          <w:p w14:paraId="6A42CFA5" w14:textId="77777777" w:rsidR="00DC0037" w:rsidRPr="003F17A3" w:rsidRDefault="00DC0037" w:rsidP="007048EC">
            <w:pPr>
              <w:spacing w:line="238" w:lineRule="auto"/>
              <w:rPr>
                <w:rFonts w:ascii="Arial" w:hAnsi="Arial" w:cs="Arial"/>
                <w:i/>
                <w:sz w:val="20"/>
              </w:rPr>
            </w:pPr>
          </w:p>
        </w:tc>
        <w:tc>
          <w:tcPr>
            <w:tcW w:w="2952" w:type="dxa"/>
            <w:gridSpan w:val="2"/>
            <w:tcBorders>
              <w:top w:val="double" w:sz="4" w:space="0" w:color="auto"/>
              <w:bottom w:val="single" w:sz="4" w:space="0" w:color="auto"/>
            </w:tcBorders>
          </w:tcPr>
          <w:p w14:paraId="2024DE76" w14:textId="77777777" w:rsidR="00DC0037" w:rsidRPr="003F17A3" w:rsidRDefault="00DC0037" w:rsidP="007048EC">
            <w:pPr>
              <w:spacing w:line="238" w:lineRule="auto"/>
              <w:jc w:val="center"/>
              <w:rPr>
                <w:rFonts w:ascii="Arial" w:hAnsi="Arial" w:cs="Arial"/>
                <w:sz w:val="20"/>
              </w:rPr>
            </w:pPr>
          </w:p>
          <w:p w14:paraId="41770F76" w14:textId="77777777" w:rsidR="00DC0037" w:rsidRPr="003F17A3" w:rsidRDefault="00DC0037" w:rsidP="007048EC">
            <w:pPr>
              <w:spacing w:line="238" w:lineRule="auto"/>
              <w:jc w:val="center"/>
              <w:rPr>
                <w:rFonts w:ascii="Arial" w:hAnsi="Arial" w:cs="Arial"/>
                <w:b/>
                <w:sz w:val="20"/>
              </w:rPr>
            </w:pPr>
            <w:r w:rsidRPr="003F17A3">
              <w:rPr>
                <w:rFonts w:ascii="Arial" w:hAnsi="Arial" w:cs="Arial"/>
                <w:b/>
                <w:sz w:val="20"/>
              </w:rPr>
              <w:t>Average rate</w:t>
            </w:r>
          </w:p>
        </w:tc>
        <w:tc>
          <w:tcPr>
            <w:tcW w:w="281" w:type="dxa"/>
            <w:tcBorders>
              <w:top w:val="double" w:sz="4" w:space="0" w:color="auto"/>
            </w:tcBorders>
          </w:tcPr>
          <w:p w14:paraId="23E7B66C" w14:textId="77777777" w:rsidR="00DC0037" w:rsidRPr="003F17A3" w:rsidRDefault="00DC0037" w:rsidP="007048EC">
            <w:pPr>
              <w:spacing w:line="238" w:lineRule="auto"/>
              <w:jc w:val="center"/>
              <w:rPr>
                <w:rFonts w:ascii="Arial" w:hAnsi="Arial" w:cs="Arial"/>
                <w:sz w:val="20"/>
              </w:rPr>
            </w:pPr>
          </w:p>
        </w:tc>
        <w:tc>
          <w:tcPr>
            <w:tcW w:w="3004" w:type="dxa"/>
            <w:gridSpan w:val="2"/>
            <w:tcBorders>
              <w:top w:val="double" w:sz="4" w:space="0" w:color="auto"/>
              <w:bottom w:val="single" w:sz="4" w:space="0" w:color="auto"/>
            </w:tcBorders>
          </w:tcPr>
          <w:p w14:paraId="0F98FD5C" w14:textId="1566CD89" w:rsidR="00DC0037" w:rsidRPr="003F17A3" w:rsidRDefault="00DC0037" w:rsidP="007048EC">
            <w:pPr>
              <w:spacing w:line="238" w:lineRule="auto"/>
              <w:jc w:val="center"/>
              <w:rPr>
                <w:rFonts w:ascii="Arial" w:hAnsi="Arial" w:cs="Arial"/>
                <w:sz w:val="20"/>
              </w:rPr>
            </w:pPr>
          </w:p>
          <w:p w14:paraId="7B3C5D94" w14:textId="77777777" w:rsidR="00DC0037" w:rsidRPr="003F17A3" w:rsidRDefault="00DC0037" w:rsidP="007048EC">
            <w:pPr>
              <w:spacing w:line="238" w:lineRule="auto"/>
              <w:jc w:val="center"/>
              <w:rPr>
                <w:rFonts w:ascii="Arial" w:hAnsi="Arial" w:cs="Arial"/>
                <w:b/>
                <w:sz w:val="20"/>
              </w:rPr>
            </w:pPr>
            <w:r w:rsidRPr="003F17A3">
              <w:rPr>
                <w:rFonts w:ascii="Arial" w:hAnsi="Arial" w:cs="Arial"/>
                <w:b/>
                <w:sz w:val="20"/>
              </w:rPr>
              <w:t>Reporting date spot rate</w:t>
            </w:r>
          </w:p>
        </w:tc>
      </w:tr>
      <w:tr w:rsidR="00117968" w:rsidRPr="003F17A3" w14:paraId="59F03820" w14:textId="77777777" w:rsidTr="00117968">
        <w:trPr>
          <w:trHeight w:val="45"/>
          <w:jc w:val="right"/>
        </w:trPr>
        <w:tc>
          <w:tcPr>
            <w:tcW w:w="2693" w:type="dxa"/>
            <w:tcBorders>
              <w:bottom w:val="single" w:sz="4" w:space="0" w:color="auto"/>
            </w:tcBorders>
          </w:tcPr>
          <w:p w14:paraId="44750275" w14:textId="77777777" w:rsidR="00DC0037" w:rsidRPr="003F17A3" w:rsidRDefault="00DC0037" w:rsidP="007048EC">
            <w:pPr>
              <w:spacing w:line="238" w:lineRule="auto"/>
              <w:rPr>
                <w:rFonts w:ascii="Arial" w:hAnsi="Arial" w:cs="Arial"/>
                <w:i/>
                <w:sz w:val="20"/>
              </w:rPr>
            </w:pPr>
          </w:p>
          <w:p w14:paraId="57EC1167" w14:textId="77777777" w:rsidR="00DC0037" w:rsidRPr="003F17A3" w:rsidRDefault="00DC0037" w:rsidP="007048EC">
            <w:pPr>
              <w:spacing w:line="238" w:lineRule="auto"/>
              <w:rPr>
                <w:rFonts w:ascii="Arial" w:hAnsi="Arial" w:cs="Arial"/>
                <w:i/>
                <w:sz w:val="20"/>
              </w:rPr>
            </w:pPr>
            <w:r w:rsidRPr="003F17A3">
              <w:rPr>
                <w:rFonts w:ascii="Arial" w:hAnsi="Arial" w:cs="Arial"/>
                <w:i/>
                <w:sz w:val="20"/>
              </w:rPr>
              <w:t>AUD</w:t>
            </w:r>
          </w:p>
        </w:tc>
        <w:tc>
          <w:tcPr>
            <w:tcW w:w="1476" w:type="dxa"/>
            <w:tcBorders>
              <w:top w:val="single" w:sz="4" w:space="0" w:color="auto"/>
              <w:bottom w:val="single" w:sz="4" w:space="0" w:color="auto"/>
            </w:tcBorders>
          </w:tcPr>
          <w:p w14:paraId="28A361EF" w14:textId="5D15144B" w:rsidR="00DC0037" w:rsidRPr="003F17A3" w:rsidRDefault="00094B32" w:rsidP="00FD0DC3">
            <w:pPr>
              <w:ind w:right="27"/>
              <w:jc w:val="right"/>
              <w:rPr>
                <w:rFonts w:ascii="Arial" w:hAnsi="Arial" w:cs="Arial"/>
                <w:sz w:val="20"/>
              </w:rPr>
            </w:pPr>
            <w:r>
              <w:rPr>
                <w:rFonts w:ascii="Arial" w:hAnsi="Arial" w:cs="Arial"/>
                <w:b/>
                <w:sz w:val="20"/>
              </w:rPr>
              <w:t>June 30</w:t>
            </w:r>
            <w:r w:rsidR="00DC0037" w:rsidRPr="003F17A3">
              <w:rPr>
                <w:rFonts w:ascii="Arial" w:hAnsi="Arial" w:cs="Arial"/>
                <w:b/>
                <w:sz w:val="20"/>
              </w:rPr>
              <w:t xml:space="preserve">, </w:t>
            </w:r>
            <w:r w:rsidR="00DC0037" w:rsidRPr="003F17A3">
              <w:rPr>
                <w:rFonts w:ascii="Arial" w:hAnsi="Arial" w:cs="Arial"/>
                <w:b/>
                <w:sz w:val="20"/>
              </w:rPr>
              <w:br/>
              <w:t>201</w:t>
            </w:r>
            <w:r w:rsidR="00FD0DC3">
              <w:rPr>
                <w:rFonts w:ascii="Arial" w:hAnsi="Arial" w:cs="Arial"/>
                <w:b/>
                <w:sz w:val="20"/>
              </w:rPr>
              <w:t>6</w:t>
            </w:r>
          </w:p>
        </w:tc>
        <w:tc>
          <w:tcPr>
            <w:tcW w:w="1476" w:type="dxa"/>
            <w:tcBorders>
              <w:top w:val="single" w:sz="4" w:space="0" w:color="auto"/>
              <w:bottom w:val="single" w:sz="4" w:space="0" w:color="auto"/>
            </w:tcBorders>
          </w:tcPr>
          <w:p w14:paraId="1EF0CBB8" w14:textId="77777777" w:rsidR="00DC0037" w:rsidRPr="003F17A3" w:rsidRDefault="00DC0037" w:rsidP="008C3877">
            <w:pPr>
              <w:jc w:val="right"/>
              <w:rPr>
                <w:rFonts w:ascii="Arial" w:hAnsi="Arial" w:cs="Arial"/>
                <w:sz w:val="20"/>
              </w:rPr>
            </w:pPr>
            <w:r w:rsidRPr="003F17A3">
              <w:rPr>
                <w:rFonts w:ascii="Arial" w:hAnsi="Arial" w:cs="Arial"/>
                <w:sz w:val="20"/>
              </w:rPr>
              <w:t>March 31,</w:t>
            </w:r>
          </w:p>
          <w:p w14:paraId="16C406AC" w14:textId="2B5C6C49" w:rsidR="00DC0037" w:rsidRPr="003F17A3" w:rsidRDefault="00094B32" w:rsidP="00FD0DC3">
            <w:pPr>
              <w:jc w:val="right"/>
              <w:rPr>
                <w:rFonts w:ascii="Arial" w:hAnsi="Arial" w:cs="Arial"/>
                <w:sz w:val="20"/>
              </w:rPr>
            </w:pPr>
            <w:r>
              <w:rPr>
                <w:rFonts w:ascii="Arial" w:hAnsi="Arial" w:cs="Arial"/>
                <w:sz w:val="20"/>
              </w:rPr>
              <w:t>201</w:t>
            </w:r>
            <w:r w:rsidR="00FD0DC3">
              <w:rPr>
                <w:rFonts w:ascii="Arial" w:hAnsi="Arial" w:cs="Arial"/>
                <w:sz w:val="20"/>
              </w:rPr>
              <w:t>6</w:t>
            </w:r>
          </w:p>
        </w:tc>
        <w:tc>
          <w:tcPr>
            <w:tcW w:w="281" w:type="dxa"/>
          </w:tcPr>
          <w:p w14:paraId="4ACE942B" w14:textId="77777777" w:rsidR="00DC0037" w:rsidRPr="003F17A3" w:rsidRDefault="00DC0037" w:rsidP="008C3877">
            <w:pPr>
              <w:jc w:val="right"/>
              <w:rPr>
                <w:rFonts w:ascii="Arial" w:hAnsi="Arial" w:cs="Arial"/>
                <w:b/>
                <w:sz w:val="20"/>
              </w:rPr>
            </w:pPr>
          </w:p>
        </w:tc>
        <w:tc>
          <w:tcPr>
            <w:tcW w:w="1502" w:type="dxa"/>
            <w:tcBorders>
              <w:top w:val="single" w:sz="4" w:space="0" w:color="auto"/>
              <w:bottom w:val="single" w:sz="4" w:space="0" w:color="auto"/>
            </w:tcBorders>
          </w:tcPr>
          <w:p w14:paraId="40CBB64A" w14:textId="1C5F350E" w:rsidR="00DC0037" w:rsidRPr="003F17A3" w:rsidRDefault="00094B32" w:rsidP="00FD0DC3">
            <w:pPr>
              <w:jc w:val="right"/>
              <w:rPr>
                <w:rFonts w:ascii="Arial" w:hAnsi="Arial" w:cs="Arial"/>
                <w:sz w:val="20"/>
              </w:rPr>
            </w:pPr>
            <w:r>
              <w:rPr>
                <w:rFonts w:ascii="Arial" w:hAnsi="Arial" w:cs="Arial"/>
                <w:b/>
                <w:sz w:val="20"/>
              </w:rPr>
              <w:t>June 30</w:t>
            </w:r>
            <w:r w:rsidR="00DC0037" w:rsidRPr="003F17A3">
              <w:rPr>
                <w:rFonts w:ascii="Arial" w:hAnsi="Arial" w:cs="Arial"/>
                <w:b/>
                <w:sz w:val="20"/>
              </w:rPr>
              <w:t xml:space="preserve">, </w:t>
            </w:r>
            <w:r w:rsidR="00DC0037" w:rsidRPr="003F17A3">
              <w:rPr>
                <w:rFonts w:ascii="Arial" w:hAnsi="Arial" w:cs="Arial"/>
                <w:b/>
                <w:sz w:val="20"/>
              </w:rPr>
              <w:br/>
              <w:t>201</w:t>
            </w:r>
            <w:r w:rsidR="00FD0DC3">
              <w:rPr>
                <w:rFonts w:ascii="Arial" w:hAnsi="Arial" w:cs="Arial"/>
                <w:b/>
                <w:sz w:val="20"/>
              </w:rPr>
              <w:t>6</w:t>
            </w:r>
          </w:p>
        </w:tc>
        <w:tc>
          <w:tcPr>
            <w:tcW w:w="1502" w:type="dxa"/>
            <w:tcBorders>
              <w:top w:val="single" w:sz="4" w:space="0" w:color="auto"/>
              <w:bottom w:val="single" w:sz="4" w:space="0" w:color="auto"/>
            </w:tcBorders>
          </w:tcPr>
          <w:p w14:paraId="621D09ED" w14:textId="77777777" w:rsidR="00DC0037" w:rsidRPr="003F17A3" w:rsidRDefault="00DC0037" w:rsidP="008C3877">
            <w:pPr>
              <w:jc w:val="right"/>
              <w:rPr>
                <w:rFonts w:ascii="Arial" w:hAnsi="Arial" w:cs="Arial"/>
                <w:sz w:val="20"/>
              </w:rPr>
            </w:pPr>
            <w:r w:rsidRPr="003F17A3">
              <w:rPr>
                <w:rFonts w:ascii="Arial" w:hAnsi="Arial" w:cs="Arial"/>
                <w:sz w:val="20"/>
              </w:rPr>
              <w:t>March 31,</w:t>
            </w:r>
          </w:p>
          <w:p w14:paraId="0F12A929" w14:textId="4240EA38" w:rsidR="00DC0037" w:rsidRPr="003F17A3" w:rsidRDefault="00094B32" w:rsidP="00FD0DC3">
            <w:pPr>
              <w:jc w:val="right"/>
              <w:rPr>
                <w:rFonts w:ascii="Arial" w:hAnsi="Arial" w:cs="Arial"/>
                <w:sz w:val="20"/>
              </w:rPr>
            </w:pPr>
            <w:r>
              <w:rPr>
                <w:rFonts w:ascii="Arial" w:hAnsi="Arial" w:cs="Arial"/>
                <w:sz w:val="20"/>
              </w:rPr>
              <w:t>201</w:t>
            </w:r>
            <w:r w:rsidR="00FD0DC3">
              <w:rPr>
                <w:rFonts w:ascii="Arial" w:hAnsi="Arial" w:cs="Arial"/>
                <w:sz w:val="20"/>
              </w:rPr>
              <w:t>6</w:t>
            </w:r>
          </w:p>
        </w:tc>
      </w:tr>
      <w:tr w:rsidR="00DC0037" w:rsidRPr="003F17A3" w14:paraId="446D15F3" w14:textId="77777777" w:rsidTr="00906D33">
        <w:trPr>
          <w:trHeight w:val="160"/>
          <w:jc w:val="right"/>
        </w:trPr>
        <w:tc>
          <w:tcPr>
            <w:tcW w:w="2693" w:type="dxa"/>
            <w:tcBorders>
              <w:top w:val="single" w:sz="4" w:space="0" w:color="auto"/>
            </w:tcBorders>
          </w:tcPr>
          <w:p w14:paraId="4E63EB1E" w14:textId="77777777" w:rsidR="00DC0037" w:rsidRPr="003F17A3" w:rsidRDefault="00DC0037" w:rsidP="007048EC">
            <w:pPr>
              <w:spacing w:line="238" w:lineRule="auto"/>
              <w:rPr>
                <w:rFonts w:ascii="Arial" w:hAnsi="Arial" w:cs="Arial"/>
                <w:sz w:val="20"/>
              </w:rPr>
            </w:pPr>
          </w:p>
        </w:tc>
        <w:tc>
          <w:tcPr>
            <w:tcW w:w="1476" w:type="dxa"/>
            <w:tcBorders>
              <w:top w:val="single" w:sz="4" w:space="0" w:color="auto"/>
            </w:tcBorders>
          </w:tcPr>
          <w:p w14:paraId="6A3FB856" w14:textId="77777777" w:rsidR="00DC0037" w:rsidRPr="003F17A3" w:rsidRDefault="00DC0037" w:rsidP="00906D33">
            <w:pPr>
              <w:spacing w:line="238" w:lineRule="auto"/>
              <w:ind w:right="27"/>
              <w:jc w:val="right"/>
              <w:rPr>
                <w:rFonts w:ascii="Arial" w:hAnsi="Arial" w:cs="Arial"/>
                <w:b/>
                <w:sz w:val="20"/>
              </w:rPr>
            </w:pPr>
          </w:p>
        </w:tc>
        <w:tc>
          <w:tcPr>
            <w:tcW w:w="1476" w:type="dxa"/>
            <w:tcBorders>
              <w:top w:val="single" w:sz="4" w:space="0" w:color="auto"/>
            </w:tcBorders>
          </w:tcPr>
          <w:p w14:paraId="298F9E4D" w14:textId="77777777" w:rsidR="00DC0037" w:rsidRPr="003F17A3" w:rsidRDefault="00DC0037" w:rsidP="007048EC">
            <w:pPr>
              <w:spacing w:line="238" w:lineRule="auto"/>
              <w:jc w:val="right"/>
              <w:rPr>
                <w:rFonts w:ascii="Arial" w:hAnsi="Arial" w:cs="Arial"/>
                <w:sz w:val="20"/>
              </w:rPr>
            </w:pPr>
          </w:p>
        </w:tc>
        <w:tc>
          <w:tcPr>
            <w:tcW w:w="281" w:type="dxa"/>
          </w:tcPr>
          <w:p w14:paraId="799C34D4" w14:textId="77777777" w:rsidR="00DC0037" w:rsidRPr="003F17A3" w:rsidRDefault="00DC0037" w:rsidP="007048EC">
            <w:pPr>
              <w:spacing w:line="238" w:lineRule="auto"/>
              <w:jc w:val="right"/>
              <w:rPr>
                <w:rFonts w:ascii="Arial" w:hAnsi="Arial" w:cs="Arial"/>
                <w:b/>
                <w:sz w:val="20"/>
              </w:rPr>
            </w:pPr>
          </w:p>
        </w:tc>
        <w:tc>
          <w:tcPr>
            <w:tcW w:w="1502" w:type="dxa"/>
            <w:tcBorders>
              <w:top w:val="single" w:sz="4" w:space="0" w:color="auto"/>
            </w:tcBorders>
          </w:tcPr>
          <w:p w14:paraId="05B8A866" w14:textId="72170EB5" w:rsidR="00DC0037" w:rsidRPr="003F17A3" w:rsidRDefault="00DC0037" w:rsidP="007048EC">
            <w:pPr>
              <w:spacing w:line="238" w:lineRule="auto"/>
              <w:jc w:val="right"/>
              <w:rPr>
                <w:rFonts w:ascii="Arial" w:hAnsi="Arial" w:cs="Arial"/>
                <w:b/>
                <w:sz w:val="20"/>
              </w:rPr>
            </w:pPr>
          </w:p>
        </w:tc>
        <w:tc>
          <w:tcPr>
            <w:tcW w:w="1502" w:type="dxa"/>
            <w:tcBorders>
              <w:top w:val="single" w:sz="4" w:space="0" w:color="auto"/>
            </w:tcBorders>
          </w:tcPr>
          <w:p w14:paraId="1820FBEB" w14:textId="77777777" w:rsidR="00DC0037" w:rsidRPr="003F17A3" w:rsidRDefault="00DC0037" w:rsidP="007048EC">
            <w:pPr>
              <w:spacing w:line="238" w:lineRule="auto"/>
              <w:jc w:val="right"/>
              <w:rPr>
                <w:rFonts w:ascii="Arial" w:hAnsi="Arial" w:cs="Arial"/>
                <w:sz w:val="20"/>
              </w:rPr>
            </w:pPr>
          </w:p>
        </w:tc>
      </w:tr>
      <w:tr w:rsidR="00FD0DC3" w:rsidRPr="00C909AA" w14:paraId="102E2335" w14:textId="77777777" w:rsidTr="00906D33">
        <w:trPr>
          <w:trHeight w:val="45"/>
          <w:jc w:val="right"/>
        </w:trPr>
        <w:tc>
          <w:tcPr>
            <w:tcW w:w="2693" w:type="dxa"/>
            <w:tcBorders>
              <w:bottom w:val="double" w:sz="4" w:space="0" w:color="auto"/>
            </w:tcBorders>
          </w:tcPr>
          <w:p w14:paraId="3B2C8AF0" w14:textId="77777777" w:rsidR="00FD0DC3" w:rsidRPr="003F17A3" w:rsidRDefault="00FD0DC3" w:rsidP="00FD0DC3">
            <w:pPr>
              <w:spacing w:line="238" w:lineRule="auto"/>
              <w:rPr>
                <w:rFonts w:ascii="Arial" w:hAnsi="Arial" w:cs="Arial"/>
                <w:sz w:val="20"/>
              </w:rPr>
            </w:pPr>
            <w:r w:rsidRPr="003F17A3">
              <w:rPr>
                <w:rFonts w:ascii="Arial" w:hAnsi="Arial" w:cs="Arial"/>
                <w:sz w:val="20"/>
              </w:rPr>
              <w:t>Canadian dollar (CAD)</w:t>
            </w:r>
          </w:p>
        </w:tc>
        <w:tc>
          <w:tcPr>
            <w:tcW w:w="1476" w:type="dxa"/>
            <w:tcBorders>
              <w:bottom w:val="double" w:sz="4" w:space="0" w:color="auto"/>
            </w:tcBorders>
          </w:tcPr>
          <w:p w14:paraId="36DAFA4C" w14:textId="521BEF56" w:rsidR="00FD0DC3" w:rsidRPr="003F17A3" w:rsidRDefault="00E671FD" w:rsidP="00FD0DC3">
            <w:pPr>
              <w:spacing w:line="238" w:lineRule="auto"/>
              <w:ind w:right="27"/>
              <w:jc w:val="right"/>
              <w:rPr>
                <w:rFonts w:ascii="Arial" w:hAnsi="Arial" w:cs="Arial"/>
                <w:b/>
                <w:sz w:val="20"/>
              </w:rPr>
            </w:pPr>
            <w:r>
              <w:rPr>
                <w:rFonts w:ascii="Arial" w:hAnsi="Arial" w:cs="Arial"/>
                <w:b/>
                <w:sz w:val="20"/>
              </w:rPr>
              <w:t>0.9610</w:t>
            </w:r>
          </w:p>
        </w:tc>
        <w:tc>
          <w:tcPr>
            <w:tcW w:w="1476" w:type="dxa"/>
            <w:tcBorders>
              <w:bottom w:val="double" w:sz="4" w:space="0" w:color="auto"/>
            </w:tcBorders>
          </w:tcPr>
          <w:p w14:paraId="09C0F8AD" w14:textId="4AF4842F" w:rsidR="00FD0DC3" w:rsidRPr="00FD0DC3" w:rsidRDefault="00FD0DC3" w:rsidP="00FD0DC3">
            <w:pPr>
              <w:spacing w:line="238" w:lineRule="auto"/>
              <w:jc w:val="right"/>
              <w:rPr>
                <w:rFonts w:ascii="Arial" w:hAnsi="Arial" w:cs="Arial"/>
                <w:sz w:val="20"/>
              </w:rPr>
            </w:pPr>
            <w:r w:rsidRPr="00FD0DC3">
              <w:rPr>
                <w:rFonts w:ascii="Arial" w:hAnsi="Arial" w:cs="Arial"/>
                <w:sz w:val="20"/>
                <w:lang w:val="en-AU"/>
              </w:rPr>
              <w:t>0.9642</w:t>
            </w:r>
          </w:p>
        </w:tc>
        <w:tc>
          <w:tcPr>
            <w:tcW w:w="281" w:type="dxa"/>
            <w:tcBorders>
              <w:bottom w:val="double" w:sz="4" w:space="0" w:color="auto"/>
            </w:tcBorders>
          </w:tcPr>
          <w:p w14:paraId="39FB96F4" w14:textId="3FA05DF8" w:rsidR="00FD0DC3" w:rsidRPr="003F17A3" w:rsidRDefault="00FD0DC3" w:rsidP="00FD0DC3">
            <w:pPr>
              <w:spacing w:line="238" w:lineRule="auto"/>
              <w:jc w:val="right"/>
              <w:rPr>
                <w:rFonts w:ascii="Arial" w:hAnsi="Arial" w:cs="Arial"/>
                <w:b/>
                <w:sz w:val="20"/>
              </w:rPr>
            </w:pPr>
          </w:p>
        </w:tc>
        <w:tc>
          <w:tcPr>
            <w:tcW w:w="1502" w:type="dxa"/>
            <w:tcBorders>
              <w:bottom w:val="double" w:sz="4" w:space="0" w:color="auto"/>
            </w:tcBorders>
          </w:tcPr>
          <w:p w14:paraId="4B10A7C4" w14:textId="14B9A0A5" w:rsidR="00FD0DC3" w:rsidRPr="003F17A3" w:rsidRDefault="00E671FD" w:rsidP="00FD0DC3">
            <w:pPr>
              <w:spacing w:line="238" w:lineRule="auto"/>
              <w:jc w:val="right"/>
              <w:rPr>
                <w:rFonts w:ascii="Arial" w:hAnsi="Arial" w:cs="Arial"/>
                <w:b/>
                <w:sz w:val="20"/>
              </w:rPr>
            </w:pPr>
            <w:r>
              <w:rPr>
                <w:rFonts w:ascii="Arial" w:hAnsi="Arial" w:cs="Arial"/>
                <w:b/>
                <w:sz w:val="20"/>
              </w:rPr>
              <w:t>0.9670</w:t>
            </w:r>
          </w:p>
        </w:tc>
        <w:tc>
          <w:tcPr>
            <w:tcW w:w="1502" w:type="dxa"/>
            <w:tcBorders>
              <w:bottom w:val="double" w:sz="4" w:space="0" w:color="auto"/>
            </w:tcBorders>
          </w:tcPr>
          <w:p w14:paraId="5900D667" w14:textId="69348F62" w:rsidR="00FD0DC3" w:rsidRPr="0048147E" w:rsidRDefault="00FD0DC3" w:rsidP="001D5646">
            <w:pPr>
              <w:spacing w:line="238" w:lineRule="auto"/>
              <w:jc w:val="right"/>
              <w:rPr>
                <w:rFonts w:ascii="Arial" w:hAnsi="Arial" w:cs="Arial"/>
                <w:sz w:val="20"/>
              </w:rPr>
            </w:pPr>
            <w:r w:rsidRPr="001C087F">
              <w:rPr>
                <w:rFonts w:ascii="Arial" w:hAnsi="Arial" w:cs="Arial"/>
                <w:sz w:val="20"/>
              </w:rPr>
              <w:t>0.9</w:t>
            </w:r>
            <w:r>
              <w:rPr>
                <w:rFonts w:ascii="Arial" w:hAnsi="Arial" w:cs="Arial"/>
                <w:sz w:val="20"/>
              </w:rPr>
              <w:t>9</w:t>
            </w:r>
            <w:r w:rsidR="001D5646">
              <w:rPr>
                <w:rFonts w:ascii="Arial" w:hAnsi="Arial" w:cs="Arial"/>
                <w:sz w:val="20"/>
              </w:rPr>
              <w:t>57</w:t>
            </w:r>
          </w:p>
        </w:tc>
      </w:tr>
    </w:tbl>
    <w:p w14:paraId="6C54F3BD" w14:textId="77777777" w:rsidR="008A251C" w:rsidRDefault="008A251C" w:rsidP="009558DC">
      <w:pPr>
        <w:spacing w:before="120" w:line="238" w:lineRule="auto"/>
        <w:ind w:left="851"/>
        <w:rPr>
          <w:rFonts w:ascii="Arial" w:hAnsi="Arial" w:cs="Arial"/>
          <w:i/>
          <w:sz w:val="20"/>
        </w:rPr>
      </w:pPr>
    </w:p>
    <w:p w14:paraId="28125AE3" w14:textId="77777777" w:rsidR="009558DC" w:rsidRPr="00DB3DFD" w:rsidRDefault="009558DC" w:rsidP="009558DC">
      <w:pPr>
        <w:spacing w:before="120" w:line="238" w:lineRule="auto"/>
        <w:ind w:left="851"/>
        <w:rPr>
          <w:rFonts w:ascii="Arial" w:hAnsi="Arial" w:cs="Arial"/>
          <w:i/>
          <w:sz w:val="20"/>
        </w:rPr>
      </w:pPr>
      <w:r w:rsidRPr="00DB3DFD">
        <w:rPr>
          <w:rFonts w:ascii="Arial" w:hAnsi="Arial" w:cs="Arial"/>
          <w:i/>
          <w:sz w:val="20"/>
        </w:rPr>
        <w:t>Sensitivity analysis</w:t>
      </w:r>
    </w:p>
    <w:p w14:paraId="633573FB" w14:textId="77777777" w:rsidR="009558DC" w:rsidRDefault="009558DC" w:rsidP="009558DC">
      <w:pPr>
        <w:spacing w:line="238" w:lineRule="auto"/>
        <w:ind w:left="851"/>
        <w:rPr>
          <w:rFonts w:ascii="Arial" w:hAnsi="Arial" w:cs="Arial"/>
          <w:sz w:val="20"/>
        </w:rPr>
      </w:pPr>
    </w:p>
    <w:p w14:paraId="14AF42E5" w14:textId="36B219E3" w:rsidR="009558DC" w:rsidRDefault="009558DC" w:rsidP="00DF6700">
      <w:pPr>
        <w:ind w:left="851" w:hanging="145"/>
        <w:jc w:val="both"/>
        <w:rPr>
          <w:rFonts w:ascii="Arial" w:hAnsi="Arial" w:cs="Arial"/>
          <w:sz w:val="20"/>
        </w:rPr>
      </w:pPr>
      <w:r>
        <w:rPr>
          <w:rFonts w:ascii="Arial" w:hAnsi="Arial" w:cs="Arial"/>
          <w:sz w:val="20"/>
        </w:rPr>
        <w:tab/>
      </w:r>
      <w:r w:rsidRPr="000A1936">
        <w:rPr>
          <w:rFonts w:ascii="Arial" w:hAnsi="Arial" w:cs="Arial"/>
          <w:sz w:val="20"/>
        </w:rPr>
        <w:tab/>
        <w:t xml:space="preserve">As at </w:t>
      </w:r>
      <w:r w:rsidR="00CF1F26">
        <w:rPr>
          <w:rFonts w:ascii="Arial" w:hAnsi="Arial" w:cs="Arial"/>
          <w:sz w:val="20"/>
        </w:rPr>
        <w:t xml:space="preserve">June 30, </w:t>
      </w:r>
      <w:r w:rsidR="00FD0DC3">
        <w:rPr>
          <w:rFonts w:ascii="Arial" w:hAnsi="Arial" w:cs="Arial"/>
          <w:sz w:val="20"/>
        </w:rPr>
        <w:t>2016,</w:t>
      </w:r>
      <w:r w:rsidRPr="000A1936">
        <w:rPr>
          <w:rFonts w:ascii="Arial" w:hAnsi="Arial" w:cs="Arial"/>
          <w:sz w:val="20"/>
        </w:rPr>
        <w:t xml:space="preserve"> the Company’s expenditures are in Australian dollars and Canadian dollars.  As at </w:t>
      </w:r>
      <w:r w:rsidR="00CF1F26">
        <w:rPr>
          <w:rFonts w:ascii="Arial" w:hAnsi="Arial" w:cs="Arial"/>
          <w:sz w:val="20"/>
        </w:rPr>
        <w:t>June 30, 201</w:t>
      </w:r>
      <w:r w:rsidR="00FD0DC3">
        <w:rPr>
          <w:rFonts w:ascii="Arial" w:hAnsi="Arial" w:cs="Arial"/>
          <w:sz w:val="20"/>
        </w:rPr>
        <w:t>6</w:t>
      </w:r>
      <w:r w:rsidRPr="000A1936">
        <w:rPr>
          <w:rFonts w:ascii="Arial" w:hAnsi="Arial" w:cs="Arial"/>
          <w:sz w:val="20"/>
        </w:rPr>
        <w:t>, the Company ha</w:t>
      </w:r>
      <w:r>
        <w:rPr>
          <w:rFonts w:ascii="Arial" w:hAnsi="Arial" w:cs="Arial"/>
          <w:sz w:val="20"/>
        </w:rPr>
        <w:t>d</w:t>
      </w:r>
      <w:r w:rsidRPr="000A1936">
        <w:rPr>
          <w:rFonts w:ascii="Arial" w:hAnsi="Arial" w:cs="Arial"/>
          <w:sz w:val="20"/>
        </w:rPr>
        <w:t xml:space="preserve"> cash of $</w:t>
      </w:r>
      <w:r w:rsidR="00E671FD">
        <w:rPr>
          <w:rFonts w:ascii="Arial" w:hAnsi="Arial" w:cs="Arial"/>
          <w:sz w:val="20"/>
        </w:rPr>
        <w:t>179,250</w:t>
      </w:r>
      <w:r w:rsidR="00CF1F26">
        <w:rPr>
          <w:rFonts w:ascii="Arial" w:hAnsi="Arial" w:cs="Arial"/>
          <w:sz w:val="20"/>
        </w:rPr>
        <w:t xml:space="preserve"> (March 31, 201</w:t>
      </w:r>
      <w:r w:rsidR="00FD0DC3">
        <w:rPr>
          <w:rFonts w:ascii="Arial" w:hAnsi="Arial" w:cs="Arial"/>
          <w:sz w:val="20"/>
        </w:rPr>
        <w:t>6</w:t>
      </w:r>
      <w:r w:rsidRPr="00081326">
        <w:rPr>
          <w:rFonts w:ascii="Arial" w:hAnsi="Arial" w:cs="Arial"/>
          <w:sz w:val="20"/>
        </w:rPr>
        <w:t xml:space="preserve"> – $</w:t>
      </w:r>
      <w:r w:rsidR="000626B6">
        <w:rPr>
          <w:rFonts w:ascii="Arial" w:hAnsi="Arial" w:cs="Arial"/>
          <w:sz w:val="20"/>
        </w:rPr>
        <w:t>1,364</w:t>
      </w:r>
      <w:r w:rsidRPr="00081326">
        <w:rPr>
          <w:rFonts w:ascii="Arial" w:hAnsi="Arial" w:cs="Arial"/>
          <w:sz w:val="20"/>
        </w:rPr>
        <w:t>) in a Canadian bank account and accounts payable</w:t>
      </w:r>
      <w:r w:rsidR="00E36A53">
        <w:rPr>
          <w:rFonts w:ascii="Arial" w:hAnsi="Arial" w:cs="Arial"/>
          <w:sz w:val="20"/>
        </w:rPr>
        <w:t xml:space="preserve"> and accrued liabilities</w:t>
      </w:r>
      <w:r w:rsidRPr="00081326">
        <w:rPr>
          <w:rFonts w:ascii="Arial" w:hAnsi="Arial" w:cs="Arial"/>
          <w:sz w:val="20"/>
        </w:rPr>
        <w:t xml:space="preserve"> of $</w:t>
      </w:r>
      <w:r w:rsidR="00E671FD">
        <w:rPr>
          <w:rFonts w:ascii="Arial" w:hAnsi="Arial" w:cs="Arial"/>
          <w:sz w:val="20"/>
        </w:rPr>
        <w:t>2</w:t>
      </w:r>
      <w:r w:rsidR="001F14D1">
        <w:rPr>
          <w:rFonts w:ascii="Arial" w:hAnsi="Arial" w:cs="Arial"/>
          <w:sz w:val="20"/>
        </w:rPr>
        <w:t>69</w:t>
      </w:r>
      <w:r w:rsidR="00E671FD">
        <w:rPr>
          <w:rFonts w:ascii="Arial" w:hAnsi="Arial" w:cs="Arial"/>
          <w:sz w:val="20"/>
        </w:rPr>
        <w:t>,</w:t>
      </w:r>
      <w:r w:rsidR="001F14D1">
        <w:rPr>
          <w:rFonts w:ascii="Arial" w:hAnsi="Arial" w:cs="Arial"/>
          <w:sz w:val="20"/>
        </w:rPr>
        <w:t>700</w:t>
      </w:r>
      <w:r w:rsidR="00CF1F26">
        <w:rPr>
          <w:rFonts w:ascii="Arial" w:hAnsi="Arial" w:cs="Arial"/>
          <w:sz w:val="20"/>
        </w:rPr>
        <w:t xml:space="preserve"> (March 31, 201</w:t>
      </w:r>
      <w:r w:rsidR="00E671FD">
        <w:rPr>
          <w:rFonts w:ascii="Arial" w:hAnsi="Arial" w:cs="Arial"/>
          <w:sz w:val="20"/>
        </w:rPr>
        <w:t>6</w:t>
      </w:r>
      <w:r w:rsidRPr="00081326">
        <w:rPr>
          <w:rFonts w:ascii="Arial" w:hAnsi="Arial" w:cs="Arial"/>
          <w:sz w:val="20"/>
        </w:rPr>
        <w:t xml:space="preserve"> – $</w:t>
      </w:r>
      <w:r w:rsidR="000626B6">
        <w:rPr>
          <w:rFonts w:ascii="Arial" w:hAnsi="Arial" w:cs="Arial"/>
          <w:sz w:val="20"/>
        </w:rPr>
        <w:t>265,952</w:t>
      </w:r>
      <w:r w:rsidRPr="00081326">
        <w:rPr>
          <w:rFonts w:ascii="Arial" w:hAnsi="Arial" w:cs="Arial"/>
          <w:sz w:val="20"/>
        </w:rPr>
        <w:t>) for Canadian suppliers.  For each 10% change in the Australi</w:t>
      </w:r>
      <w:r w:rsidR="00DF6700">
        <w:rPr>
          <w:rFonts w:ascii="Arial" w:hAnsi="Arial" w:cs="Arial"/>
          <w:sz w:val="20"/>
        </w:rPr>
        <w:t xml:space="preserve">an dollar vs. Canadian dollar a </w:t>
      </w:r>
      <w:r w:rsidRPr="00081326">
        <w:rPr>
          <w:rFonts w:ascii="Arial" w:hAnsi="Arial" w:cs="Arial"/>
          <w:sz w:val="20"/>
        </w:rPr>
        <w:t>$</w:t>
      </w:r>
      <w:r w:rsidR="0023245F">
        <w:rPr>
          <w:rFonts w:ascii="Arial" w:hAnsi="Arial" w:cs="Arial"/>
          <w:sz w:val="20"/>
        </w:rPr>
        <w:t>2,843</w:t>
      </w:r>
      <w:r w:rsidR="00FD0DC3" w:rsidRPr="00081326">
        <w:rPr>
          <w:rFonts w:ascii="Arial" w:hAnsi="Arial" w:cs="Arial"/>
          <w:sz w:val="20"/>
        </w:rPr>
        <w:t xml:space="preserve"> </w:t>
      </w:r>
      <w:r w:rsidRPr="00081326">
        <w:rPr>
          <w:rFonts w:ascii="Arial" w:hAnsi="Arial" w:cs="Arial"/>
          <w:sz w:val="20"/>
        </w:rPr>
        <w:t>gain/</w:t>
      </w:r>
      <w:r w:rsidR="00CF1F26">
        <w:rPr>
          <w:rFonts w:ascii="Arial" w:hAnsi="Arial" w:cs="Arial"/>
          <w:sz w:val="20"/>
        </w:rPr>
        <w:t>loss would arise (March 31, 201</w:t>
      </w:r>
      <w:r w:rsidR="00E671FD">
        <w:rPr>
          <w:rFonts w:ascii="Arial" w:hAnsi="Arial" w:cs="Arial"/>
          <w:sz w:val="20"/>
        </w:rPr>
        <w:t>6</w:t>
      </w:r>
      <w:r w:rsidRPr="00081326">
        <w:rPr>
          <w:rFonts w:ascii="Arial" w:hAnsi="Arial" w:cs="Arial"/>
          <w:sz w:val="20"/>
        </w:rPr>
        <w:t xml:space="preserve"> - $</w:t>
      </w:r>
      <w:r w:rsidR="000626B6">
        <w:rPr>
          <w:rFonts w:ascii="Arial" w:hAnsi="Arial" w:cs="Arial"/>
          <w:sz w:val="20"/>
        </w:rPr>
        <w:t>27,599</w:t>
      </w:r>
      <w:r w:rsidRPr="00081326">
        <w:rPr>
          <w:rFonts w:ascii="Arial" w:hAnsi="Arial" w:cs="Arial"/>
          <w:sz w:val="20"/>
        </w:rPr>
        <w:t>) on this balance of cash and accounts payable.</w:t>
      </w:r>
    </w:p>
    <w:p w14:paraId="2564F6D5" w14:textId="77777777" w:rsidR="00367A5B" w:rsidRDefault="00367A5B" w:rsidP="00AC5204">
      <w:pPr>
        <w:ind w:left="851"/>
        <w:rPr>
          <w:rFonts w:ascii="Arial" w:hAnsi="Arial"/>
          <w:b/>
          <w:sz w:val="20"/>
        </w:rPr>
      </w:pPr>
    </w:p>
    <w:p w14:paraId="2B2D15EC" w14:textId="77777777" w:rsidR="008A251C" w:rsidRDefault="008A251C" w:rsidP="00AC5204">
      <w:pPr>
        <w:ind w:left="851"/>
        <w:rPr>
          <w:rFonts w:ascii="Arial" w:hAnsi="Arial"/>
          <w:b/>
          <w:sz w:val="20"/>
        </w:rPr>
      </w:pPr>
    </w:p>
    <w:p w14:paraId="7BAECEAE" w14:textId="77777777" w:rsidR="008A251C" w:rsidRDefault="008A251C" w:rsidP="00AC5204">
      <w:pPr>
        <w:ind w:left="851"/>
        <w:rPr>
          <w:rFonts w:ascii="Arial" w:hAnsi="Arial"/>
          <w:b/>
          <w:sz w:val="20"/>
        </w:rPr>
      </w:pPr>
    </w:p>
    <w:p w14:paraId="7C3BE224" w14:textId="77777777" w:rsidR="008A251C" w:rsidRDefault="008A251C" w:rsidP="00AC5204">
      <w:pPr>
        <w:ind w:left="851"/>
        <w:rPr>
          <w:rFonts w:ascii="Arial" w:hAnsi="Arial"/>
          <w:b/>
          <w:sz w:val="20"/>
        </w:rPr>
      </w:pPr>
    </w:p>
    <w:p w14:paraId="205F85E0" w14:textId="77777777" w:rsidR="008A251C" w:rsidRDefault="008A251C" w:rsidP="00AC5204">
      <w:pPr>
        <w:ind w:left="851"/>
        <w:rPr>
          <w:rFonts w:ascii="Arial" w:hAnsi="Arial"/>
          <w:b/>
          <w:sz w:val="20"/>
        </w:rPr>
      </w:pPr>
    </w:p>
    <w:p w14:paraId="0B9FB387" w14:textId="77777777" w:rsidR="008A251C" w:rsidRDefault="008A251C" w:rsidP="00AC5204">
      <w:pPr>
        <w:ind w:left="851"/>
        <w:rPr>
          <w:rFonts w:ascii="Arial" w:hAnsi="Arial"/>
          <w:b/>
          <w:sz w:val="20"/>
        </w:rPr>
      </w:pPr>
    </w:p>
    <w:p w14:paraId="2BF581CC" w14:textId="77777777" w:rsidR="008A251C" w:rsidRDefault="008A251C" w:rsidP="00AC5204">
      <w:pPr>
        <w:ind w:left="851"/>
        <w:rPr>
          <w:rFonts w:ascii="Arial" w:hAnsi="Arial"/>
          <w:b/>
          <w:sz w:val="20"/>
        </w:rPr>
      </w:pPr>
    </w:p>
    <w:p w14:paraId="048146C8" w14:textId="77777777" w:rsidR="008A251C" w:rsidRDefault="008A251C" w:rsidP="00AC5204">
      <w:pPr>
        <w:ind w:left="851"/>
        <w:rPr>
          <w:rFonts w:ascii="Arial" w:hAnsi="Arial"/>
          <w:b/>
          <w:sz w:val="20"/>
        </w:rPr>
      </w:pPr>
    </w:p>
    <w:p w14:paraId="6E8507B2" w14:textId="77777777" w:rsidR="008A251C" w:rsidRDefault="008A251C" w:rsidP="00AC5204">
      <w:pPr>
        <w:ind w:left="851"/>
        <w:rPr>
          <w:rFonts w:ascii="Arial" w:hAnsi="Arial"/>
          <w:b/>
          <w:sz w:val="20"/>
        </w:rPr>
      </w:pPr>
    </w:p>
    <w:p w14:paraId="00853BD7" w14:textId="77777777" w:rsidR="008A251C" w:rsidRDefault="008A251C" w:rsidP="00AC5204">
      <w:pPr>
        <w:ind w:left="851"/>
        <w:rPr>
          <w:rFonts w:ascii="Arial" w:hAnsi="Arial"/>
          <w:b/>
          <w:sz w:val="20"/>
        </w:rPr>
      </w:pPr>
    </w:p>
    <w:p w14:paraId="12556A78" w14:textId="77777777" w:rsidR="008A251C" w:rsidRDefault="008A251C" w:rsidP="00AC5204">
      <w:pPr>
        <w:ind w:left="851"/>
        <w:rPr>
          <w:rFonts w:ascii="Arial" w:hAnsi="Arial"/>
          <w:b/>
          <w:sz w:val="20"/>
        </w:rPr>
      </w:pPr>
    </w:p>
    <w:p w14:paraId="71E23C62" w14:textId="77777777" w:rsidR="008A251C" w:rsidRDefault="008A251C" w:rsidP="00AC5204">
      <w:pPr>
        <w:ind w:left="851"/>
        <w:rPr>
          <w:rFonts w:ascii="Arial" w:hAnsi="Arial"/>
          <w:b/>
          <w:sz w:val="20"/>
        </w:rPr>
      </w:pPr>
    </w:p>
    <w:p w14:paraId="7D45AC24" w14:textId="77777777" w:rsidR="008A251C" w:rsidRPr="00510FC0" w:rsidRDefault="008A251C" w:rsidP="008A251C">
      <w:pPr>
        <w:ind w:left="851" w:hanging="851"/>
        <w:rPr>
          <w:rFonts w:ascii="Arial" w:hAnsi="Arial" w:cs="Arial"/>
          <w:b/>
          <w:sz w:val="20"/>
        </w:rPr>
      </w:pPr>
      <w:r>
        <w:rPr>
          <w:rFonts w:ascii="Arial" w:hAnsi="Arial" w:cs="Arial"/>
          <w:b/>
          <w:sz w:val="20"/>
        </w:rPr>
        <w:t>13.</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10FC0">
        <w:rPr>
          <w:rFonts w:ascii="Arial" w:hAnsi="Arial" w:cs="Arial"/>
          <w:b/>
          <w:sz w:val="20"/>
        </w:rPr>
        <w:t xml:space="preserve">FINANCIAL </w:t>
      </w:r>
      <w:r w:rsidRPr="009558DC">
        <w:rPr>
          <w:rFonts w:ascii="Arial" w:hAnsi="Arial" w:cs="Arial"/>
          <w:b/>
          <w:sz w:val="20"/>
        </w:rPr>
        <w:t xml:space="preserve">INSTRUMENTS </w:t>
      </w:r>
      <w:r w:rsidRPr="009C7B9A">
        <w:rPr>
          <w:rFonts w:ascii="Arial" w:hAnsi="Arial" w:cs="Arial"/>
          <w:sz w:val="20"/>
        </w:rPr>
        <w:t>(cont’d)</w:t>
      </w:r>
    </w:p>
    <w:p w14:paraId="74E9E39A" w14:textId="77777777" w:rsidR="008A251C" w:rsidRDefault="008A251C" w:rsidP="008A251C">
      <w:pPr>
        <w:ind w:left="851"/>
        <w:rPr>
          <w:rFonts w:ascii="Arial" w:hAnsi="Arial" w:cs="Arial"/>
          <w:b/>
          <w:sz w:val="20"/>
        </w:rPr>
      </w:pPr>
    </w:p>
    <w:p w14:paraId="1B7DFD3C" w14:textId="70FB7BF0" w:rsidR="00AC5204" w:rsidRPr="00FE4CF2" w:rsidRDefault="00AC5204" w:rsidP="00AC5204">
      <w:pPr>
        <w:ind w:left="851"/>
        <w:rPr>
          <w:rFonts w:ascii="Arial" w:hAnsi="Arial"/>
          <w:b/>
          <w:sz w:val="20"/>
        </w:rPr>
      </w:pPr>
      <w:r w:rsidRPr="00FE4CF2">
        <w:rPr>
          <w:rFonts w:ascii="Arial" w:hAnsi="Arial"/>
          <w:b/>
          <w:sz w:val="20"/>
        </w:rPr>
        <w:t>Interest rate risk</w:t>
      </w:r>
    </w:p>
    <w:p w14:paraId="4B689A46" w14:textId="77777777" w:rsidR="00AC5204" w:rsidRPr="004855BD" w:rsidRDefault="00AC5204" w:rsidP="00AC5204">
      <w:pPr>
        <w:ind w:left="851"/>
        <w:rPr>
          <w:sz w:val="16"/>
        </w:rPr>
      </w:pPr>
    </w:p>
    <w:p w14:paraId="06F3411B" w14:textId="77777777" w:rsidR="00AC5204" w:rsidRDefault="00AC5204" w:rsidP="00AC5204">
      <w:pPr>
        <w:ind w:left="851" w:firstLine="14"/>
        <w:rPr>
          <w:rFonts w:ascii="Arial" w:hAnsi="Arial" w:cs="Arial"/>
          <w:i/>
          <w:sz w:val="20"/>
        </w:rPr>
      </w:pPr>
      <w:r w:rsidRPr="00E9494A">
        <w:rPr>
          <w:rFonts w:ascii="Arial" w:hAnsi="Arial" w:cs="Arial"/>
          <w:i/>
          <w:sz w:val="20"/>
        </w:rPr>
        <w:t>Profile</w:t>
      </w:r>
    </w:p>
    <w:p w14:paraId="3D155BD6" w14:textId="77777777" w:rsidR="00AC5204" w:rsidRPr="004855BD" w:rsidRDefault="00AC5204" w:rsidP="00AC5204">
      <w:pPr>
        <w:ind w:left="851" w:firstLine="14"/>
        <w:rPr>
          <w:rFonts w:ascii="Arial" w:hAnsi="Arial" w:cs="Arial"/>
          <w:i/>
          <w:sz w:val="16"/>
        </w:rPr>
      </w:pPr>
    </w:p>
    <w:p w14:paraId="7770EEF7" w14:textId="77777777" w:rsidR="00AC5204" w:rsidRPr="00FB1CEB" w:rsidRDefault="00AC5204" w:rsidP="00AC5204">
      <w:pPr>
        <w:ind w:left="851" w:hanging="83"/>
        <w:jc w:val="both"/>
        <w:rPr>
          <w:rFonts w:ascii="Arial" w:hAnsi="Arial" w:cs="Arial"/>
          <w:sz w:val="20"/>
        </w:rPr>
      </w:pPr>
      <w:r>
        <w:rPr>
          <w:rFonts w:ascii="Arial" w:hAnsi="Arial" w:cs="Arial"/>
          <w:sz w:val="20"/>
        </w:rPr>
        <w:tab/>
      </w:r>
      <w:r w:rsidRPr="00E9494A">
        <w:rPr>
          <w:rFonts w:ascii="Arial" w:hAnsi="Arial" w:cs="Arial"/>
          <w:sz w:val="20"/>
        </w:rPr>
        <w:t>At the reporting date the interest rate profile of the Company’s and the Group’s interest-bearing financial instruments was:</w:t>
      </w:r>
    </w:p>
    <w:p w14:paraId="428C6BD9" w14:textId="77777777" w:rsidR="00AC5204" w:rsidRPr="004855BD" w:rsidRDefault="00AC5204" w:rsidP="00AC5204">
      <w:pPr>
        <w:rPr>
          <w:sz w:val="16"/>
        </w:rPr>
      </w:pPr>
    </w:p>
    <w:tbl>
      <w:tblPr>
        <w:tblW w:w="9923" w:type="dxa"/>
        <w:tblInd w:w="37" w:type="dxa"/>
        <w:tblLayout w:type="fixed"/>
        <w:tblCellMar>
          <w:left w:w="37" w:type="dxa"/>
          <w:right w:w="37" w:type="dxa"/>
        </w:tblCellMar>
        <w:tblLook w:val="0000" w:firstRow="0" w:lastRow="0" w:firstColumn="0" w:lastColumn="0" w:noHBand="0" w:noVBand="0"/>
      </w:tblPr>
      <w:tblGrid>
        <w:gridCol w:w="840"/>
        <w:gridCol w:w="3300"/>
        <w:gridCol w:w="1236"/>
        <w:gridCol w:w="1287"/>
        <w:gridCol w:w="1701"/>
        <w:gridCol w:w="1559"/>
      </w:tblGrid>
      <w:tr w:rsidR="00AC5204" w:rsidRPr="00777AE0" w14:paraId="5840CA3A" w14:textId="77777777" w:rsidTr="00FD0DC3">
        <w:trPr>
          <w:trHeight w:val="45"/>
        </w:trPr>
        <w:tc>
          <w:tcPr>
            <w:tcW w:w="840" w:type="dxa"/>
          </w:tcPr>
          <w:p w14:paraId="70AF2E1E" w14:textId="77777777" w:rsidR="00AC5204" w:rsidRPr="00777AE0" w:rsidRDefault="00AC5204" w:rsidP="005E5A09">
            <w:pPr>
              <w:jc w:val="right"/>
              <w:rPr>
                <w:rFonts w:ascii="Arial" w:hAnsi="Arial" w:cs="Arial"/>
                <w:sz w:val="20"/>
              </w:rPr>
            </w:pPr>
          </w:p>
        </w:tc>
        <w:tc>
          <w:tcPr>
            <w:tcW w:w="5823" w:type="dxa"/>
            <w:gridSpan w:val="3"/>
            <w:tcBorders>
              <w:top w:val="double" w:sz="4" w:space="0" w:color="auto"/>
            </w:tcBorders>
          </w:tcPr>
          <w:p w14:paraId="0B892E96" w14:textId="77777777" w:rsidR="00AC5204" w:rsidRPr="00777AE0" w:rsidRDefault="00AC5204" w:rsidP="005E5A09">
            <w:pPr>
              <w:jc w:val="right"/>
              <w:rPr>
                <w:rFonts w:ascii="Arial" w:hAnsi="Arial" w:cs="Arial"/>
                <w:i/>
                <w:sz w:val="20"/>
              </w:rPr>
            </w:pPr>
          </w:p>
        </w:tc>
        <w:tc>
          <w:tcPr>
            <w:tcW w:w="1701" w:type="dxa"/>
            <w:tcBorders>
              <w:top w:val="double" w:sz="4" w:space="0" w:color="auto"/>
            </w:tcBorders>
          </w:tcPr>
          <w:p w14:paraId="1C7588EA" w14:textId="5F24844C" w:rsidR="00AC5204" w:rsidRDefault="00CF1F26" w:rsidP="00A4438A">
            <w:pPr>
              <w:jc w:val="right"/>
              <w:rPr>
                <w:rFonts w:ascii="Arial" w:hAnsi="Arial" w:cs="Arial"/>
                <w:b/>
                <w:sz w:val="20"/>
              </w:rPr>
            </w:pPr>
            <w:r>
              <w:rPr>
                <w:rFonts w:ascii="Arial" w:hAnsi="Arial" w:cs="Arial"/>
                <w:b/>
                <w:sz w:val="20"/>
              </w:rPr>
              <w:t>June 30</w:t>
            </w:r>
            <w:r w:rsidR="006A78E0">
              <w:rPr>
                <w:rFonts w:ascii="Arial" w:hAnsi="Arial" w:cs="Arial"/>
                <w:b/>
                <w:sz w:val="20"/>
              </w:rPr>
              <w:t>,</w:t>
            </w:r>
          </w:p>
          <w:p w14:paraId="1ED65378" w14:textId="2F5B2B14" w:rsidR="006A78E0" w:rsidRPr="00777AE0" w:rsidRDefault="006A78E0" w:rsidP="00FD0DC3">
            <w:pPr>
              <w:jc w:val="right"/>
              <w:rPr>
                <w:rFonts w:ascii="Arial" w:hAnsi="Arial" w:cs="Arial"/>
                <w:sz w:val="20"/>
              </w:rPr>
            </w:pPr>
            <w:r>
              <w:rPr>
                <w:rFonts w:ascii="Arial" w:hAnsi="Arial" w:cs="Arial"/>
                <w:b/>
                <w:sz w:val="20"/>
              </w:rPr>
              <w:t>201</w:t>
            </w:r>
            <w:r w:rsidR="00FD0DC3">
              <w:rPr>
                <w:rFonts w:ascii="Arial" w:hAnsi="Arial" w:cs="Arial"/>
                <w:b/>
                <w:sz w:val="20"/>
              </w:rPr>
              <w:t>6</w:t>
            </w:r>
          </w:p>
        </w:tc>
        <w:tc>
          <w:tcPr>
            <w:tcW w:w="1559" w:type="dxa"/>
            <w:tcBorders>
              <w:top w:val="double" w:sz="4" w:space="0" w:color="auto"/>
            </w:tcBorders>
          </w:tcPr>
          <w:p w14:paraId="654C7936" w14:textId="77777777" w:rsidR="00AC5204" w:rsidRPr="00777AE0" w:rsidRDefault="00AC5204" w:rsidP="005E5A09">
            <w:pPr>
              <w:jc w:val="right"/>
              <w:rPr>
                <w:rFonts w:ascii="Arial" w:hAnsi="Arial" w:cs="Arial"/>
                <w:sz w:val="20"/>
              </w:rPr>
            </w:pPr>
            <w:r>
              <w:rPr>
                <w:rFonts w:ascii="Arial" w:hAnsi="Arial" w:cs="Arial"/>
                <w:sz w:val="20"/>
              </w:rPr>
              <w:t>March 31,</w:t>
            </w:r>
          </w:p>
          <w:p w14:paraId="41D30A59" w14:textId="67164BC7" w:rsidR="00AC5204" w:rsidRPr="00777AE0" w:rsidRDefault="00AC5204" w:rsidP="00FD0DC3">
            <w:pPr>
              <w:jc w:val="right"/>
              <w:rPr>
                <w:rFonts w:ascii="Arial" w:hAnsi="Arial" w:cs="Arial"/>
                <w:sz w:val="20"/>
              </w:rPr>
            </w:pPr>
            <w:r w:rsidRPr="00777AE0">
              <w:rPr>
                <w:rFonts w:ascii="Arial" w:hAnsi="Arial" w:cs="Arial"/>
                <w:sz w:val="20"/>
              </w:rPr>
              <w:t>201</w:t>
            </w:r>
            <w:r w:rsidR="00FD0DC3">
              <w:rPr>
                <w:rFonts w:ascii="Arial" w:hAnsi="Arial" w:cs="Arial"/>
                <w:sz w:val="20"/>
              </w:rPr>
              <w:t>6</w:t>
            </w:r>
          </w:p>
        </w:tc>
      </w:tr>
      <w:tr w:rsidR="00FD0DC3" w:rsidRPr="00777AE0" w14:paraId="74C354B1" w14:textId="77777777" w:rsidTr="00FD0DC3">
        <w:trPr>
          <w:trHeight w:val="45"/>
        </w:trPr>
        <w:tc>
          <w:tcPr>
            <w:tcW w:w="840" w:type="dxa"/>
          </w:tcPr>
          <w:p w14:paraId="4D8ECBBE" w14:textId="77777777" w:rsidR="00FD0DC3" w:rsidRPr="00777AE0" w:rsidRDefault="00FD0DC3" w:rsidP="005E5A09">
            <w:pPr>
              <w:jc w:val="right"/>
              <w:rPr>
                <w:rFonts w:ascii="Arial" w:hAnsi="Arial" w:cs="Arial"/>
                <w:sz w:val="20"/>
              </w:rPr>
            </w:pPr>
          </w:p>
        </w:tc>
        <w:tc>
          <w:tcPr>
            <w:tcW w:w="5823" w:type="dxa"/>
            <w:gridSpan w:val="3"/>
            <w:tcBorders>
              <w:bottom w:val="single" w:sz="4" w:space="0" w:color="auto"/>
            </w:tcBorders>
          </w:tcPr>
          <w:p w14:paraId="7A2B14C8" w14:textId="77777777" w:rsidR="00FD0DC3" w:rsidRPr="00777AE0" w:rsidRDefault="00FD0DC3" w:rsidP="005E5A09">
            <w:pPr>
              <w:jc w:val="right"/>
              <w:rPr>
                <w:rFonts w:ascii="Arial" w:hAnsi="Arial" w:cs="Arial"/>
                <w:i/>
                <w:sz w:val="20"/>
              </w:rPr>
            </w:pPr>
          </w:p>
        </w:tc>
        <w:tc>
          <w:tcPr>
            <w:tcW w:w="1701" w:type="dxa"/>
            <w:tcBorders>
              <w:bottom w:val="single" w:sz="4" w:space="0" w:color="auto"/>
            </w:tcBorders>
          </w:tcPr>
          <w:p w14:paraId="61C937E9" w14:textId="4A101D6D" w:rsidR="00FD0DC3" w:rsidRDefault="00FD0DC3" w:rsidP="005E5A09">
            <w:pPr>
              <w:jc w:val="right"/>
              <w:rPr>
                <w:rFonts w:ascii="Arial" w:hAnsi="Arial" w:cs="Arial"/>
                <w:sz w:val="20"/>
              </w:rPr>
            </w:pPr>
            <w:r>
              <w:rPr>
                <w:rFonts w:ascii="Arial" w:hAnsi="Arial" w:cs="Arial"/>
                <w:sz w:val="20"/>
              </w:rPr>
              <w:t>$</w:t>
            </w:r>
          </w:p>
        </w:tc>
        <w:tc>
          <w:tcPr>
            <w:tcW w:w="1559" w:type="dxa"/>
            <w:tcBorders>
              <w:bottom w:val="single" w:sz="4" w:space="0" w:color="auto"/>
            </w:tcBorders>
          </w:tcPr>
          <w:p w14:paraId="7F72DE33" w14:textId="6745AF4B" w:rsidR="00FD0DC3" w:rsidRDefault="00FD0DC3" w:rsidP="005E5A09">
            <w:pPr>
              <w:jc w:val="right"/>
              <w:rPr>
                <w:rFonts w:ascii="Arial" w:hAnsi="Arial" w:cs="Arial"/>
                <w:sz w:val="20"/>
              </w:rPr>
            </w:pPr>
            <w:r>
              <w:rPr>
                <w:rFonts w:ascii="Arial" w:hAnsi="Arial" w:cs="Arial"/>
                <w:sz w:val="20"/>
              </w:rPr>
              <w:t>$</w:t>
            </w:r>
          </w:p>
        </w:tc>
      </w:tr>
      <w:tr w:rsidR="00AC5204" w:rsidRPr="00777AE0" w14:paraId="2C3DC551" w14:textId="77777777" w:rsidTr="00FD0DC3">
        <w:trPr>
          <w:trHeight w:val="45"/>
        </w:trPr>
        <w:tc>
          <w:tcPr>
            <w:tcW w:w="840" w:type="dxa"/>
          </w:tcPr>
          <w:p w14:paraId="489B015D" w14:textId="64124163" w:rsidR="00AC5204" w:rsidRPr="00777AE0" w:rsidRDefault="00AC5204" w:rsidP="005E5A09">
            <w:pPr>
              <w:jc w:val="right"/>
              <w:rPr>
                <w:rFonts w:ascii="Arial" w:hAnsi="Arial" w:cs="Arial"/>
                <w:sz w:val="20"/>
              </w:rPr>
            </w:pPr>
          </w:p>
        </w:tc>
        <w:tc>
          <w:tcPr>
            <w:tcW w:w="3300" w:type="dxa"/>
            <w:tcBorders>
              <w:top w:val="single" w:sz="4" w:space="0" w:color="auto"/>
            </w:tcBorders>
          </w:tcPr>
          <w:p w14:paraId="7D903502" w14:textId="77777777" w:rsidR="00AC5204" w:rsidRPr="00777AE0" w:rsidRDefault="00AC5204" w:rsidP="005E5A09">
            <w:pPr>
              <w:rPr>
                <w:rFonts w:ascii="Arial" w:hAnsi="Arial" w:cs="Arial"/>
                <w:i/>
                <w:sz w:val="20"/>
              </w:rPr>
            </w:pPr>
          </w:p>
        </w:tc>
        <w:tc>
          <w:tcPr>
            <w:tcW w:w="1236" w:type="dxa"/>
            <w:tcBorders>
              <w:top w:val="single" w:sz="4" w:space="0" w:color="auto"/>
            </w:tcBorders>
          </w:tcPr>
          <w:p w14:paraId="204E80F8" w14:textId="77777777" w:rsidR="00AC5204" w:rsidRPr="00777AE0" w:rsidRDefault="00AC5204" w:rsidP="005E5A09">
            <w:pPr>
              <w:jc w:val="right"/>
              <w:rPr>
                <w:rFonts w:ascii="Arial" w:hAnsi="Arial" w:cs="Arial"/>
                <w:i/>
                <w:sz w:val="20"/>
              </w:rPr>
            </w:pPr>
          </w:p>
        </w:tc>
        <w:tc>
          <w:tcPr>
            <w:tcW w:w="1287" w:type="dxa"/>
            <w:tcBorders>
              <w:top w:val="single" w:sz="4" w:space="0" w:color="auto"/>
            </w:tcBorders>
          </w:tcPr>
          <w:p w14:paraId="7EB66BA7" w14:textId="77777777" w:rsidR="00AC5204" w:rsidRPr="00777AE0" w:rsidRDefault="00AC5204" w:rsidP="005E5A09">
            <w:pPr>
              <w:jc w:val="right"/>
              <w:rPr>
                <w:rFonts w:ascii="Arial" w:hAnsi="Arial" w:cs="Arial"/>
                <w:sz w:val="20"/>
              </w:rPr>
            </w:pPr>
          </w:p>
        </w:tc>
        <w:tc>
          <w:tcPr>
            <w:tcW w:w="1701" w:type="dxa"/>
            <w:tcBorders>
              <w:top w:val="single" w:sz="4" w:space="0" w:color="auto"/>
            </w:tcBorders>
          </w:tcPr>
          <w:p w14:paraId="374CE366" w14:textId="77777777" w:rsidR="00AC5204" w:rsidRPr="00777AE0" w:rsidRDefault="00AC5204" w:rsidP="005E5A09">
            <w:pPr>
              <w:jc w:val="right"/>
              <w:rPr>
                <w:rFonts w:ascii="Arial" w:hAnsi="Arial" w:cs="Arial"/>
                <w:sz w:val="20"/>
              </w:rPr>
            </w:pPr>
          </w:p>
        </w:tc>
        <w:tc>
          <w:tcPr>
            <w:tcW w:w="1559" w:type="dxa"/>
            <w:tcBorders>
              <w:top w:val="single" w:sz="4" w:space="0" w:color="auto"/>
            </w:tcBorders>
          </w:tcPr>
          <w:p w14:paraId="1BBC921B" w14:textId="77777777" w:rsidR="00AC5204" w:rsidRPr="00777AE0" w:rsidRDefault="00AC5204" w:rsidP="005E5A09">
            <w:pPr>
              <w:jc w:val="right"/>
              <w:rPr>
                <w:rFonts w:ascii="Arial" w:hAnsi="Arial" w:cs="Arial"/>
                <w:sz w:val="20"/>
              </w:rPr>
            </w:pPr>
          </w:p>
        </w:tc>
      </w:tr>
      <w:tr w:rsidR="00AC5204" w:rsidRPr="00777AE0" w14:paraId="5AACBAAC" w14:textId="77777777" w:rsidTr="00AE6559">
        <w:trPr>
          <w:trHeight w:val="45"/>
        </w:trPr>
        <w:tc>
          <w:tcPr>
            <w:tcW w:w="840" w:type="dxa"/>
          </w:tcPr>
          <w:p w14:paraId="58C76E0B" w14:textId="77777777" w:rsidR="00AC5204" w:rsidRPr="00777AE0" w:rsidRDefault="00AC5204" w:rsidP="005E5A09">
            <w:pPr>
              <w:jc w:val="right"/>
              <w:rPr>
                <w:rFonts w:ascii="Arial" w:hAnsi="Arial" w:cs="Arial"/>
                <w:sz w:val="20"/>
              </w:rPr>
            </w:pPr>
          </w:p>
        </w:tc>
        <w:tc>
          <w:tcPr>
            <w:tcW w:w="3300" w:type="dxa"/>
          </w:tcPr>
          <w:p w14:paraId="75D58FFB" w14:textId="77777777" w:rsidR="00AC5204" w:rsidRPr="00777AE0" w:rsidRDefault="00AC5204" w:rsidP="005E5A09">
            <w:pPr>
              <w:rPr>
                <w:rFonts w:ascii="Arial" w:hAnsi="Arial" w:cs="Arial"/>
                <w:i/>
                <w:sz w:val="20"/>
              </w:rPr>
            </w:pPr>
            <w:r w:rsidRPr="00777AE0">
              <w:rPr>
                <w:rFonts w:ascii="Arial" w:hAnsi="Arial" w:cs="Arial"/>
                <w:i/>
                <w:sz w:val="20"/>
              </w:rPr>
              <w:t>Variable rate instruments</w:t>
            </w:r>
          </w:p>
        </w:tc>
        <w:tc>
          <w:tcPr>
            <w:tcW w:w="1236" w:type="dxa"/>
          </w:tcPr>
          <w:p w14:paraId="1D019748" w14:textId="77777777" w:rsidR="00AC5204" w:rsidRPr="00777AE0" w:rsidRDefault="00AC5204" w:rsidP="005E5A09">
            <w:pPr>
              <w:jc w:val="right"/>
              <w:rPr>
                <w:rFonts w:ascii="Arial" w:hAnsi="Arial" w:cs="Arial"/>
                <w:i/>
                <w:sz w:val="20"/>
              </w:rPr>
            </w:pPr>
          </w:p>
        </w:tc>
        <w:tc>
          <w:tcPr>
            <w:tcW w:w="1287" w:type="dxa"/>
          </w:tcPr>
          <w:p w14:paraId="61156BD0" w14:textId="77777777" w:rsidR="00AC5204" w:rsidRPr="00777AE0" w:rsidRDefault="00AC5204" w:rsidP="005E5A09">
            <w:pPr>
              <w:jc w:val="right"/>
              <w:rPr>
                <w:rFonts w:ascii="Arial" w:hAnsi="Arial" w:cs="Arial"/>
                <w:sz w:val="20"/>
              </w:rPr>
            </w:pPr>
          </w:p>
        </w:tc>
        <w:tc>
          <w:tcPr>
            <w:tcW w:w="1701" w:type="dxa"/>
          </w:tcPr>
          <w:p w14:paraId="0DD5EF6B" w14:textId="77777777" w:rsidR="00AC5204" w:rsidRPr="00777AE0" w:rsidRDefault="00AC5204" w:rsidP="005E5A09">
            <w:pPr>
              <w:jc w:val="right"/>
              <w:rPr>
                <w:rFonts w:ascii="Arial" w:hAnsi="Arial" w:cs="Arial"/>
                <w:sz w:val="20"/>
              </w:rPr>
            </w:pPr>
          </w:p>
        </w:tc>
        <w:tc>
          <w:tcPr>
            <w:tcW w:w="1559" w:type="dxa"/>
          </w:tcPr>
          <w:p w14:paraId="634EA214" w14:textId="77777777" w:rsidR="00AC5204" w:rsidRPr="00777AE0" w:rsidRDefault="00AC5204" w:rsidP="005E5A09">
            <w:pPr>
              <w:jc w:val="right"/>
              <w:rPr>
                <w:rFonts w:ascii="Arial" w:hAnsi="Arial" w:cs="Arial"/>
                <w:sz w:val="20"/>
              </w:rPr>
            </w:pPr>
          </w:p>
        </w:tc>
      </w:tr>
      <w:tr w:rsidR="00AC5204" w:rsidRPr="00777AE0" w14:paraId="130F6CDB" w14:textId="77777777" w:rsidTr="00AE6559">
        <w:trPr>
          <w:trHeight w:val="45"/>
        </w:trPr>
        <w:tc>
          <w:tcPr>
            <w:tcW w:w="840" w:type="dxa"/>
          </w:tcPr>
          <w:p w14:paraId="2F82376B" w14:textId="77777777" w:rsidR="00AC5204" w:rsidRPr="00777AE0" w:rsidRDefault="00AC5204" w:rsidP="005E5A09">
            <w:pPr>
              <w:jc w:val="right"/>
              <w:rPr>
                <w:rFonts w:ascii="Arial" w:hAnsi="Arial" w:cs="Arial"/>
                <w:sz w:val="20"/>
              </w:rPr>
            </w:pPr>
          </w:p>
        </w:tc>
        <w:tc>
          <w:tcPr>
            <w:tcW w:w="3300" w:type="dxa"/>
            <w:tcBorders>
              <w:bottom w:val="double" w:sz="4" w:space="0" w:color="auto"/>
            </w:tcBorders>
          </w:tcPr>
          <w:p w14:paraId="3194E308" w14:textId="77777777" w:rsidR="00AC5204" w:rsidRPr="00777AE0" w:rsidRDefault="00AC5204" w:rsidP="005E5A09">
            <w:pPr>
              <w:rPr>
                <w:rFonts w:ascii="Arial" w:hAnsi="Arial" w:cs="Arial"/>
                <w:sz w:val="20"/>
              </w:rPr>
            </w:pPr>
            <w:r w:rsidRPr="00777AE0">
              <w:rPr>
                <w:rFonts w:ascii="Arial" w:hAnsi="Arial" w:cs="Arial"/>
                <w:sz w:val="20"/>
              </w:rPr>
              <w:t>Financial assets</w:t>
            </w:r>
          </w:p>
        </w:tc>
        <w:tc>
          <w:tcPr>
            <w:tcW w:w="1236" w:type="dxa"/>
            <w:tcBorders>
              <w:bottom w:val="double" w:sz="4" w:space="0" w:color="auto"/>
            </w:tcBorders>
          </w:tcPr>
          <w:p w14:paraId="37D6779C" w14:textId="77777777" w:rsidR="00AC5204" w:rsidRPr="00777AE0" w:rsidRDefault="00AC5204" w:rsidP="005E5A09">
            <w:pPr>
              <w:jc w:val="right"/>
              <w:rPr>
                <w:rFonts w:ascii="Arial" w:hAnsi="Arial" w:cs="Arial"/>
                <w:sz w:val="20"/>
              </w:rPr>
            </w:pPr>
          </w:p>
        </w:tc>
        <w:tc>
          <w:tcPr>
            <w:tcW w:w="1287" w:type="dxa"/>
            <w:tcBorders>
              <w:bottom w:val="double" w:sz="4" w:space="0" w:color="auto"/>
            </w:tcBorders>
          </w:tcPr>
          <w:p w14:paraId="39B75D03" w14:textId="77777777" w:rsidR="00AC5204" w:rsidRPr="00777AE0" w:rsidRDefault="00AC5204" w:rsidP="005E5A09">
            <w:pPr>
              <w:tabs>
                <w:tab w:val="left" w:pos="490"/>
              </w:tabs>
              <w:rPr>
                <w:rFonts w:ascii="Arial" w:hAnsi="Arial" w:cs="Arial"/>
                <w:sz w:val="20"/>
              </w:rPr>
            </w:pPr>
          </w:p>
        </w:tc>
        <w:tc>
          <w:tcPr>
            <w:tcW w:w="1701" w:type="dxa"/>
            <w:tcBorders>
              <w:bottom w:val="double" w:sz="4" w:space="0" w:color="auto"/>
            </w:tcBorders>
          </w:tcPr>
          <w:p w14:paraId="4A77FE8D" w14:textId="4E802B93" w:rsidR="00AC5204" w:rsidRPr="00863EF9" w:rsidRDefault="00E671FD" w:rsidP="00CF1F26">
            <w:pPr>
              <w:tabs>
                <w:tab w:val="left" w:pos="413"/>
              </w:tabs>
              <w:jc w:val="right"/>
              <w:rPr>
                <w:rFonts w:ascii="Arial" w:hAnsi="Arial" w:cs="Arial"/>
                <w:b/>
                <w:sz w:val="20"/>
              </w:rPr>
            </w:pPr>
            <w:r>
              <w:rPr>
                <w:rFonts w:ascii="Arial" w:hAnsi="Arial" w:cs="Arial"/>
                <w:b/>
                <w:sz w:val="20"/>
              </w:rPr>
              <w:t>272,811</w:t>
            </w:r>
          </w:p>
        </w:tc>
        <w:tc>
          <w:tcPr>
            <w:tcW w:w="1559" w:type="dxa"/>
            <w:tcBorders>
              <w:bottom w:val="double" w:sz="4" w:space="0" w:color="auto"/>
            </w:tcBorders>
          </w:tcPr>
          <w:p w14:paraId="786D457B" w14:textId="311425C5" w:rsidR="00AC5204" w:rsidRPr="00290FC4" w:rsidRDefault="00FD0DC3" w:rsidP="00CF1F26">
            <w:pPr>
              <w:tabs>
                <w:tab w:val="left" w:pos="490"/>
              </w:tabs>
              <w:jc w:val="right"/>
              <w:rPr>
                <w:rFonts w:ascii="Arial" w:hAnsi="Arial" w:cs="Arial"/>
                <w:sz w:val="20"/>
              </w:rPr>
            </w:pPr>
            <w:r>
              <w:rPr>
                <w:rFonts w:ascii="Arial" w:hAnsi="Arial" w:cs="Arial"/>
                <w:sz w:val="20"/>
              </w:rPr>
              <w:t>359,947</w:t>
            </w:r>
          </w:p>
        </w:tc>
      </w:tr>
    </w:tbl>
    <w:p w14:paraId="51CFDA0F" w14:textId="77777777" w:rsidR="006A6702" w:rsidRPr="004855BD" w:rsidRDefault="006A6702" w:rsidP="00C37C8D">
      <w:pPr>
        <w:pStyle w:val="Heading2"/>
        <w:tabs>
          <w:tab w:val="clear" w:pos="252"/>
          <w:tab w:val="clear" w:pos="522"/>
          <w:tab w:val="clear" w:pos="7459"/>
          <w:tab w:val="clear" w:pos="8467"/>
          <w:tab w:val="clear" w:pos="8726"/>
          <w:tab w:val="clear" w:pos="9734"/>
        </w:tabs>
        <w:rPr>
          <w:rFonts w:ascii="Arial" w:hAnsi="Arial" w:cs="Arial"/>
          <w:sz w:val="16"/>
        </w:rPr>
      </w:pPr>
    </w:p>
    <w:p w14:paraId="2DED5CBF" w14:textId="77777777" w:rsidR="00E94C47" w:rsidRPr="00E9494A" w:rsidRDefault="00E94C47" w:rsidP="00E94C47">
      <w:pPr>
        <w:ind w:left="851" w:hanging="5"/>
        <w:rPr>
          <w:rFonts w:ascii="Arial" w:hAnsi="Arial" w:cs="Arial"/>
          <w:sz w:val="20"/>
        </w:rPr>
      </w:pPr>
      <w:r w:rsidRPr="00E9494A">
        <w:rPr>
          <w:rFonts w:ascii="Arial" w:hAnsi="Arial" w:cs="Arial"/>
          <w:i/>
          <w:sz w:val="20"/>
        </w:rPr>
        <w:t>Cash flow sensitivity analysis for variable rate instruments</w:t>
      </w:r>
    </w:p>
    <w:p w14:paraId="060BE96D" w14:textId="77777777" w:rsidR="00E94C47" w:rsidRPr="004855BD" w:rsidRDefault="00E94C47" w:rsidP="00E94C47">
      <w:pPr>
        <w:ind w:left="851"/>
        <w:rPr>
          <w:sz w:val="16"/>
        </w:rPr>
      </w:pPr>
    </w:p>
    <w:p w14:paraId="1206AC81" w14:textId="77777777" w:rsidR="00E94C47" w:rsidRDefault="00E94C47" w:rsidP="00E94C47">
      <w:pPr>
        <w:ind w:left="851"/>
        <w:jc w:val="both"/>
        <w:rPr>
          <w:rFonts w:ascii="Arial" w:hAnsi="Arial" w:cs="Arial"/>
          <w:sz w:val="20"/>
        </w:rPr>
      </w:pPr>
      <w:r w:rsidRPr="00E9494A">
        <w:rPr>
          <w:rFonts w:ascii="Arial" w:hAnsi="Arial" w:cs="Arial"/>
          <w:sz w:val="20"/>
        </w:rPr>
        <w:t xml:space="preserve">A change of 100 basis points in interest rates at the reporting date would have increased (decreased) equity and profit or loss by the amounts shown below. This analysis assumes that all other variables, in particular foreign currency rates, remain constant. The analysis is performed on the same basis for </w:t>
      </w:r>
      <w:r>
        <w:rPr>
          <w:rFonts w:ascii="Arial" w:hAnsi="Arial" w:cs="Arial"/>
          <w:sz w:val="20"/>
        </w:rPr>
        <w:t>this period</w:t>
      </w:r>
      <w:r w:rsidRPr="00E9494A">
        <w:rPr>
          <w:rFonts w:ascii="Arial" w:hAnsi="Arial" w:cs="Arial"/>
          <w:sz w:val="20"/>
        </w:rPr>
        <w:t>.</w:t>
      </w:r>
    </w:p>
    <w:tbl>
      <w:tblPr>
        <w:tblW w:w="9909" w:type="dxa"/>
        <w:tblInd w:w="51" w:type="dxa"/>
        <w:tblLayout w:type="fixed"/>
        <w:tblCellMar>
          <w:left w:w="37" w:type="dxa"/>
          <w:right w:w="37" w:type="dxa"/>
        </w:tblCellMar>
        <w:tblLook w:val="0000" w:firstRow="0" w:lastRow="0" w:firstColumn="0" w:lastColumn="0" w:noHBand="0" w:noVBand="0"/>
      </w:tblPr>
      <w:tblGrid>
        <w:gridCol w:w="826"/>
        <w:gridCol w:w="3271"/>
        <w:gridCol w:w="1453"/>
        <w:gridCol w:w="1487"/>
        <w:gridCol w:w="1419"/>
        <w:gridCol w:w="1453"/>
      </w:tblGrid>
      <w:tr w:rsidR="00E94C47" w:rsidRPr="000A1936" w14:paraId="52245EBA" w14:textId="77777777" w:rsidTr="006A4F0C">
        <w:trPr>
          <w:trHeight w:val="45"/>
        </w:trPr>
        <w:tc>
          <w:tcPr>
            <w:tcW w:w="826" w:type="dxa"/>
          </w:tcPr>
          <w:p w14:paraId="2514834B" w14:textId="77777777" w:rsidR="00E94C47" w:rsidRPr="000A1936" w:rsidRDefault="00E94C47" w:rsidP="00E94C47">
            <w:pPr>
              <w:jc w:val="right"/>
              <w:rPr>
                <w:rFonts w:ascii="Arial" w:hAnsi="Arial" w:cs="Arial"/>
                <w:b/>
                <w:sz w:val="20"/>
              </w:rPr>
            </w:pPr>
          </w:p>
        </w:tc>
        <w:tc>
          <w:tcPr>
            <w:tcW w:w="3271" w:type="dxa"/>
          </w:tcPr>
          <w:p w14:paraId="1EFD9117" w14:textId="77777777" w:rsidR="00E94C47" w:rsidRPr="000A1936" w:rsidRDefault="00E94C47" w:rsidP="00E94C47">
            <w:pPr>
              <w:rPr>
                <w:rFonts w:ascii="Arial" w:hAnsi="Arial" w:cs="Arial"/>
                <w:i/>
                <w:sz w:val="20"/>
              </w:rPr>
            </w:pPr>
          </w:p>
        </w:tc>
        <w:tc>
          <w:tcPr>
            <w:tcW w:w="2940" w:type="dxa"/>
            <w:gridSpan w:val="2"/>
            <w:tcBorders>
              <w:bottom w:val="single" w:sz="4" w:space="0" w:color="auto"/>
            </w:tcBorders>
          </w:tcPr>
          <w:p w14:paraId="00B3E5B8" w14:textId="77777777" w:rsidR="00E94C47" w:rsidRPr="000A1936" w:rsidRDefault="00E94C47" w:rsidP="00E94C47">
            <w:pPr>
              <w:jc w:val="center"/>
              <w:rPr>
                <w:rFonts w:ascii="Arial" w:hAnsi="Arial" w:cs="Arial"/>
                <w:b/>
                <w:sz w:val="20"/>
              </w:rPr>
            </w:pPr>
          </w:p>
          <w:p w14:paraId="10806677" w14:textId="77777777" w:rsidR="00E94C47" w:rsidRPr="000A1936" w:rsidRDefault="00E94C47" w:rsidP="00E94C47">
            <w:pPr>
              <w:jc w:val="center"/>
              <w:rPr>
                <w:rFonts w:ascii="Arial" w:hAnsi="Arial" w:cs="Arial"/>
                <w:b/>
                <w:sz w:val="20"/>
              </w:rPr>
            </w:pPr>
            <w:r w:rsidRPr="000A1936">
              <w:rPr>
                <w:rFonts w:ascii="Arial" w:hAnsi="Arial" w:cs="Arial"/>
                <w:b/>
                <w:sz w:val="20"/>
              </w:rPr>
              <w:t>Profit or loss</w:t>
            </w:r>
          </w:p>
        </w:tc>
        <w:tc>
          <w:tcPr>
            <w:tcW w:w="2872" w:type="dxa"/>
            <w:gridSpan w:val="2"/>
            <w:tcBorders>
              <w:bottom w:val="single" w:sz="4" w:space="0" w:color="auto"/>
            </w:tcBorders>
          </w:tcPr>
          <w:p w14:paraId="28E79390" w14:textId="77777777" w:rsidR="00E94C47" w:rsidRPr="000A1936" w:rsidRDefault="00E94C47" w:rsidP="00E94C47">
            <w:pPr>
              <w:jc w:val="center"/>
              <w:rPr>
                <w:rFonts w:ascii="Arial" w:hAnsi="Arial" w:cs="Arial"/>
                <w:b/>
                <w:sz w:val="20"/>
              </w:rPr>
            </w:pPr>
          </w:p>
          <w:p w14:paraId="5714C05C" w14:textId="77777777" w:rsidR="00E94C47" w:rsidRPr="000A1936" w:rsidRDefault="00E94C47" w:rsidP="00E94C47">
            <w:pPr>
              <w:jc w:val="center"/>
              <w:rPr>
                <w:rFonts w:ascii="Arial" w:hAnsi="Arial" w:cs="Arial"/>
                <w:b/>
                <w:sz w:val="20"/>
              </w:rPr>
            </w:pPr>
            <w:r w:rsidRPr="000A1936">
              <w:rPr>
                <w:rFonts w:ascii="Arial" w:hAnsi="Arial" w:cs="Arial"/>
                <w:b/>
                <w:sz w:val="20"/>
              </w:rPr>
              <w:t>Equity</w:t>
            </w:r>
          </w:p>
        </w:tc>
      </w:tr>
      <w:tr w:rsidR="00E94C47" w:rsidRPr="000A1936" w14:paraId="0DB5B8EC" w14:textId="77777777" w:rsidTr="00FD0DC3">
        <w:trPr>
          <w:trHeight w:val="45"/>
        </w:trPr>
        <w:tc>
          <w:tcPr>
            <w:tcW w:w="826" w:type="dxa"/>
          </w:tcPr>
          <w:p w14:paraId="5852EADF" w14:textId="77777777" w:rsidR="00E94C47" w:rsidRPr="000A1936" w:rsidRDefault="00E94C47" w:rsidP="00E94C47">
            <w:pPr>
              <w:jc w:val="right"/>
              <w:rPr>
                <w:rFonts w:ascii="Arial" w:hAnsi="Arial" w:cs="Arial"/>
                <w:b/>
                <w:sz w:val="20"/>
              </w:rPr>
            </w:pPr>
          </w:p>
        </w:tc>
        <w:tc>
          <w:tcPr>
            <w:tcW w:w="3271" w:type="dxa"/>
          </w:tcPr>
          <w:p w14:paraId="00095D09" w14:textId="77777777" w:rsidR="00E94C47" w:rsidRPr="000A1936" w:rsidRDefault="00E94C47" w:rsidP="00E94C47">
            <w:pPr>
              <w:rPr>
                <w:rFonts w:ascii="Arial" w:hAnsi="Arial" w:cs="Arial"/>
                <w:i/>
                <w:sz w:val="20"/>
              </w:rPr>
            </w:pPr>
          </w:p>
        </w:tc>
        <w:tc>
          <w:tcPr>
            <w:tcW w:w="1453" w:type="dxa"/>
            <w:tcBorders>
              <w:top w:val="single" w:sz="4" w:space="0" w:color="auto"/>
            </w:tcBorders>
          </w:tcPr>
          <w:p w14:paraId="0242C497" w14:textId="77777777" w:rsidR="00E94C47" w:rsidRPr="00777AE0" w:rsidRDefault="00E94C47" w:rsidP="00E94C47">
            <w:pPr>
              <w:jc w:val="center"/>
              <w:rPr>
                <w:rFonts w:ascii="Arial" w:hAnsi="Arial" w:cs="Arial"/>
                <w:sz w:val="20"/>
              </w:rPr>
            </w:pPr>
          </w:p>
          <w:p w14:paraId="567C8FAD" w14:textId="77777777" w:rsidR="00E94C47" w:rsidRPr="00777AE0" w:rsidRDefault="00E94C47" w:rsidP="00E94C47">
            <w:pPr>
              <w:jc w:val="center"/>
              <w:rPr>
                <w:rFonts w:ascii="Arial" w:hAnsi="Arial" w:cs="Arial"/>
                <w:sz w:val="20"/>
              </w:rPr>
            </w:pPr>
            <w:r w:rsidRPr="00777AE0">
              <w:rPr>
                <w:rFonts w:ascii="Arial" w:hAnsi="Arial" w:cs="Arial"/>
                <w:sz w:val="20"/>
              </w:rPr>
              <w:t>100bp</w:t>
            </w:r>
          </w:p>
        </w:tc>
        <w:tc>
          <w:tcPr>
            <w:tcW w:w="1487" w:type="dxa"/>
            <w:tcBorders>
              <w:top w:val="single" w:sz="4" w:space="0" w:color="auto"/>
            </w:tcBorders>
          </w:tcPr>
          <w:p w14:paraId="03A0B789" w14:textId="77777777" w:rsidR="00E94C47" w:rsidRPr="00777AE0" w:rsidRDefault="00E94C47" w:rsidP="00E94C47">
            <w:pPr>
              <w:jc w:val="center"/>
              <w:rPr>
                <w:rFonts w:ascii="Arial" w:hAnsi="Arial" w:cs="Arial"/>
                <w:sz w:val="20"/>
              </w:rPr>
            </w:pPr>
          </w:p>
          <w:p w14:paraId="47ADC24F" w14:textId="77777777" w:rsidR="00E94C47" w:rsidRPr="00777AE0" w:rsidRDefault="00E94C47" w:rsidP="00E94C47">
            <w:pPr>
              <w:jc w:val="center"/>
              <w:rPr>
                <w:rFonts w:ascii="Arial" w:hAnsi="Arial" w:cs="Arial"/>
                <w:sz w:val="20"/>
              </w:rPr>
            </w:pPr>
            <w:r w:rsidRPr="00777AE0">
              <w:rPr>
                <w:rFonts w:ascii="Arial" w:hAnsi="Arial" w:cs="Arial"/>
                <w:sz w:val="20"/>
              </w:rPr>
              <w:t>100bp</w:t>
            </w:r>
          </w:p>
        </w:tc>
        <w:tc>
          <w:tcPr>
            <w:tcW w:w="1419" w:type="dxa"/>
            <w:tcBorders>
              <w:top w:val="single" w:sz="4" w:space="0" w:color="auto"/>
            </w:tcBorders>
          </w:tcPr>
          <w:p w14:paraId="70042BBC" w14:textId="77777777" w:rsidR="00E94C47" w:rsidRPr="00777AE0" w:rsidRDefault="00E94C47" w:rsidP="00E94C47">
            <w:pPr>
              <w:jc w:val="center"/>
              <w:rPr>
                <w:rFonts w:ascii="Arial" w:hAnsi="Arial" w:cs="Arial"/>
                <w:sz w:val="20"/>
              </w:rPr>
            </w:pPr>
          </w:p>
          <w:p w14:paraId="6B0EBFBC" w14:textId="77777777" w:rsidR="00E94C47" w:rsidRPr="00777AE0" w:rsidRDefault="00E94C47" w:rsidP="00E94C47">
            <w:pPr>
              <w:jc w:val="center"/>
              <w:rPr>
                <w:rFonts w:ascii="Arial" w:hAnsi="Arial" w:cs="Arial"/>
                <w:sz w:val="20"/>
              </w:rPr>
            </w:pPr>
            <w:r w:rsidRPr="00777AE0">
              <w:rPr>
                <w:rFonts w:ascii="Arial" w:hAnsi="Arial" w:cs="Arial"/>
                <w:sz w:val="20"/>
              </w:rPr>
              <w:t>100bp</w:t>
            </w:r>
          </w:p>
        </w:tc>
        <w:tc>
          <w:tcPr>
            <w:tcW w:w="1453" w:type="dxa"/>
            <w:tcBorders>
              <w:top w:val="single" w:sz="4" w:space="0" w:color="auto"/>
            </w:tcBorders>
          </w:tcPr>
          <w:p w14:paraId="2FDE73A1" w14:textId="77777777" w:rsidR="00E94C47" w:rsidRPr="00777AE0" w:rsidRDefault="00E94C47" w:rsidP="00E94C47">
            <w:pPr>
              <w:jc w:val="center"/>
              <w:rPr>
                <w:rFonts w:ascii="Arial" w:hAnsi="Arial" w:cs="Arial"/>
                <w:sz w:val="20"/>
              </w:rPr>
            </w:pPr>
          </w:p>
          <w:p w14:paraId="0406A35C" w14:textId="77777777" w:rsidR="00E94C47" w:rsidRPr="00777AE0" w:rsidRDefault="00E94C47" w:rsidP="00E94C47">
            <w:pPr>
              <w:jc w:val="center"/>
              <w:rPr>
                <w:rFonts w:ascii="Arial" w:hAnsi="Arial" w:cs="Arial"/>
                <w:sz w:val="20"/>
              </w:rPr>
            </w:pPr>
            <w:r w:rsidRPr="00777AE0">
              <w:rPr>
                <w:rFonts w:ascii="Arial" w:hAnsi="Arial" w:cs="Arial"/>
                <w:sz w:val="20"/>
              </w:rPr>
              <w:t>100bp</w:t>
            </w:r>
          </w:p>
        </w:tc>
      </w:tr>
      <w:tr w:rsidR="00E94C47" w:rsidRPr="000A1936" w14:paraId="5702FEE7" w14:textId="77777777" w:rsidTr="00FD0DC3">
        <w:trPr>
          <w:trHeight w:val="45"/>
        </w:trPr>
        <w:tc>
          <w:tcPr>
            <w:tcW w:w="826" w:type="dxa"/>
          </w:tcPr>
          <w:p w14:paraId="0F83E791" w14:textId="77777777" w:rsidR="00E94C47" w:rsidRPr="000A1936" w:rsidRDefault="00E94C47" w:rsidP="00E94C47">
            <w:pPr>
              <w:jc w:val="right"/>
              <w:rPr>
                <w:rFonts w:ascii="Arial" w:hAnsi="Arial" w:cs="Arial"/>
                <w:b/>
                <w:sz w:val="20"/>
              </w:rPr>
            </w:pPr>
          </w:p>
        </w:tc>
        <w:tc>
          <w:tcPr>
            <w:tcW w:w="3271" w:type="dxa"/>
          </w:tcPr>
          <w:p w14:paraId="52575122" w14:textId="77777777" w:rsidR="00E94C47" w:rsidRPr="000A1936" w:rsidRDefault="00E94C47" w:rsidP="00E94C47">
            <w:pPr>
              <w:rPr>
                <w:rFonts w:ascii="Arial" w:hAnsi="Arial" w:cs="Arial"/>
                <w:b/>
                <w:sz w:val="20"/>
              </w:rPr>
            </w:pPr>
          </w:p>
        </w:tc>
        <w:tc>
          <w:tcPr>
            <w:tcW w:w="1453" w:type="dxa"/>
          </w:tcPr>
          <w:p w14:paraId="7AD06CAD" w14:textId="77777777" w:rsidR="00E94C47" w:rsidRPr="00777AE0" w:rsidRDefault="00E94C47" w:rsidP="00E94C47">
            <w:pPr>
              <w:jc w:val="center"/>
              <w:rPr>
                <w:rFonts w:ascii="Arial" w:hAnsi="Arial" w:cs="Arial"/>
                <w:sz w:val="20"/>
              </w:rPr>
            </w:pPr>
            <w:r w:rsidRPr="00777AE0">
              <w:rPr>
                <w:rFonts w:ascii="Arial" w:hAnsi="Arial" w:cs="Arial"/>
                <w:sz w:val="20"/>
              </w:rPr>
              <w:t>increase</w:t>
            </w:r>
          </w:p>
        </w:tc>
        <w:tc>
          <w:tcPr>
            <w:tcW w:w="1487" w:type="dxa"/>
          </w:tcPr>
          <w:p w14:paraId="28E61532" w14:textId="77777777" w:rsidR="00E94C47" w:rsidRPr="00777AE0" w:rsidRDefault="00E94C47" w:rsidP="00E94C47">
            <w:pPr>
              <w:jc w:val="center"/>
              <w:rPr>
                <w:rFonts w:ascii="Arial" w:hAnsi="Arial" w:cs="Arial"/>
                <w:sz w:val="20"/>
              </w:rPr>
            </w:pPr>
            <w:r w:rsidRPr="00777AE0">
              <w:rPr>
                <w:rFonts w:ascii="Arial" w:hAnsi="Arial" w:cs="Arial"/>
                <w:sz w:val="20"/>
              </w:rPr>
              <w:t>decrease</w:t>
            </w:r>
          </w:p>
        </w:tc>
        <w:tc>
          <w:tcPr>
            <w:tcW w:w="1419" w:type="dxa"/>
          </w:tcPr>
          <w:p w14:paraId="1DC7EBD1" w14:textId="77777777" w:rsidR="00E94C47" w:rsidRPr="00777AE0" w:rsidRDefault="00E94C47" w:rsidP="00E94C47">
            <w:pPr>
              <w:jc w:val="center"/>
              <w:rPr>
                <w:rFonts w:ascii="Arial" w:hAnsi="Arial" w:cs="Arial"/>
                <w:sz w:val="20"/>
              </w:rPr>
            </w:pPr>
            <w:r w:rsidRPr="00777AE0">
              <w:rPr>
                <w:rFonts w:ascii="Arial" w:hAnsi="Arial" w:cs="Arial"/>
                <w:sz w:val="20"/>
              </w:rPr>
              <w:t>increase</w:t>
            </w:r>
          </w:p>
        </w:tc>
        <w:tc>
          <w:tcPr>
            <w:tcW w:w="1453" w:type="dxa"/>
          </w:tcPr>
          <w:p w14:paraId="19AE83CD" w14:textId="77777777" w:rsidR="00E94C47" w:rsidRPr="00777AE0" w:rsidRDefault="00E94C47" w:rsidP="00E94C47">
            <w:pPr>
              <w:jc w:val="center"/>
              <w:rPr>
                <w:rFonts w:ascii="Arial" w:hAnsi="Arial" w:cs="Arial"/>
                <w:sz w:val="20"/>
              </w:rPr>
            </w:pPr>
            <w:r w:rsidRPr="00777AE0">
              <w:rPr>
                <w:rFonts w:ascii="Arial" w:hAnsi="Arial" w:cs="Arial"/>
                <w:sz w:val="20"/>
              </w:rPr>
              <w:t>decrease</w:t>
            </w:r>
          </w:p>
        </w:tc>
      </w:tr>
      <w:tr w:rsidR="00FD0DC3" w:rsidRPr="000A1936" w14:paraId="445D91DC" w14:textId="77777777" w:rsidTr="00FD0DC3">
        <w:trPr>
          <w:trHeight w:val="45"/>
        </w:trPr>
        <w:tc>
          <w:tcPr>
            <w:tcW w:w="826" w:type="dxa"/>
          </w:tcPr>
          <w:p w14:paraId="4140599B" w14:textId="77777777" w:rsidR="00FD0DC3" w:rsidRPr="000A1936" w:rsidRDefault="00FD0DC3" w:rsidP="00E94C47">
            <w:pPr>
              <w:jc w:val="right"/>
              <w:rPr>
                <w:rFonts w:ascii="Arial" w:hAnsi="Arial" w:cs="Arial"/>
                <w:b/>
                <w:sz w:val="20"/>
              </w:rPr>
            </w:pPr>
          </w:p>
        </w:tc>
        <w:tc>
          <w:tcPr>
            <w:tcW w:w="3271" w:type="dxa"/>
            <w:tcBorders>
              <w:bottom w:val="single" w:sz="4" w:space="0" w:color="auto"/>
            </w:tcBorders>
          </w:tcPr>
          <w:p w14:paraId="5CBA646D" w14:textId="77777777" w:rsidR="00FD0DC3" w:rsidRPr="000A1936" w:rsidRDefault="00FD0DC3" w:rsidP="00E94C47">
            <w:pPr>
              <w:rPr>
                <w:rFonts w:ascii="Arial" w:hAnsi="Arial" w:cs="Arial"/>
                <w:b/>
                <w:sz w:val="20"/>
              </w:rPr>
            </w:pPr>
          </w:p>
        </w:tc>
        <w:tc>
          <w:tcPr>
            <w:tcW w:w="1453" w:type="dxa"/>
            <w:tcBorders>
              <w:bottom w:val="single" w:sz="4" w:space="0" w:color="auto"/>
            </w:tcBorders>
          </w:tcPr>
          <w:p w14:paraId="75AB909F" w14:textId="1C43E6A2" w:rsidR="00FD0DC3" w:rsidRPr="00777AE0" w:rsidRDefault="00FD0DC3" w:rsidP="00E94C47">
            <w:pPr>
              <w:jc w:val="center"/>
              <w:rPr>
                <w:rFonts w:ascii="Arial" w:hAnsi="Arial" w:cs="Arial"/>
                <w:sz w:val="20"/>
              </w:rPr>
            </w:pPr>
            <w:r>
              <w:rPr>
                <w:rFonts w:ascii="Arial" w:hAnsi="Arial" w:cs="Arial"/>
                <w:sz w:val="20"/>
              </w:rPr>
              <w:t>$</w:t>
            </w:r>
          </w:p>
        </w:tc>
        <w:tc>
          <w:tcPr>
            <w:tcW w:w="1487" w:type="dxa"/>
            <w:tcBorders>
              <w:bottom w:val="single" w:sz="4" w:space="0" w:color="auto"/>
            </w:tcBorders>
          </w:tcPr>
          <w:p w14:paraId="51D81A99" w14:textId="73F399A2" w:rsidR="00FD0DC3" w:rsidRPr="00777AE0" w:rsidRDefault="00FD0DC3" w:rsidP="00E94C47">
            <w:pPr>
              <w:jc w:val="center"/>
              <w:rPr>
                <w:rFonts w:ascii="Arial" w:hAnsi="Arial" w:cs="Arial"/>
                <w:sz w:val="20"/>
              </w:rPr>
            </w:pPr>
            <w:r>
              <w:rPr>
                <w:rFonts w:ascii="Arial" w:hAnsi="Arial" w:cs="Arial"/>
                <w:sz w:val="20"/>
              </w:rPr>
              <w:t>$</w:t>
            </w:r>
          </w:p>
        </w:tc>
        <w:tc>
          <w:tcPr>
            <w:tcW w:w="1419" w:type="dxa"/>
            <w:tcBorders>
              <w:bottom w:val="single" w:sz="4" w:space="0" w:color="auto"/>
            </w:tcBorders>
          </w:tcPr>
          <w:p w14:paraId="6A813CB7" w14:textId="6359D250" w:rsidR="00FD0DC3" w:rsidRPr="00777AE0" w:rsidRDefault="00FD0DC3" w:rsidP="00E94C47">
            <w:pPr>
              <w:jc w:val="center"/>
              <w:rPr>
                <w:rFonts w:ascii="Arial" w:hAnsi="Arial" w:cs="Arial"/>
                <w:sz w:val="20"/>
              </w:rPr>
            </w:pPr>
            <w:r>
              <w:rPr>
                <w:rFonts w:ascii="Arial" w:hAnsi="Arial" w:cs="Arial"/>
                <w:sz w:val="20"/>
              </w:rPr>
              <w:t>$</w:t>
            </w:r>
          </w:p>
        </w:tc>
        <w:tc>
          <w:tcPr>
            <w:tcW w:w="1453" w:type="dxa"/>
            <w:tcBorders>
              <w:bottom w:val="single" w:sz="4" w:space="0" w:color="auto"/>
            </w:tcBorders>
          </w:tcPr>
          <w:p w14:paraId="7B033036" w14:textId="07E627A6" w:rsidR="00FD0DC3" w:rsidRPr="00777AE0" w:rsidRDefault="00FD0DC3" w:rsidP="00E94C47">
            <w:pPr>
              <w:jc w:val="center"/>
              <w:rPr>
                <w:rFonts w:ascii="Arial" w:hAnsi="Arial" w:cs="Arial"/>
                <w:sz w:val="20"/>
              </w:rPr>
            </w:pPr>
            <w:r>
              <w:rPr>
                <w:rFonts w:ascii="Arial" w:hAnsi="Arial" w:cs="Arial"/>
                <w:sz w:val="20"/>
              </w:rPr>
              <w:t>$</w:t>
            </w:r>
          </w:p>
        </w:tc>
      </w:tr>
      <w:tr w:rsidR="00E94C47" w:rsidRPr="008168AF" w14:paraId="7A49EE7D" w14:textId="77777777" w:rsidTr="006A4F0C">
        <w:trPr>
          <w:trHeight w:val="45"/>
        </w:trPr>
        <w:tc>
          <w:tcPr>
            <w:tcW w:w="826" w:type="dxa"/>
          </w:tcPr>
          <w:p w14:paraId="28F9BCEF" w14:textId="77777777" w:rsidR="00E94C47" w:rsidRPr="000A1936" w:rsidRDefault="00E94C47" w:rsidP="00E94C47">
            <w:pPr>
              <w:jc w:val="right"/>
              <w:rPr>
                <w:rFonts w:ascii="Arial" w:hAnsi="Arial" w:cs="Arial"/>
                <w:b/>
                <w:sz w:val="20"/>
              </w:rPr>
            </w:pPr>
          </w:p>
        </w:tc>
        <w:tc>
          <w:tcPr>
            <w:tcW w:w="3271" w:type="dxa"/>
            <w:tcBorders>
              <w:top w:val="single" w:sz="4" w:space="0" w:color="auto"/>
            </w:tcBorders>
          </w:tcPr>
          <w:p w14:paraId="0FD1EE93" w14:textId="77777777" w:rsidR="00E94C47" w:rsidRPr="000A1936" w:rsidRDefault="00E94C47" w:rsidP="00E94C47">
            <w:pPr>
              <w:rPr>
                <w:rFonts w:ascii="Arial" w:hAnsi="Arial" w:cs="Arial"/>
                <w:b/>
                <w:sz w:val="20"/>
              </w:rPr>
            </w:pPr>
          </w:p>
        </w:tc>
        <w:tc>
          <w:tcPr>
            <w:tcW w:w="1453" w:type="dxa"/>
            <w:tcBorders>
              <w:top w:val="single" w:sz="4" w:space="0" w:color="auto"/>
            </w:tcBorders>
          </w:tcPr>
          <w:p w14:paraId="03BA3767" w14:textId="77777777" w:rsidR="00E94C47" w:rsidRPr="008168AF" w:rsidRDefault="00E94C47" w:rsidP="00E94C47">
            <w:pPr>
              <w:jc w:val="right"/>
              <w:rPr>
                <w:rFonts w:ascii="Arial" w:hAnsi="Arial" w:cs="Arial"/>
                <w:sz w:val="20"/>
              </w:rPr>
            </w:pPr>
          </w:p>
        </w:tc>
        <w:tc>
          <w:tcPr>
            <w:tcW w:w="1487" w:type="dxa"/>
            <w:tcBorders>
              <w:top w:val="single" w:sz="4" w:space="0" w:color="auto"/>
            </w:tcBorders>
          </w:tcPr>
          <w:p w14:paraId="19EC0E29" w14:textId="77777777" w:rsidR="00E94C47" w:rsidRPr="008168AF" w:rsidRDefault="00E94C47" w:rsidP="00E94C47">
            <w:pPr>
              <w:jc w:val="right"/>
              <w:rPr>
                <w:rFonts w:ascii="Arial" w:hAnsi="Arial" w:cs="Arial"/>
                <w:sz w:val="20"/>
              </w:rPr>
            </w:pPr>
          </w:p>
        </w:tc>
        <w:tc>
          <w:tcPr>
            <w:tcW w:w="1419" w:type="dxa"/>
            <w:tcBorders>
              <w:top w:val="single" w:sz="4" w:space="0" w:color="auto"/>
            </w:tcBorders>
          </w:tcPr>
          <w:p w14:paraId="0FE80706" w14:textId="77777777" w:rsidR="00E94C47" w:rsidRPr="008168AF" w:rsidRDefault="00E94C47" w:rsidP="00E94C47">
            <w:pPr>
              <w:jc w:val="right"/>
              <w:rPr>
                <w:rFonts w:ascii="Arial" w:hAnsi="Arial" w:cs="Arial"/>
                <w:sz w:val="20"/>
              </w:rPr>
            </w:pPr>
          </w:p>
        </w:tc>
        <w:tc>
          <w:tcPr>
            <w:tcW w:w="1453" w:type="dxa"/>
            <w:tcBorders>
              <w:top w:val="single" w:sz="4" w:space="0" w:color="auto"/>
            </w:tcBorders>
          </w:tcPr>
          <w:p w14:paraId="536239A2" w14:textId="77777777" w:rsidR="00E94C47" w:rsidRPr="008168AF" w:rsidRDefault="00E94C47" w:rsidP="00E94C47">
            <w:pPr>
              <w:jc w:val="right"/>
              <w:rPr>
                <w:rFonts w:ascii="Arial" w:hAnsi="Arial" w:cs="Arial"/>
                <w:sz w:val="20"/>
              </w:rPr>
            </w:pPr>
          </w:p>
        </w:tc>
      </w:tr>
      <w:tr w:rsidR="00E94C47" w:rsidRPr="008168AF" w14:paraId="2AB71B67" w14:textId="77777777" w:rsidTr="006A4F0C">
        <w:trPr>
          <w:trHeight w:val="45"/>
        </w:trPr>
        <w:tc>
          <w:tcPr>
            <w:tcW w:w="826" w:type="dxa"/>
          </w:tcPr>
          <w:p w14:paraId="014F2E2B" w14:textId="77777777" w:rsidR="00E94C47" w:rsidRPr="000A1936" w:rsidRDefault="00E94C47" w:rsidP="00E94C47">
            <w:pPr>
              <w:jc w:val="right"/>
              <w:rPr>
                <w:rFonts w:ascii="Arial" w:hAnsi="Arial" w:cs="Arial"/>
                <w:b/>
                <w:sz w:val="20"/>
              </w:rPr>
            </w:pPr>
          </w:p>
        </w:tc>
        <w:tc>
          <w:tcPr>
            <w:tcW w:w="3271" w:type="dxa"/>
          </w:tcPr>
          <w:p w14:paraId="55AAEBBB" w14:textId="5D567CB4" w:rsidR="00E94C47" w:rsidRPr="000A1936" w:rsidRDefault="00CF1F26" w:rsidP="00FD0DC3">
            <w:pPr>
              <w:rPr>
                <w:rFonts w:ascii="Arial" w:hAnsi="Arial" w:cs="Arial"/>
                <w:b/>
                <w:sz w:val="20"/>
              </w:rPr>
            </w:pPr>
            <w:r>
              <w:rPr>
                <w:rFonts w:ascii="Arial" w:hAnsi="Arial" w:cs="Arial"/>
                <w:b/>
                <w:sz w:val="20"/>
              </w:rPr>
              <w:t>June 30</w:t>
            </w:r>
            <w:r w:rsidR="006A78E0">
              <w:rPr>
                <w:rFonts w:ascii="Arial" w:hAnsi="Arial" w:cs="Arial"/>
                <w:b/>
                <w:sz w:val="20"/>
              </w:rPr>
              <w:t>, 201</w:t>
            </w:r>
            <w:r w:rsidR="00FD0DC3">
              <w:rPr>
                <w:rFonts w:ascii="Arial" w:hAnsi="Arial" w:cs="Arial"/>
                <w:b/>
                <w:sz w:val="20"/>
              </w:rPr>
              <w:t>6</w:t>
            </w:r>
          </w:p>
        </w:tc>
        <w:tc>
          <w:tcPr>
            <w:tcW w:w="1453" w:type="dxa"/>
          </w:tcPr>
          <w:p w14:paraId="1922430C" w14:textId="77777777" w:rsidR="00E94C47" w:rsidRPr="008168AF" w:rsidRDefault="00E94C47" w:rsidP="00E94C47">
            <w:pPr>
              <w:jc w:val="right"/>
              <w:rPr>
                <w:rFonts w:ascii="Arial" w:hAnsi="Arial" w:cs="Arial"/>
                <w:sz w:val="20"/>
              </w:rPr>
            </w:pPr>
          </w:p>
        </w:tc>
        <w:tc>
          <w:tcPr>
            <w:tcW w:w="1487" w:type="dxa"/>
          </w:tcPr>
          <w:p w14:paraId="5272E7B1" w14:textId="77777777" w:rsidR="00E94C47" w:rsidRPr="008168AF" w:rsidRDefault="00E94C47" w:rsidP="00E94C47">
            <w:pPr>
              <w:jc w:val="right"/>
              <w:rPr>
                <w:rFonts w:ascii="Arial" w:hAnsi="Arial" w:cs="Arial"/>
                <w:sz w:val="20"/>
              </w:rPr>
            </w:pPr>
          </w:p>
        </w:tc>
        <w:tc>
          <w:tcPr>
            <w:tcW w:w="1419" w:type="dxa"/>
          </w:tcPr>
          <w:p w14:paraId="1D2F6451" w14:textId="77777777" w:rsidR="00E94C47" w:rsidRPr="008168AF" w:rsidRDefault="00E94C47" w:rsidP="00E94C47">
            <w:pPr>
              <w:jc w:val="right"/>
              <w:rPr>
                <w:rFonts w:ascii="Arial" w:hAnsi="Arial" w:cs="Arial"/>
                <w:sz w:val="20"/>
              </w:rPr>
            </w:pPr>
          </w:p>
        </w:tc>
        <w:tc>
          <w:tcPr>
            <w:tcW w:w="1453" w:type="dxa"/>
          </w:tcPr>
          <w:p w14:paraId="3E284A4C" w14:textId="77777777" w:rsidR="00E94C47" w:rsidRPr="008168AF" w:rsidRDefault="00E94C47" w:rsidP="00E94C47">
            <w:pPr>
              <w:jc w:val="right"/>
              <w:rPr>
                <w:rFonts w:ascii="Arial" w:hAnsi="Arial" w:cs="Arial"/>
                <w:sz w:val="20"/>
              </w:rPr>
            </w:pPr>
          </w:p>
        </w:tc>
      </w:tr>
      <w:tr w:rsidR="001D5646" w:rsidRPr="008168AF" w14:paraId="2CDBC4FE" w14:textId="77777777" w:rsidTr="006A4F0C">
        <w:trPr>
          <w:trHeight w:val="45"/>
        </w:trPr>
        <w:tc>
          <w:tcPr>
            <w:tcW w:w="826" w:type="dxa"/>
          </w:tcPr>
          <w:p w14:paraId="4DA3176F" w14:textId="77777777" w:rsidR="001D5646" w:rsidRPr="000A1936" w:rsidRDefault="001D5646" w:rsidP="001D5646">
            <w:pPr>
              <w:jc w:val="right"/>
              <w:rPr>
                <w:rFonts w:ascii="Arial" w:hAnsi="Arial" w:cs="Arial"/>
                <w:b/>
                <w:sz w:val="20"/>
              </w:rPr>
            </w:pPr>
          </w:p>
        </w:tc>
        <w:tc>
          <w:tcPr>
            <w:tcW w:w="3271" w:type="dxa"/>
          </w:tcPr>
          <w:p w14:paraId="04C6CF13" w14:textId="77777777" w:rsidR="001D5646" w:rsidRPr="00E33E92" w:rsidRDefault="001D5646" w:rsidP="001D5646">
            <w:pPr>
              <w:rPr>
                <w:rFonts w:ascii="Arial" w:hAnsi="Arial" w:cs="Arial"/>
                <w:b/>
                <w:sz w:val="20"/>
              </w:rPr>
            </w:pPr>
            <w:r w:rsidRPr="008C3877">
              <w:rPr>
                <w:rFonts w:ascii="Arial" w:hAnsi="Arial" w:cs="Arial"/>
                <w:b/>
                <w:sz w:val="20"/>
              </w:rPr>
              <w:t>Variable rate instruments</w:t>
            </w:r>
          </w:p>
        </w:tc>
        <w:tc>
          <w:tcPr>
            <w:tcW w:w="1453" w:type="dxa"/>
          </w:tcPr>
          <w:p w14:paraId="5A02C5E5" w14:textId="5A23433A" w:rsidR="001D5646" w:rsidRPr="001D5646" w:rsidRDefault="001D5646" w:rsidP="001D5646">
            <w:pPr>
              <w:jc w:val="right"/>
              <w:rPr>
                <w:rFonts w:ascii="Arial" w:hAnsi="Arial" w:cs="Arial"/>
                <w:b/>
                <w:sz w:val="20"/>
              </w:rPr>
            </w:pPr>
            <w:r w:rsidRPr="001D5646">
              <w:rPr>
                <w:rFonts w:ascii="Arial" w:hAnsi="Arial" w:cs="Arial"/>
                <w:b/>
                <w:bCs/>
                <w:sz w:val="20"/>
              </w:rPr>
              <w:t>2,728</w:t>
            </w:r>
          </w:p>
        </w:tc>
        <w:tc>
          <w:tcPr>
            <w:tcW w:w="1487" w:type="dxa"/>
          </w:tcPr>
          <w:p w14:paraId="376ED2A9" w14:textId="15D6F7F1" w:rsidR="001D5646" w:rsidRPr="001D5646" w:rsidRDefault="001D5646" w:rsidP="001D5646">
            <w:pPr>
              <w:jc w:val="right"/>
              <w:rPr>
                <w:rFonts w:ascii="Arial" w:hAnsi="Arial" w:cs="Arial"/>
                <w:b/>
                <w:sz w:val="20"/>
              </w:rPr>
            </w:pPr>
            <w:r w:rsidRPr="001D5646">
              <w:rPr>
                <w:rFonts w:ascii="Arial" w:hAnsi="Arial" w:cs="Arial"/>
                <w:b/>
                <w:bCs/>
                <w:sz w:val="20"/>
              </w:rPr>
              <w:t>(2,728)</w:t>
            </w:r>
          </w:p>
        </w:tc>
        <w:tc>
          <w:tcPr>
            <w:tcW w:w="1419" w:type="dxa"/>
          </w:tcPr>
          <w:p w14:paraId="31946986" w14:textId="72F2934B" w:rsidR="001D5646" w:rsidRPr="001D5646" w:rsidRDefault="001D5646" w:rsidP="001D5646">
            <w:pPr>
              <w:jc w:val="right"/>
              <w:rPr>
                <w:rFonts w:ascii="Arial" w:hAnsi="Arial" w:cs="Arial"/>
                <w:b/>
                <w:sz w:val="20"/>
              </w:rPr>
            </w:pPr>
            <w:r w:rsidRPr="001D5646">
              <w:rPr>
                <w:rFonts w:ascii="Arial" w:hAnsi="Arial" w:cs="Arial"/>
                <w:b/>
                <w:bCs/>
                <w:sz w:val="20"/>
              </w:rPr>
              <w:t>2,728</w:t>
            </w:r>
          </w:p>
        </w:tc>
        <w:tc>
          <w:tcPr>
            <w:tcW w:w="1453" w:type="dxa"/>
          </w:tcPr>
          <w:p w14:paraId="25A10223" w14:textId="5F098DAB" w:rsidR="001D5646" w:rsidRPr="001D5646" w:rsidRDefault="001D5646" w:rsidP="001D5646">
            <w:pPr>
              <w:jc w:val="right"/>
              <w:rPr>
                <w:rFonts w:ascii="Arial" w:hAnsi="Arial" w:cs="Arial"/>
                <w:b/>
                <w:sz w:val="20"/>
              </w:rPr>
            </w:pPr>
            <w:r w:rsidRPr="001D5646">
              <w:rPr>
                <w:rFonts w:ascii="Arial" w:hAnsi="Arial" w:cs="Arial"/>
                <w:b/>
                <w:bCs/>
                <w:sz w:val="20"/>
              </w:rPr>
              <w:t>(2,728)</w:t>
            </w:r>
          </w:p>
        </w:tc>
      </w:tr>
      <w:tr w:rsidR="00E94C47" w:rsidRPr="000A1936" w14:paraId="50DD01F9" w14:textId="77777777" w:rsidTr="006A4F0C">
        <w:trPr>
          <w:trHeight w:val="45"/>
        </w:trPr>
        <w:tc>
          <w:tcPr>
            <w:tcW w:w="826" w:type="dxa"/>
          </w:tcPr>
          <w:p w14:paraId="06211AAB" w14:textId="77777777" w:rsidR="00E94C47" w:rsidRPr="000A1936" w:rsidRDefault="00E94C47" w:rsidP="00E94C47">
            <w:pPr>
              <w:jc w:val="right"/>
              <w:rPr>
                <w:rFonts w:ascii="Arial" w:hAnsi="Arial" w:cs="Arial"/>
                <w:b/>
                <w:sz w:val="20"/>
              </w:rPr>
            </w:pPr>
          </w:p>
        </w:tc>
        <w:tc>
          <w:tcPr>
            <w:tcW w:w="3271" w:type="dxa"/>
          </w:tcPr>
          <w:p w14:paraId="3F08D628" w14:textId="77777777" w:rsidR="00E94C47" w:rsidRPr="000A1936" w:rsidRDefault="00E94C47" w:rsidP="00E94C47">
            <w:pPr>
              <w:rPr>
                <w:rFonts w:ascii="Arial" w:hAnsi="Arial" w:cs="Arial"/>
                <w:b/>
                <w:sz w:val="20"/>
              </w:rPr>
            </w:pPr>
          </w:p>
        </w:tc>
        <w:tc>
          <w:tcPr>
            <w:tcW w:w="1453" w:type="dxa"/>
          </w:tcPr>
          <w:p w14:paraId="510C93AC" w14:textId="77777777" w:rsidR="00E94C47" w:rsidRPr="001D5646" w:rsidRDefault="00E94C47" w:rsidP="00E94C47">
            <w:pPr>
              <w:jc w:val="right"/>
              <w:rPr>
                <w:rFonts w:ascii="Arial" w:hAnsi="Arial" w:cs="Arial"/>
                <w:b/>
                <w:sz w:val="20"/>
              </w:rPr>
            </w:pPr>
          </w:p>
        </w:tc>
        <w:tc>
          <w:tcPr>
            <w:tcW w:w="1487" w:type="dxa"/>
          </w:tcPr>
          <w:p w14:paraId="6A8A10D6" w14:textId="77777777" w:rsidR="00E94C47" w:rsidRPr="001D5646" w:rsidRDefault="00E94C47" w:rsidP="00E94C47">
            <w:pPr>
              <w:jc w:val="right"/>
              <w:rPr>
                <w:rFonts w:ascii="Arial" w:hAnsi="Arial" w:cs="Arial"/>
                <w:b/>
                <w:sz w:val="20"/>
              </w:rPr>
            </w:pPr>
          </w:p>
        </w:tc>
        <w:tc>
          <w:tcPr>
            <w:tcW w:w="1419" w:type="dxa"/>
          </w:tcPr>
          <w:p w14:paraId="4DB4DC66" w14:textId="77777777" w:rsidR="00E94C47" w:rsidRPr="001D5646" w:rsidRDefault="00E94C47" w:rsidP="00E94C47">
            <w:pPr>
              <w:jc w:val="right"/>
              <w:rPr>
                <w:rFonts w:ascii="Arial" w:hAnsi="Arial" w:cs="Arial"/>
                <w:b/>
                <w:sz w:val="20"/>
              </w:rPr>
            </w:pPr>
          </w:p>
        </w:tc>
        <w:tc>
          <w:tcPr>
            <w:tcW w:w="1453" w:type="dxa"/>
          </w:tcPr>
          <w:p w14:paraId="2E781C28" w14:textId="77777777" w:rsidR="00E94C47" w:rsidRPr="001D5646" w:rsidRDefault="00E94C47" w:rsidP="00E94C47">
            <w:pPr>
              <w:jc w:val="right"/>
              <w:rPr>
                <w:rFonts w:ascii="Arial" w:hAnsi="Arial" w:cs="Arial"/>
                <w:b/>
                <w:sz w:val="20"/>
              </w:rPr>
            </w:pPr>
          </w:p>
        </w:tc>
      </w:tr>
      <w:tr w:rsidR="00E94C47" w:rsidRPr="000A1936" w14:paraId="34F53CA9" w14:textId="77777777" w:rsidTr="006A4F0C">
        <w:trPr>
          <w:trHeight w:val="45"/>
        </w:trPr>
        <w:tc>
          <w:tcPr>
            <w:tcW w:w="826" w:type="dxa"/>
          </w:tcPr>
          <w:p w14:paraId="49A18652" w14:textId="77777777" w:rsidR="00E94C47" w:rsidRPr="000A1936" w:rsidRDefault="00E94C47" w:rsidP="00E94C47">
            <w:pPr>
              <w:jc w:val="right"/>
              <w:rPr>
                <w:rFonts w:ascii="Arial" w:hAnsi="Arial" w:cs="Arial"/>
                <w:b/>
                <w:sz w:val="20"/>
              </w:rPr>
            </w:pPr>
          </w:p>
        </w:tc>
        <w:tc>
          <w:tcPr>
            <w:tcW w:w="3271" w:type="dxa"/>
          </w:tcPr>
          <w:p w14:paraId="54AAE1F6" w14:textId="441C55B7" w:rsidR="00E94C47" w:rsidRPr="008C3877" w:rsidRDefault="002E34C1" w:rsidP="00FD0DC3">
            <w:pPr>
              <w:rPr>
                <w:rFonts w:ascii="Arial" w:hAnsi="Arial" w:cs="Arial"/>
                <w:sz w:val="20"/>
              </w:rPr>
            </w:pPr>
            <w:r w:rsidRPr="008C3877">
              <w:rPr>
                <w:rFonts w:ascii="Arial" w:hAnsi="Arial" w:cs="Arial"/>
                <w:sz w:val="20"/>
              </w:rPr>
              <w:t>March 31, 201</w:t>
            </w:r>
            <w:r w:rsidR="00FD0DC3">
              <w:rPr>
                <w:rFonts w:ascii="Arial" w:hAnsi="Arial" w:cs="Arial"/>
                <w:sz w:val="20"/>
              </w:rPr>
              <w:t>6</w:t>
            </w:r>
          </w:p>
        </w:tc>
        <w:tc>
          <w:tcPr>
            <w:tcW w:w="1453" w:type="dxa"/>
          </w:tcPr>
          <w:p w14:paraId="3AAB82F8" w14:textId="77777777" w:rsidR="00E94C47" w:rsidRPr="001D5646" w:rsidRDefault="00E94C47" w:rsidP="00E94C47">
            <w:pPr>
              <w:jc w:val="right"/>
              <w:rPr>
                <w:rFonts w:ascii="Arial" w:hAnsi="Arial" w:cs="Arial"/>
                <w:sz w:val="20"/>
              </w:rPr>
            </w:pPr>
          </w:p>
        </w:tc>
        <w:tc>
          <w:tcPr>
            <w:tcW w:w="1487" w:type="dxa"/>
          </w:tcPr>
          <w:p w14:paraId="60CC2D72" w14:textId="77777777" w:rsidR="00E94C47" w:rsidRPr="001D5646" w:rsidRDefault="00E94C47" w:rsidP="00E94C47">
            <w:pPr>
              <w:jc w:val="right"/>
              <w:rPr>
                <w:rFonts w:ascii="Arial" w:hAnsi="Arial" w:cs="Arial"/>
                <w:sz w:val="20"/>
              </w:rPr>
            </w:pPr>
          </w:p>
        </w:tc>
        <w:tc>
          <w:tcPr>
            <w:tcW w:w="1419" w:type="dxa"/>
          </w:tcPr>
          <w:p w14:paraId="13F867F3" w14:textId="77777777" w:rsidR="00E94C47" w:rsidRPr="001D5646" w:rsidRDefault="00E94C47" w:rsidP="00E94C47">
            <w:pPr>
              <w:jc w:val="right"/>
              <w:rPr>
                <w:rFonts w:ascii="Arial" w:hAnsi="Arial" w:cs="Arial"/>
                <w:sz w:val="20"/>
              </w:rPr>
            </w:pPr>
          </w:p>
        </w:tc>
        <w:tc>
          <w:tcPr>
            <w:tcW w:w="1453" w:type="dxa"/>
          </w:tcPr>
          <w:p w14:paraId="3BB8A095" w14:textId="77777777" w:rsidR="00E94C47" w:rsidRPr="001D5646" w:rsidRDefault="00E94C47" w:rsidP="00E94C47">
            <w:pPr>
              <w:jc w:val="right"/>
              <w:rPr>
                <w:rFonts w:ascii="Arial" w:hAnsi="Arial" w:cs="Arial"/>
                <w:sz w:val="20"/>
              </w:rPr>
            </w:pPr>
          </w:p>
        </w:tc>
      </w:tr>
      <w:tr w:rsidR="001D5646" w:rsidRPr="000A1936" w14:paraId="5DFA1183" w14:textId="77777777" w:rsidTr="006A4F0C">
        <w:trPr>
          <w:trHeight w:val="45"/>
        </w:trPr>
        <w:tc>
          <w:tcPr>
            <w:tcW w:w="826" w:type="dxa"/>
          </w:tcPr>
          <w:p w14:paraId="3F24F2A4" w14:textId="77777777" w:rsidR="001D5646" w:rsidRPr="000A1936" w:rsidRDefault="001D5646" w:rsidP="001D5646">
            <w:pPr>
              <w:jc w:val="right"/>
              <w:rPr>
                <w:rFonts w:ascii="Arial" w:hAnsi="Arial" w:cs="Arial"/>
                <w:b/>
                <w:sz w:val="20"/>
              </w:rPr>
            </w:pPr>
          </w:p>
        </w:tc>
        <w:tc>
          <w:tcPr>
            <w:tcW w:w="3271" w:type="dxa"/>
            <w:tcBorders>
              <w:bottom w:val="double" w:sz="4" w:space="0" w:color="auto"/>
            </w:tcBorders>
          </w:tcPr>
          <w:p w14:paraId="077D4FDA" w14:textId="77777777" w:rsidR="001D5646" w:rsidRPr="000A1936" w:rsidRDefault="001D5646" w:rsidP="001D5646">
            <w:pPr>
              <w:rPr>
                <w:rFonts w:ascii="Arial" w:hAnsi="Arial" w:cs="Arial"/>
                <w:b/>
                <w:sz w:val="20"/>
              </w:rPr>
            </w:pPr>
            <w:r w:rsidRPr="000A1936">
              <w:rPr>
                <w:rFonts w:ascii="Arial" w:hAnsi="Arial" w:cs="Arial"/>
                <w:sz w:val="20"/>
              </w:rPr>
              <w:t>Variable rate instruments</w:t>
            </w:r>
          </w:p>
        </w:tc>
        <w:tc>
          <w:tcPr>
            <w:tcW w:w="1453" w:type="dxa"/>
            <w:tcBorders>
              <w:bottom w:val="double" w:sz="4" w:space="0" w:color="auto"/>
            </w:tcBorders>
          </w:tcPr>
          <w:p w14:paraId="6D6D229A" w14:textId="211D5927" w:rsidR="001D5646" w:rsidRPr="001D5646" w:rsidRDefault="001D5646" w:rsidP="001D5646">
            <w:pPr>
              <w:jc w:val="right"/>
              <w:rPr>
                <w:rFonts w:ascii="Arial" w:hAnsi="Arial" w:cs="Arial"/>
                <w:sz w:val="20"/>
              </w:rPr>
            </w:pPr>
            <w:r w:rsidRPr="001D5646">
              <w:rPr>
                <w:rFonts w:ascii="Arial" w:hAnsi="Arial" w:cs="Arial"/>
                <w:b/>
                <w:bCs/>
                <w:sz w:val="20"/>
              </w:rPr>
              <w:t>3,599</w:t>
            </w:r>
          </w:p>
        </w:tc>
        <w:tc>
          <w:tcPr>
            <w:tcW w:w="1487" w:type="dxa"/>
            <w:tcBorders>
              <w:bottom w:val="double" w:sz="4" w:space="0" w:color="auto"/>
            </w:tcBorders>
          </w:tcPr>
          <w:p w14:paraId="0ED567EF" w14:textId="4505C760" w:rsidR="001D5646" w:rsidRPr="001D5646" w:rsidRDefault="001D5646" w:rsidP="001D5646">
            <w:pPr>
              <w:jc w:val="right"/>
              <w:rPr>
                <w:rFonts w:ascii="Arial" w:hAnsi="Arial" w:cs="Arial"/>
                <w:sz w:val="20"/>
              </w:rPr>
            </w:pPr>
            <w:r w:rsidRPr="001D5646">
              <w:rPr>
                <w:rFonts w:ascii="Arial" w:hAnsi="Arial" w:cs="Arial"/>
                <w:b/>
                <w:bCs/>
                <w:sz w:val="20"/>
              </w:rPr>
              <w:t>(3,599)</w:t>
            </w:r>
          </w:p>
        </w:tc>
        <w:tc>
          <w:tcPr>
            <w:tcW w:w="1419" w:type="dxa"/>
            <w:tcBorders>
              <w:bottom w:val="double" w:sz="4" w:space="0" w:color="auto"/>
            </w:tcBorders>
          </w:tcPr>
          <w:p w14:paraId="2C00E436" w14:textId="6B91DE5C" w:rsidR="001D5646" w:rsidRPr="001D5646" w:rsidRDefault="001D5646" w:rsidP="001D5646">
            <w:pPr>
              <w:jc w:val="right"/>
              <w:rPr>
                <w:rFonts w:ascii="Arial" w:hAnsi="Arial" w:cs="Arial"/>
                <w:sz w:val="20"/>
              </w:rPr>
            </w:pPr>
            <w:r w:rsidRPr="001D5646">
              <w:rPr>
                <w:rFonts w:ascii="Arial" w:hAnsi="Arial" w:cs="Arial"/>
                <w:b/>
                <w:bCs/>
                <w:sz w:val="20"/>
              </w:rPr>
              <w:t>3,599</w:t>
            </w:r>
          </w:p>
        </w:tc>
        <w:tc>
          <w:tcPr>
            <w:tcW w:w="1453" w:type="dxa"/>
            <w:tcBorders>
              <w:bottom w:val="double" w:sz="4" w:space="0" w:color="auto"/>
            </w:tcBorders>
          </w:tcPr>
          <w:p w14:paraId="393FC1C9" w14:textId="33DE78FF" w:rsidR="001D5646" w:rsidRPr="001D5646" w:rsidRDefault="001D5646" w:rsidP="001D5646">
            <w:pPr>
              <w:jc w:val="right"/>
              <w:rPr>
                <w:rFonts w:ascii="Arial" w:hAnsi="Arial" w:cs="Arial"/>
                <w:sz w:val="20"/>
              </w:rPr>
            </w:pPr>
            <w:r w:rsidRPr="001D5646">
              <w:rPr>
                <w:rFonts w:ascii="Arial" w:hAnsi="Arial" w:cs="Arial"/>
                <w:b/>
                <w:bCs/>
                <w:sz w:val="20"/>
              </w:rPr>
              <w:t>(3,599)</w:t>
            </w:r>
          </w:p>
        </w:tc>
      </w:tr>
    </w:tbl>
    <w:p w14:paraId="393756A8" w14:textId="77777777" w:rsidR="00380C5F" w:rsidRDefault="00380C5F" w:rsidP="00367A5B">
      <w:pPr>
        <w:rPr>
          <w:lang w:val="en-GB"/>
        </w:rPr>
      </w:pPr>
    </w:p>
    <w:p w14:paraId="0EF12035" w14:textId="2077D395" w:rsidR="00367A5B" w:rsidRDefault="00367A5B" w:rsidP="00846078">
      <w:pPr>
        <w:pStyle w:val="ListParagraph"/>
        <w:numPr>
          <w:ilvl w:val="0"/>
          <w:numId w:val="5"/>
        </w:numPr>
        <w:ind w:left="851" w:hanging="851"/>
        <w:rPr>
          <w:rFonts w:ascii="Arial" w:hAnsi="Arial" w:cs="Arial"/>
          <w:b/>
          <w:sz w:val="20"/>
        </w:rPr>
      </w:pPr>
      <w:r w:rsidRPr="00971D13">
        <w:rPr>
          <w:rFonts w:ascii="Arial" w:hAnsi="Arial" w:cs="Arial"/>
          <w:b/>
          <w:sz w:val="20"/>
        </w:rPr>
        <w:t>CAPITAL MANAGEMENT</w:t>
      </w:r>
    </w:p>
    <w:p w14:paraId="4A9405D7" w14:textId="77777777" w:rsidR="00367A5B" w:rsidRPr="00971D13" w:rsidRDefault="00367A5B" w:rsidP="00367A5B">
      <w:pPr>
        <w:pStyle w:val="ListParagraph"/>
        <w:ind w:left="851"/>
        <w:rPr>
          <w:rFonts w:ascii="Arial" w:hAnsi="Arial" w:cs="Arial"/>
          <w:b/>
          <w:sz w:val="20"/>
        </w:rPr>
      </w:pPr>
    </w:p>
    <w:p w14:paraId="7D97A4B2" w14:textId="77777777" w:rsidR="00CF1F26" w:rsidRPr="00845EA2" w:rsidRDefault="00CF1F26" w:rsidP="00CF1F26">
      <w:pPr>
        <w:ind w:left="851"/>
        <w:jc w:val="both"/>
        <w:rPr>
          <w:rFonts w:ascii="Arial" w:hAnsi="Arial" w:cs="Arial"/>
          <w:color w:val="000000"/>
          <w:sz w:val="20"/>
        </w:rPr>
      </w:pPr>
      <w:r w:rsidRPr="00845EA2">
        <w:rPr>
          <w:rFonts w:ascii="Arial" w:hAnsi="Arial" w:cs="Arial"/>
          <w:color w:val="000000"/>
          <w:sz w:val="20"/>
        </w:rPr>
        <w:t xml:space="preserve">The Company manages its capital structure and makes adjustments to it, based on the funds available to the Company, in order to support the acquisition, exploration and development of resource properties. The </w:t>
      </w:r>
      <w:r>
        <w:rPr>
          <w:rFonts w:ascii="Arial" w:hAnsi="Arial" w:cs="Arial"/>
          <w:color w:val="000000"/>
          <w:sz w:val="20"/>
        </w:rPr>
        <w:t>B</w:t>
      </w:r>
      <w:r w:rsidRPr="00845EA2">
        <w:rPr>
          <w:rFonts w:ascii="Arial" w:hAnsi="Arial" w:cs="Arial"/>
          <w:color w:val="000000"/>
          <w:sz w:val="20"/>
        </w:rPr>
        <w:t xml:space="preserve">oard of </w:t>
      </w:r>
      <w:r>
        <w:rPr>
          <w:rFonts w:ascii="Arial" w:hAnsi="Arial" w:cs="Arial"/>
          <w:color w:val="000000"/>
          <w:sz w:val="20"/>
        </w:rPr>
        <w:t>D</w:t>
      </w:r>
      <w:r w:rsidRPr="00845EA2">
        <w:rPr>
          <w:rFonts w:ascii="Arial" w:hAnsi="Arial" w:cs="Arial"/>
          <w:color w:val="000000"/>
          <w:sz w:val="20"/>
        </w:rPr>
        <w:t>irectors do not establish quantitative return on capital criteria for management, but rather relies on the expertise of the Company’s management to sustain future development of the business.  In the management of capital, the Company includes unissued capital of shareholders’ equity.</w:t>
      </w:r>
    </w:p>
    <w:p w14:paraId="3D962E36" w14:textId="77777777" w:rsidR="00CF1F26" w:rsidRPr="00554E45" w:rsidRDefault="00CF1F26" w:rsidP="00CF1F26">
      <w:pPr>
        <w:ind w:left="851"/>
        <w:jc w:val="both"/>
        <w:rPr>
          <w:rFonts w:ascii="Arial" w:hAnsi="Arial" w:cs="Arial"/>
          <w:color w:val="000000"/>
          <w:sz w:val="18"/>
        </w:rPr>
      </w:pPr>
    </w:p>
    <w:p w14:paraId="45779686" w14:textId="18519EC0" w:rsidR="00CF1F26" w:rsidRDefault="00CF1F26" w:rsidP="00CF1F26">
      <w:pPr>
        <w:ind w:left="851"/>
        <w:jc w:val="both"/>
        <w:rPr>
          <w:rFonts w:ascii="Arial" w:hAnsi="Arial" w:cs="Arial"/>
          <w:color w:val="000000"/>
          <w:sz w:val="20"/>
        </w:rPr>
      </w:pPr>
      <w:r w:rsidRPr="00845EA2">
        <w:rPr>
          <w:rFonts w:ascii="Arial" w:hAnsi="Arial" w:cs="Arial"/>
          <w:color w:val="000000"/>
          <w:sz w:val="20"/>
        </w:rPr>
        <w:t xml:space="preserve">The properties in which the Company currently has an interest </w:t>
      </w:r>
      <w:r w:rsidR="00E75EC8">
        <w:rPr>
          <w:rFonts w:ascii="Arial" w:hAnsi="Arial" w:cs="Arial"/>
          <w:color w:val="000000"/>
          <w:sz w:val="20"/>
        </w:rPr>
        <w:t xml:space="preserve">in </w:t>
      </w:r>
      <w:r w:rsidRPr="00845EA2">
        <w:rPr>
          <w:rFonts w:ascii="Arial" w:hAnsi="Arial" w:cs="Arial"/>
          <w:color w:val="000000"/>
          <w:sz w:val="20"/>
        </w:rPr>
        <w:t xml:space="preserve">are in the exploration </w:t>
      </w:r>
      <w:r>
        <w:rPr>
          <w:rFonts w:ascii="Arial" w:hAnsi="Arial" w:cs="Arial"/>
          <w:color w:val="000000"/>
          <w:sz w:val="20"/>
        </w:rPr>
        <w:t xml:space="preserve">and development </w:t>
      </w:r>
      <w:r w:rsidRPr="00845EA2">
        <w:rPr>
          <w:rFonts w:ascii="Arial" w:hAnsi="Arial" w:cs="Arial"/>
          <w:color w:val="000000"/>
          <w:sz w:val="20"/>
        </w:rPr>
        <w:t>stage; as such the Company is dependent on external financing to fund activities. In order to carry out planned exploration</w:t>
      </w:r>
      <w:r>
        <w:rPr>
          <w:rFonts w:ascii="Arial" w:hAnsi="Arial" w:cs="Arial"/>
          <w:color w:val="000000"/>
          <w:sz w:val="20"/>
        </w:rPr>
        <w:t>, conduct studies</w:t>
      </w:r>
      <w:r w:rsidRPr="00845EA2">
        <w:rPr>
          <w:rFonts w:ascii="Arial" w:hAnsi="Arial" w:cs="Arial"/>
          <w:color w:val="000000"/>
          <w:sz w:val="20"/>
        </w:rPr>
        <w:t xml:space="preserve"> and pay for administrative costs, the Company will spend its existing working capital and raise additional funds as needed. </w:t>
      </w:r>
    </w:p>
    <w:p w14:paraId="43341382" w14:textId="77777777" w:rsidR="00E94C47" w:rsidRPr="00BE6B67" w:rsidRDefault="00E94C47" w:rsidP="00CF1F26">
      <w:pPr>
        <w:ind w:left="851"/>
        <w:jc w:val="both"/>
        <w:rPr>
          <w:rFonts w:ascii="Arial" w:hAnsi="Arial" w:cs="Arial"/>
          <w:color w:val="000000"/>
          <w:sz w:val="20"/>
        </w:rPr>
      </w:pPr>
    </w:p>
    <w:p w14:paraId="4285F6D3" w14:textId="7D775922" w:rsidR="00CF1F26" w:rsidRDefault="00CF1F26" w:rsidP="00CF1F26">
      <w:pPr>
        <w:ind w:left="851"/>
        <w:jc w:val="both"/>
        <w:rPr>
          <w:rFonts w:ascii="Arial" w:hAnsi="Arial" w:cs="Arial"/>
          <w:color w:val="000000"/>
          <w:sz w:val="20"/>
        </w:rPr>
      </w:pPr>
      <w:r w:rsidRPr="00845EA2">
        <w:rPr>
          <w:rFonts w:ascii="Arial" w:hAnsi="Arial" w:cs="Arial"/>
          <w:color w:val="000000"/>
          <w:sz w:val="20"/>
        </w:rPr>
        <w:t xml:space="preserve">In addition to </w:t>
      </w:r>
      <w:r w:rsidR="00FD0DC3" w:rsidRPr="00845EA2">
        <w:rPr>
          <w:rFonts w:ascii="Arial" w:hAnsi="Arial" w:cs="Arial"/>
          <w:color w:val="000000"/>
          <w:sz w:val="20"/>
        </w:rPr>
        <w:t>its</w:t>
      </w:r>
      <w:r w:rsidR="00FD0DC3">
        <w:rPr>
          <w:rFonts w:ascii="Arial" w:hAnsi="Arial" w:cs="Arial"/>
          <w:color w:val="000000"/>
          <w:sz w:val="20"/>
        </w:rPr>
        <w:t xml:space="preserve"> lithium and iron ore</w:t>
      </w:r>
      <w:r w:rsidR="00FD0DC3" w:rsidRPr="00845EA2">
        <w:rPr>
          <w:rFonts w:ascii="Arial" w:hAnsi="Arial" w:cs="Arial"/>
          <w:color w:val="000000"/>
          <w:sz w:val="20"/>
        </w:rPr>
        <w:t xml:space="preserve"> exploration and evaluation activities</w:t>
      </w:r>
      <w:r w:rsidRPr="00845EA2">
        <w:rPr>
          <w:rFonts w:ascii="Arial" w:hAnsi="Arial" w:cs="Arial"/>
          <w:color w:val="000000"/>
          <w:sz w:val="20"/>
        </w:rPr>
        <w:t>, the Company will continue to assess new properties and seek to acquire an interest in additional properties if it feels there is sufficient geologic or economic potential and if it has adequate financial resources to do so. Management reviews its capital management approach on an ongoing basis and believes that this approach, given the relative size of the Company, is reasonable.</w:t>
      </w:r>
    </w:p>
    <w:p w14:paraId="285AD778" w14:textId="77777777" w:rsidR="00CF1F26" w:rsidRPr="00845EA2" w:rsidRDefault="00CF1F26" w:rsidP="00CF1F26">
      <w:pPr>
        <w:ind w:left="851"/>
        <w:jc w:val="both"/>
        <w:rPr>
          <w:rFonts w:ascii="Arial" w:hAnsi="Arial" w:cs="Arial"/>
          <w:color w:val="000000"/>
          <w:sz w:val="20"/>
        </w:rPr>
      </w:pPr>
    </w:p>
    <w:p w14:paraId="4008CFC4" w14:textId="24B1E94D" w:rsidR="00CF1F26" w:rsidRDefault="00CF1F26" w:rsidP="00CF1F26">
      <w:pPr>
        <w:pStyle w:val="ListContinue"/>
        <w:spacing w:after="0"/>
        <w:ind w:left="851"/>
        <w:jc w:val="both"/>
        <w:rPr>
          <w:rFonts w:ascii="Arial" w:hAnsi="Arial" w:cs="Arial"/>
        </w:rPr>
      </w:pPr>
      <w:r w:rsidRPr="00B2458F">
        <w:rPr>
          <w:rFonts w:ascii="Arial" w:hAnsi="Arial" w:cs="Arial"/>
        </w:rPr>
        <w:t xml:space="preserve">There were no changes in the Company’s approach to capital management during </w:t>
      </w:r>
      <w:r>
        <w:rPr>
          <w:rFonts w:ascii="Arial" w:hAnsi="Arial" w:cs="Arial"/>
        </w:rPr>
        <w:t>the period ended June 30, 201</w:t>
      </w:r>
      <w:r w:rsidR="00FD0DC3">
        <w:rPr>
          <w:rFonts w:ascii="Arial" w:hAnsi="Arial" w:cs="Arial"/>
        </w:rPr>
        <w:t>6</w:t>
      </w:r>
      <w:r w:rsidRPr="00F26B86">
        <w:rPr>
          <w:rFonts w:ascii="Arial" w:hAnsi="Arial" w:cs="Arial"/>
        </w:rPr>
        <w:t xml:space="preserve">. The Company is not subject to externally imposed capital requirements. </w:t>
      </w:r>
    </w:p>
    <w:p w14:paraId="7EE9F1F1" w14:textId="16BE2885" w:rsidR="00AC5204" w:rsidRPr="00743CDF" w:rsidRDefault="00AC5204" w:rsidP="00846078">
      <w:pPr>
        <w:pStyle w:val="ListParagraph"/>
        <w:numPr>
          <w:ilvl w:val="0"/>
          <w:numId w:val="5"/>
        </w:numPr>
        <w:ind w:left="851" w:hanging="851"/>
        <w:rPr>
          <w:rFonts w:ascii="Arial" w:hAnsi="Arial" w:cs="Arial"/>
          <w:b/>
          <w:sz w:val="20"/>
        </w:rPr>
      </w:pPr>
      <w:r w:rsidRPr="00743CDF">
        <w:rPr>
          <w:rFonts w:ascii="Arial" w:hAnsi="Arial" w:cs="Arial"/>
          <w:b/>
          <w:sz w:val="20"/>
        </w:rPr>
        <w:t>COMMITMENTS</w:t>
      </w:r>
    </w:p>
    <w:p w14:paraId="6FF399F7" w14:textId="77777777" w:rsidR="00AC5204" w:rsidRPr="009E5A12" w:rsidRDefault="00AC5204" w:rsidP="00AC5204">
      <w:pPr>
        <w:ind w:left="567" w:hanging="567"/>
        <w:rPr>
          <w:rFonts w:ascii="Arial" w:hAnsi="Arial" w:cs="Arial"/>
          <w:b/>
          <w:sz w:val="20"/>
        </w:rPr>
      </w:pPr>
    </w:p>
    <w:p w14:paraId="6F669CD4" w14:textId="77777777" w:rsidR="00AC5204" w:rsidRPr="009E5A12" w:rsidRDefault="00AC5204" w:rsidP="00AC5204">
      <w:pPr>
        <w:ind w:left="851"/>
        <w:jc w:val="both"/>
        <w:rPr>
          <w:rFonts w:ascii="Arial" w:hAnsi="Arial" w:cs="Arial"/>
          <w:b/>
          <w:sz w:val="20"/>
        </w:rPr>
      </w:pPr>
      <w:r>
        <w:rPr>
          <w:rFonts w:ascii="Arial" w:hAnsi="Arial" w:cs="Arial"/>
          <w:b/>
          <w:sz w:val="20"/>
        </w:rPr>
        <w:t>Operating l</w:t>
      </w:r>
      <w:r w:rsidRPr="009E5A12">
        <w:rPr>
          <w:rFonts w:ascii="Arial" w:hAnsi="Arial" w:cs="Arial"/>
          <w:b/>
          <w:sz w:val="20"/>
        </w:rPr>
        <w:t>ease agreements</w:t>
      </w:r>
    </w:p>
    <w:p w14:paraId="4E9B53D8" w14:textId="77777777" w:rsidR="00AC5204" w:rsidRPr="009E5A12" w:rsidRDefault="00AC5204" w:rsidP="00AC5204">
      <w:pPr>
        <w:ind w:left="851"/>
        <w:jc w:val="both"/>
        <w:rPr>
          <w:rFonts w:ascii="Arial" w:hAnsi="Arial" w:cs="Arial"/>
          <w:sz w:val="20"/>
        </w:rPr>
      </w:pPr>
    </w:p>
    <w:p w14:paraId="37C44643" w14:textId="77777777" w:rsidR="00FD0DC3" w:rsidRDefault="00FD0DC3" w:rsidP="00FD0DC3">
      <w:pPr>
        <w:ind w:left="851" w:firstLine="1"/>
        <w:jc w:val="both"/>
        <w:rPr>
          <w:rFonts w:ascii="Arial" w:hAnsi="Arial" w:cs="Arial"/>
          <w:sz w:val="20"/>
        </w:rPr>
      </w:pPr>
      <w:r w:rsidRPr="005B51FA">
        <w:rPr>
          <w:rFonts w:ascii="Arial" w:hAnsi="Arial" w:cs="Arial"/>
          <w:sz w:val="20"/>
        </w:rPr>
        <w:t xml:space="preserve">Office space in Brisbane remains the only operating lease entered into by the Company. </w:t>
      </w:r>
    </w:p>
    <w:p w14:paraId="2FB445CD" w14:textId="77777777" w:rsidR="00AC5204" w:rsidRDefault="00AC5204" w:rsidP="00FF739B">
      <w:pPr>
        <w:ind w:left="851"/>
        <w:jc w:val="both"/>
        <w:rPr>
          <w:rFonts w:ascii="Arial" w:hAnsi="Arial" w:cs="Arial"/>
          <w:sz w:val="20"/>
        </w:rPr>
      </w:pPr>
    </w:p>
    <w:p w14:paraId="31E6A018" w14:textId="77777777" w:rsidR="00AC5204" w:rsidRPr="009E5A12" w:rsidRDefault="00AC5204" w:rsidP="00AC5204">
      <w:pPr>
        <w:ind w:left="851"/>
        <w:jc w:val="both"/>
        <w:rPr>
          <w:rFonts w:ascii="Arial" w:hAnsi="Arial" w:cs="Arial"/>
          <w:b/>
          <w:sz w:val="20"/>
        </w:rPr>
      </w:pPr>
      <w:r w:rsidRPr="009E5A12">
        <w:rPr>
          <w:rFonts w:ascii="Arial" w:hAnsi="Arial" w:cs="Arial"/>
          <w:b/>
          <w:sz w:val="20"/>
        </w:rPr>
        <w:t>Exploration expenditures</w:t>
      </w:r>
    </w:p>
    <w:p w14:paraId="7798824C" w14:textId="77777777" w:rsidR="00AC5204" w:rsidRPr="009E5A12" w:rsidRDefault="00AC5204" w:rsidP="00AC5204">
      <w:pPr>
        <w:ind w:left="851"/>
        <w:jc w:val="both"/>
        <w:rPr>
          <w:rFonts w:ascii="Arial" w:hAnsi="Arial" w:cs="Arial"/>
          <w:sz w:val="20"/>
        </w:rPr>
      </w:pPr>
    </w:p>
    <w:p w14:paraId="30CB85B0" w14:textId="2E6A549C" w:rsidR="00AC5204" w:rsidRPr="009E5A12" w:rsidRDefault="00AC5204" w:rsidP="00AC5204">
      <w:pPr>
        <w:ind w:left="851"/>
        <w:jc w:val="both"/>
        <w:rPr>
          <w:rFonts w:ascii="Arial" w:hAnsi="Arial" w:cs="Arial"/>
          <w:sz w:val="20"/>
          <w:lang w:eastAsia="en-AU"/>
        </w:rPr>
      </w:pPr>
      <w:r w:rsidRPr="009E5A12">
        <w:rPr>
          <w:rFonts w:ascii="Arial" w:hAnsi="Arial" w:cs="Arial"/>
          <w:sz w:val="20"/>
          <w:lang w:eastAsia="en-AU"/>
        </w:rPr>
        <w:t xml:space="preserve">Certain future exploration expenditures are required to be undertaken by the Company as a minimum retention for exploration permits. These expenditures were set out in Note </w:t>
      </w:r>
      <w:r w:rsidR="000F03D0">
        <w:rPr>
          <w:rFonts w:ascii="Arial" w:hAnsi="Arial" w:cs="Arial"/>
          <w:sz w:val="20"/>
          <w:lang w:eastAsia="en-AU"/>
        </w:rPr>
        <w:t>5</w:t>
      </w:r>
      <w:r w:rsidR="00081326">
        <w:rPr>
          <w:rFonts w:ascii="Arial" w:hAnsi="Arial" w:cs="Arial"/>
          <w:sz w:val="20"/>
          <w:lang w:eastAsia="en-AU"/>
        </w:rPr>
        <w:t xml:space="preserve"> to the</w:t>
      </w:r>
      <w:r w:rsidR="00EE4FAB">
        <w:rPr>
          <w:rFonts w:ascii="Arial" w:hAnsi="Arial" w:cs="Arial"/>
          <w:sz w:val="20"/>
          <w:lang w:eastAsia="en-AU"/>
        </w:rPr>
        <w:t xml:space="preserve"> condensed</w:t>
      </w:r>
      <w:r w:rsidR="00081326">
        <w:rPr>
          <w:rFonts w:ascii="Arial" w:hAnsi="Arial" w:cs="Arial"/>
          <w:sz w:val="20"/>
          <w:lang w:eastAsia="en-AU"/>
        </w:rPr>
        <w:t xml:space="preserve"> interim </w:t>
      </w:r>
      <w:r w:rsidR="00EE4FAB">
        <w:rPr>
          <w:rFonts w:ascii="Arial" w:hAnsi="Arial" w:cs="Arial"/>
          <w:sz w:val="20"/>
          <w:lang w:eastAsia="en-AU"/>
        </w:rPr>
        <w:t xml:space="preserve">consolidated </w:t>
      </w:r>
      <w:r w:rsidR="00081326">
        <w:rPr>
          <w:rFonts w:ascii="Arial" w:hAnsi="Arial" w:cs="Arial"/>
          <w:sz w:val="20"/>
          <w:lang w:eastAsia="en-AU"/>
        </w:rPr>
        <w:t xml:space="preserve">financial statements for the period ended </w:t>
      </w:r>
      <w:r w:rsidR="00400E38">
        <w:rPr>
          <w:rFonts w:ascii="Arial" w:hAnsi="Arial" w:cs="Arial"/>
          <w:sz w:val="20"/>
          <w:lang w:eastAsia="en-AU"/>
        </w:rPr>
        <w:t>June 30, 201</w:t>
      </w:r>
      <w:r w:rsidR="00A113F1">
        <w:rPr>
          <w:rFonts w:ascii="Arial" w:hAnsi="Arial" w:cs="Arial"/>
          <w:sz w:val="20"/>
          <w:lang w:eastAsia="en-AU"/>
        </w:rPr>
        <w:t>6</w:t>
      </w:r>
      <w:r w:rsidR="00BB6B68">
        <w:rPr>
          <w:rFonts w:ascii="Arial" w:hAnsi="Arial" w:cs="Arial"/>
          <w:sz w:val="20"/>
          <w:lang w:eastAsia="en-AU"/>
        </w:rPr>
        <w:t>.</w:t>
      </w:r>
      <w:r w:rsidRPr="009E5A12">
        <w:rPr>
          <w:rFonts w:ascii="Arial" w:hAnsi="Arial" w:cs="Arial"/>
          <w:sz w:val="20"/>
          <w:lang w:eastAsia="en-AU"/>
        </w:rPr>
        <w:t xml:space="preserve"> </w:t>
      </w:r>
    </w:p>
    <w:p w14:paraId="7085D375" w14:textId="77777777" w:rsidR="009F79E1" w:rsidRPr="001504FC" w:rsidRDefault="009F79E1" w:rsidP="00367A5B">
      <w:pPr>
        <w:jc w:val="both"/>
        <w:rPr>
          <w:rFonts w:ascii="Arial" w:hAnsi="Arial" w:cs="Arial"/>
          <w:b/>
          <w:bCs/>
          <w:sz w:val="20"/>
          <w:lang w:val="en-GB"/>
        </w:rPr>
      </w:pPr>
    </w:p>
    <w:p w14:paraId="258C3DB8" w14:textId="77777777" w:rsidR="00274E1B" w:rsidRPr="00647D24" w:rsidRDefault="00274E1B" w:rsidP="00274E1B">
      <w:pPr>
        <w:spacing w:line="276" w:lineRule="auto"/>
        <w:ind w:left="851"/>
        <w:jc w:val="both"/>
        <w:rPr>
          <w:rFonts w:ascii="Arial" w:hAnsi="Arial" w:cs="Arial"/>
          <w:sz w:val="20"/>
          <w:lang w:eastAsia="en-AU"/>
        </w:rPr>
      </w:pPr>
      <w:r w:rsidRPr="00F74556">
        <w:rPr>
          <w:rFonts w:ascii="Arial" w:hAnsi="Arial" w:cs="Arial"/>
          <w:sz w:val="20"/>
          <w:lang w:eastAsia="en-AU"/>
        </w:rPr>
        <w:t xml:space="preserve">Apart from the above, the Company has no other material commitments at </w:t>
      </w:r>
      <w:r>
        <w:rPr>
          <w:rFonts w:ascii="Arial" w:hAnsi="Arial" w:cs="Arial"/>
          <w:sz w:val="20"/>
          <w:lang w:eastAsia="en-AU"/>
        </w:rPr>
        <w:t>the reporting period</w:t>
      </w:r>
      <w:r w:rsidRPr="00F74556">
        <w:rPr>
          <w:rFonts w:ascii="Arial" w:hAnsi="Arial" w:cs="Arial"/>
          <w:sz w:val="20"/>
          <w:lang w:eastAsia="en-AU"/>
        </w:rPr>
        <w:t xml:space="preserve"> date.</w:t>
      </w:r>
    </w:p>
    <w:p w14:paraId="1BFC6DD3" w14:textId="77777777" w:rsidR="008A251C" w:rsidRDefault="008A251C" w:rsidP="00E94C47">
      <w:pPr>
        <w:ind w:left="851"/>
        <w:jc w:val="both"/>
        <w:rPr>
          <w:rFonts w:ascii="Arial" w:hAnsi="Arial" w:cs="Arial"/>
          <w:highlight w:val="yellow"/>
        </w:rPr>
      </w:pPr>
    </w:p>
    <w:p w14:paraId="35EE3B1F" w14:textId="4581FDEE" w:rsidR="0046458C" w:rsidRPr="00647D24" w:rsidRDefault="0046458C" w:rsidP="008A251C">
      <w:pPr>
        <w:pStyle w:val="ListParagraph"/>
        <w:numPr>
          <w:ilvl w:val="0"/>
          <w:numId w:val="5"/>
        </w:numPr>
        <w:ind w:left="851" w:hanging="851"/>
        <w:rPr>
          <w:rFonts w:ascii="Arial" w:hAnsi="Arial" w:cs="Arial"/>
          <w:b/>
          <w:sz w:val="20"/>
        </w:rPr>
      </w:pPr>
      <w:r w:rsidRPr="00647D24">
        <w:rPr>
          <w:rFonts w:ascii="Arial" w:hAnsi="Arial" w:cs="Arial"/>
          <w:b/>
          <w:sz w:val="20"/>
        </w:rPr>
        <w:t>CONTINGENT LIABILITIES</w:t>
      </w:r>
    </w:p>
    <w:p w14:paraId="132CB7BC" w14:textId="77777777" w:rsidR="00A4060A" w:rsidRPr="00647D24" w:rsidRDefault="00A4060A" w:rsidP="0046458C">
      <w:pPr>
        <w:ind w:left="851" w:hanging="709"/>
        <w:rPr>
          <w:rFonts w:ascii="Arial" w:hAnsi="Arial" w:cs="Arial"/>
          <w:sz w:val="18"/>
        </w:rPr>
      </w:pPr>
    </w:p>
    <w:p w14:paraId="697F321F" w14:textId="77777777" w:rsidR="00A113F1" w:rsidRPr="00D01D2E" w:rsidRDefault="00A113F1" w:rsidP="00A113F1">
      <w:pPr>
        <w:pStyle w:val="ListParagraph"/>
        <w:numPr>
          <w:ilvl w:val="0"/>
          <w:numId w:val="10"/>
        </w:numPr>
        <w:overflowPunct w:val="0"/>
        <w:autoSpaceDE w:val="0"/>
        <w:autoSpaceDN w:val="0"/>
        <w:adjustRightInd w:val="0"/>
        <w:ind w:left="1134" w:hanging="283"/>
        <w:contextualSpacing/>
        <w:jc w:val="both"/>
        <w:textAlignment w:val="baseline"/>
        <w:rPr>
          <w:rFonts w:ascii="Arial" w:eastAsia="Times New Roman" w:hAnsi="Arial" w:cs="Arial"/>
          <w:b/>
          <w:i/>
          <w:sz w:val="20"/>
          <w:szCs w:val="20"/>
        </w:rPr>
      </w:pPr>
      <w:r w:rsidRPr="00D01D2E">
        <w:rPr>
          <w:rFonts w:ascii="Arial" w:eastAsia="Times New Roman" w:hAnsi="Arial" w:cs="Arial"/>
          <w:b/>
          <w:i/>
          <w:sz w:val="20"/>
          <w:szCs w:val="20"/>
        </w:rPr>
        <w:t xml:space="preserve">Security Bonds </w:t>
      </w:r>
    </w:p>
    <w:p w14:paraId="4FB2C499" w14:textId="77777777" w:rsidR="00A113F1" w:rsidRPr="00D01D2E" w:rsidRDefault="00A113F1" w:rsidP="00A113F1">
      <w:pPr>
        <w:ind w:left="1134" w:hanging="283"/>
        <w:jc w:val="both"/>
        <w:rPr>
          <w:rFonts w:ascii="Arial" w:hAnsi="Arial" w:cs="Arial"/>
          <w:b/>
          <w:sz w:val="20"/>
        </w:rPr>
      </w:pPr>
    </w:p>
    <w:p w14:paraId="182D0CA8" w14:textId="77777777" w:rsidR="00A113F1" w:rsidRDefault="00A113F1" w:rsidP="00A113F1">
      <w:pPr>
        <w:ind w:left="851"/>
        <w:jc w:val="both"/>
        <w:rPr>
          <w:rFonts w:ascii="Arial" w:hAnsi="Arial" w:cs="Arial"/>
          <w:sz w:val="20"/>
        </w:rPr>
      </w:pPr>
      <w:r w:rsidRPr="005B51FA">
        <w:rPr>
          <w:rFonts w:ascii="Arial" w:hAnsi="Arial" w:cs="Arial"/>
          <w:sz w:val="20"/>
        </w:rPr>
        <w:t xml:space="preserve">The </w:t>
      </w:r>
      <w:r>
        <w:rPr>
          <w:rFonts w:ascii="Arial" w:hAnsi="Arial" w:cs="Arial"/>
          <w:sz w:val="20"/>
        </w:rPr>
        <w:t xml:space="preserve">Company has a contingent liability bank guarantee issued of $92,106 for office leasing arrangements in Brisbane and corporate credit cards.  </w:t>
      </w:r>
    </w:p>
    <w:p w14:paraId="134B522A" w14:textId="77777777" w:rsidR="00A113F1" w:rsidRDefault="00A113F1" w:rsidP="00A113F1">
      <w:pPr>
        <w:ind w:left="1134" w:hanging="283"/>
        <w:jc w:val="both"/>
        <w:rPr>
          <w:rFonts w:ascii="Arial" w:hAnsi="Arial" w:cs="Arial"/>
          <w:bCs/>
          <w:lang w:eastAsia="en-AU"/>
        </w:rPr>
      </w:pPr>
    </w:p>
    <w:p w14:paraId="4B9BD386" w14:textId="77777777" w:rsidR="00A113F1" w:rsidRPr="00C30224" w:rsidRDefault="00A113F1" w:rsidP="00A113F1">
      <w:pPr>
        <w:pStyle w:val="ListParagraph"/>
        <w:numPr>
          <w:ilvl w:val="0"/>
          <w:numId w:val="10"/>
        </w:numPr>
        <w:overflowPunct w:val="0"/>
        <w:autoSpaceDE w:val="0"/>
        <w:autoSpaceDN w:val="0"/>
        <w:adjustRightInd w:val="0"/>
        <w:ind w:left="1134" w:hanging="283"/>
        <w:contextualSpacing/>
        <w:jc w:val="both"/>
        <w:textAlignment w:val="baseline"/>
        <w:rPr>
          <w:rFonts w:ascii="Arial" w:eastAsia="Times New Roman" w:hAnsi="Arial" w:cs="Arial"/>
          <w:b/>
          <w:i/>
          <w:sz w:val="20"/>
          <w:szCs w:val="20"/>
        </w:rPr>
      </w:pPr>
      <w:r w:rsidRPr="00C30224">
        <w:rPr>
          <w:rFonts w:ascii="Arial" w:eastAsia="Times New Roman" w:hAnsi="Arial" w:cs="Arial"/>
          <w:b/>
          <w:i/>
          <w:sz w:val="20"/>
          <w:szCs w:val="20"/>
        </w:rPr>
        <w:t xml:space="preserve">Supreme Court Proceedings </w:t>
      </w:r>
    </w:p>
    <w:p w14:paraId="340E9359" w14:textId="77777777" w:rsidR="00A113F1" w:rsidRPr="00047E00" w:rsidRDefault="00A113F1" w:rsidP="00A113F1">
      <w:pPr>
        <w:pStyle w:val="ListParagraph"/>
        <w:overflowPunct w:val="0"/>
        <w:autoSpaceDE w:val="0"/>
        <w:autoSpaceDN w:val="0"/>
        <w:adjustRightInd w:val="0"/>
        <w:ind w:left="1134" w:hanging="283"/>
        <w:jc w:val="both"/>
        <w:textAlignment w:val="baseline"/>
        <w:rPr>
          <w:rFonts w:ascii="Arial" w:eastAsia="Times New Roman" w:hAnsi="Arial" w:cs="Arial"/>
          <w:b/>
          <w:sz w:val="20"/>
          <w:szCs w:val="20"/>
          <w:highlight w:val="yellow"/>
        </w:rPr>
      </w:pPr>
    </w:p>
    <w:p w14:paraId="2E3784BD" w14:textId="77777777" w:rsidR="00A113F1" w:rsidRPr="00C30224" w:rsidRDefault="00A113F1" w:rsidP="00A113F1">
      <w:pPr>
        <w:spacing w:after="120"/>
        <w:ind w:left="851"/>
        <w:jc w:val="both"/>
        <w:rPr>
          <w:rFonts w:ascii="Arial" w:hAnsi="Arial" w:cs="Arial"/>
          <w:b/>
          <w:sz w:val="20"/>
        </w:rPr>
      </w:pPr>
      <w:r w:rsidRPr="00C30224">
        <w:rPr>
          <w:rFonts w:ascii="Arial" w:hAnsi="Arial" w:cs="Arial"/>
          <w:b/>
          <w:sz w:val="20"/>
        </w:rPr>
        <w:t>LPD Holdings (</w:t>
      </w:r>
      <w:proofErr w:type="spellStart"/>
      <w:r w:rsidRPr="00C30224">
        <w:rPr>
          <w:rFonts w:ascii="Arial" w:hAnsi="Arial" w:cs="Arial"/>
          <w:b/>
          <w:sz w:val="20"/>
        </w:rPr>
        <w:t>Aust</w:t>
      </w:r>
      <w:proofErr w:type="spellEnd"/>
      <w:r w:rsidRPr="00C30224">
        <w:rPr>
          <w:rFonts w:ascii="Arial" w:hAnsi="Arial" w:cs="Arial"/>
          <w:b/>
          <w:sz w:val="20"/>
        </w:rPr>
        <w:t>) Pty Ltd (“LPD”) and Mayson Associates Limited (“Mayson”) v. Macarthur and Ors. (“Initial Proceedings”) and LPD v. Macarthur and Ors. (“New Proceedings”)</w:t>
      </w:r>
    </w:p>
    <w:p w14:paraId="025D5C75" w14:textId="76A298A4" w:rsidR="00D92567" w:rsidRPr="00D92567" w:rsidRDefault="00D92567" w:rsidP="00D92567">
      <w:pPr>
        <w:spacing w:after="240"/>
        <w:ind w:left="851"/>
        <w:jc w:val="both"/>
        <w:rPr>
          <w:rFonts w:ascii="Arial" w:hAnsi="Arial" w:cs="Arial"/>
          <w:sz w:val="20"/>
        </w:rPr>
      </w:pPr>
      <w:r w:rsidRPr="00D92567">
        <w:rPr>
          <w:rFonts w:ascii="Arial" w:hAnsi="Arial" w:cs="Arial"/>
          <w:sz w:val="20"/>
        </w:rPr>
        <w:t xml:space="preserve">The Initial Proceedings were dismissed in November 2012 and the Company was awarded costs on an indemnity basis.  LPD and Mayson appealed the indemnity costs order in the Queensland Court of Appeal and on October 11, 2013 the appeal was dismissed with costs of the appeal being awarded to the Company.  LPD, a shareholder of the Company, and Mayson are entities associated with </w:t>
      </w:r>
      <w:proofErr w:type="spellStart"/>
      <w:r w:rsidRPr="00D92567">
        <w:rPr>
          <w:rFonts w:ascii="Arial" w:hAnsi="Arial" w:cs="Arial"/>
          <w:sz w:val="20"/>
        </w:rPr>
        <w:t>Mr</w:t>
      </w:r>
      <w:proofErr w:type="spellEnd"/>
      <w:r w:rsidRPr="00D92567">
        <w:rPr>
          <w:rFonts w:ascii="Arial" w:hAnsi="Arial" w:cs="Arial"/>
          <w:sz w:val="20"/>
        </w:rPr>
        <w:t xml:space="preserve"> Edward Kwok, a Director of First Strategic Development Corporation Ltd (in liquidation)</w:t>
      </w:r>
      <w:r w:rsidR="00260E1F">
        <w:rPr>
          <w:rFonts w:ascii="Arial" w:hAnsi="Arial" w:cs="Arial"/>
          <w:sz w:val="20"/>
        </w:rPr>
        <w:t xml:space="preserve"> (“</w:t>
      </w:r>
      <w:proofErr w:type="spellStart"/>
      <w:r w:rsidR="00260E1F">
        <w:rPr>
          <w:rFonts w:ascii="Arial" w:hAnsi="Arial" w:cs="Arial"/>
          <w:sz w:val="20"/>
        </w:rPr>
        <w:t>FSDC</w:t>
      </w:r>
      <w:proofErr w:type="spellEnd"/>
      <w:r w:rsidR="00260E1F">
        <w:rPr>
          <w:rFonts w:ascii="Arial" w:hAnsi="Arial" w:cs="Arial"/>
          <w:sz w:val="20"/>
        </w:rPr>
        <w:t>”)</w:t>
      </w:r>
      <w:r w:rsidRPr="00D92567">
        <w:rPr>
          <w:rFonts w:ascii="Arial" w:hAnsi="Arial" w:cs="Arial"/>
          <w:sz w:val="20"/>
        </w:rPr>
        <w:t xml:space="preserve">. </w:t>
      </w:r>
    </w:p>
    <w:p w14:paraId="52B0A5E1" w14:textId="77777777" w:rsidR="00D92567" w:rsidRPr="00D92567" w:rsidRDefault="00D92567" w:rsidP="00D92567">
      <w:pPr>
        <w:spacing w:after="240"/>
        <w:ind w:left="851"/>
        <w:jc w:val="both"/>
        <w:rPr>
          <w:rFonts w:ascii="Arial" w:hAnsi="Arial" w:cs="Arial"/>
          <w:sz w:val="20"/>
        </w:rPr>
      </w:pPr>
      <w:r w:rsidRPr="00D92567">
        <w:rPr>
          <w:rFonts w:ascii="Arial" w:hAnsi="Arial" w:cs="Arial"/>
          <w:sz w:val="20"/>
        </w:rPr>
        <w:t xml:space="preserve">LPD brought New Proceedings against the Company and some of its directors in November 2012 substantially on the same grounds, following dismissal of the Initial Proceedings. On November 26, 2013 the New Proceedings were stayed by consent pending payment of the indemnity costs of the dismissed Initial Proceedings and the appeal costs by LPD and Mayson. </w:t>
      </w:r>
    </w:p>
    <w:p w14:paraId="5DD89D7A" w14:textId="57C4A34C" w:rsidR="00D92567" w:rsidRPr="00D92567" w:rsidRDefault="00260E1F" w:rsidP="00D92567">
      <w:pPr>
        <w:spacing w:after="240"/>
        <w:ind w:left="851"/>
        <w:jc w:val="both"/>
        <w:rPr>
          <w:rFonts w:ascii="Arial" w:hAnsi="Arial" w:cs="Arial"/>
          <w:sz w:val="20"/>
        </w:rPr>
      </w:pPr>
      <w:r>
        <w:rPr>
          <w:rFonts w:ascii="Arial" w:hAnsi="Arial" w:cs="Arial"/>
          <w:sz w:val="20"/>
        </w:rPr>
        <w:t>To date, t</w:t>
      </w:r>
      <w:r w:rsidR="00D92567" w:rsidRPr="00D92567">
        <w:rPr>
          <w:rFonts w:ascii="Arial" w:hAnsi="Arial" w:cs="Arial"/>
          <w:sz w:val="20"/>
        </w:rPr>
        <w:t>he Company has recovered costs of $476,020 from LPD and Mayson for the indemnity costs of the dismissed Initial Proceedings and the appeal costs by LPD and Mayson.  LPD has paid $</w:t>
      </w:r>
      <w:r w:rsidR="00D92567" w:rsidRPr="00D92567">
        <w:rPr>
          <w:rFonts w:ascii="Arial" w:hAnsi="Arial" w:cs="Arial"/>
          <w:sz w:val="20"/>
          <w:lang w:val="en-AU"/>
        </w:rPr>
        <w:t>347,473.56</w:t>
      </w:r>
      <w:r w:rsidR="00D92567" w:rsidRPr="00D92567">
        <w:rPr>
          <w:rFonts w:ascii="Arial" w:hAnsi="Arial" w:cs="Arial"/>
          <w:sz w:val="20"/>
        </w:rPr>
        <w:t xml:space="preserve"> to the directors and officers of the Initial Proceedings for the indemnity costs of the dismissed Initial Proceedings and the appeal costs by LPD and Mayson. </w:t>
      </w:r>
    </w:p>
    <w:p w14:paraId="5A1E4203" w14:textId="77777777" w:rsidR="00D92567" w:rsidRPr="00D92567" w:rsidRDefault="00D92567" w:rsidP="00D92567">
      <w:pPr>
        <w:spacing w:after="240"/>
        <w:ind w:left="851"/>
        <w:jc w:val="both"/>
        <w:rPr>
          <w:rFonts w:ascii="Arial" w:hAnsi="Arial" w:cs="Arial"/>
          <w:sz w:val="20"/>
        </w:rPr>
      </w:pPr>
      <w:r w:rsidRPr="00D92567">
        <w:rPr>
          <w:rFonts w:ascii="Arial" w:hAnsi="Arial" w:cs="Arial"/>
          <w:sz w:val="20"/>
        </w:rPr>
        <w:t xml:space="preserve">Like the dismissed Initial Proceedings, the Company considers the New Proceedings are without merit and will continue to vigorously defend those proceedings.  </w:t>
      </w:r>
    </w:p>
    <w:p w14:paraId="6CB29DD5" w14:textId="77777777" w:rsidR="00FE2C6A" w:rsidRDefault="00FE2C6A">
      <w:pPr>
        <w:widowControl/>
        <w:overflowPunct/>
        <w:autoSpaceDE/>
        <w:autoSpaceDN/>
        <w:adjustRightInd/>
        <w:textAlignment w:val="auto"/>
        <w:rPr>
          <w:rFonts w:ascii="Arial" w:hAnsi="Arial" w:cs="Arial"/>
          <w:b/>
          <w:bCs/>
          <w:sz w:val="20"/>
        </w:rPr>
      </w:pPr>
      <w:r>
        <w:rPr>
          <w:rFonts w:ascii="Arial" w:hAnsi="Arial" w:cs="Arial"/>
          <w:b/>
          <w:bCs/>
          <w:sz w:val="20"/>
        </w:rPr>
        <w:br w:type="page"/>
      </w:r>
    </w:p>
    <w:p w14:paraId="7B9CEAFB" w14:textId="52BC4192" w:rsidR="00FE2C6A" w:rsidRPr="00647D24" w:rsidRDefault="00FE2C6A" w:rsidP="00FE2C6A">
      <w:pPr>
        <w:pStyle w:val="ListParagraph"/>
        <w:numPr>
          <w:ilvl w:val="0"/>
          <w:numId w:val="5"/>
        </w:numPr>
        <w:ind w:left="851" w:hanging="851"/>
        <w:rPr>
          <w:rFonts w:ascii="Arial" w:hAnsi="Arial" w:cs="Arial"/>
          <w:b/>
          <w:sz w:val="20"/>
        </w:rPr>
      </w:pPr>
      <w:r w:rsidRPr="00647D24">
        <w:rPr>
          <w:rFonts w:ascii="Arial" w:hAnsi="Arial" w:cs="Arial"/>
          <w:b/>
          <w:sz w:val="20"/>
        </w:rPr>
        <w:lastRenderedPageBreak/>
        <w:t>CONTINGENT LIABILITIES</w:t>
      </w:r>
      <w:r>
        <w:rPr>
          <w:rFonts w:ascii="Arial" w:hAnsi="Arial" w:cs="Arial"/>
          <w:b/>
          <w:sz w:val="20"/>
        </w:rPr>
        <w:t xml:space="preserve"> </w:t>
      </w:r>
      <w:r w:rsidRPr="009C7B9A">
        <w:rPr>
          <w:rFonts w:ascii="Arial" w:hAnsi="Arial" w:cs="Arial"/>
          <w:sz w:val="20"/>
        </w:rPr>
        <w:t>(cont’d)</w:t>
      </w:r>
    </w:p>
    <w:p w14:paraId="7ADCA0A4" w14:textId="77777777" w:rsidR="00FE2C6A" w:rsidRDefault="00FE2C6A" w:rsidP="00FE2C6A">
      <w:pPr>
        <w:ind w:left="1134" w:hanging="283"/>
        <w:jc w:val="both"/>
        <w:rPr>
          <w:rFonts w:ascii="Arial" w:hAnsi="Arial" w:cs="Arial"/>
          <w:b/>
          <w:bCs/>
          <w:sz w:val="20"/>
        </w:rPr>
      </w:pPr>
    </w:p>
    <w:p w14:paraId="20B78860" w14:textId="7CE15CD0" w:rsidR="00A113F1" w:rsidRPr="008B37E2" w:rsidRDefault="00A113F1" w:rsidP="00A113F1">
      <w:pPr>
        <w:spacing w:after="240"/>
        <w:ind w:left="1134" w:hanging="283"/>
        <w:jc w:val="both"/>
        <w:rPr>
          <w:rFonts w:ascii="Arial" w:hAnsi="Arial" w:cs="Arial"/>
          <w:b/>
          <w:bCs/>
          <w:sz w:val="20"/>
        </w:rPr>
      </w:pPr>
      <w:r w:rsidRPr="008B37E2">
        <w:rPr>
          <w:rFonts w:ascii="Arial" w:hAnsi="Arial" w:cs="Arial"/>
          <w:b/>
          <w:bCs/>
          <w:sz w:val="20"/>
        </w:rPr>
        <w:t xml:space="preserve">Chan, Chan and Kwok v. Macarthur Minerals Limited and Ors. </w:t>
      </w:r>
    </w:p>
    <w:p w14:paraId="3BF78CBD" w14:textId="77777777" w:rsidR="00A113F1" w:rsidRDefault="00A113F1" w:rsidP="00A113F1">
      <w:pPr>
        <w:ind w:left="851"/>
        <w:jc w:val="both"/>
        <w:rPr>
          <w:rFonts w:ascii="Arial" w:hAnsi="Arial" w:cs="Arial"/>
          <w:sz w:val="20"/>
          <w:lang w:eastAsia="zh-CN"/>
        </w:rPr>
      </w:pPr>
      <w:r w:rsidRPr="00E43B5D">
        <w:rPr>
          <w:rFonts w:ascii="Arial" w:hAnsi="Arial" w:cs="Arial"/>
          <w:sz w:val="20"/>
          <w:lang w:eastAsia="zh-CN"/>
        </w:rPr>
        <w:t>On January</w:t>
      </w:r>
      <w:r>
        <w:rPr>
          <w:rFonts w:ascii="Arial" w:hAnsi="Arial" w:cs="Arial"/>
          <w:sz w:val="20"/>
          <w:lang w:eastAsia="zh-CN"/>
        </w:rPr>
        <w:t xml:space="preserve"> </w:t>
      </w:r>
      <w:r w:rsidRPr="00E43B5D">
        <w:rPr>
          <w:rFonts w:ascii="Arial" w:hAnsi="Arial" w:cs="Arial"/>
          <w:sz w:val="20"/>
          <w:lang w:eastAsia="zh-CN"/>
        </w:rPr>
        <w:t xml:space="preserve">20, 2016 the Company was served with another Claim in the Supreme Court of Queensland commenced by </w:t>
      </w:r>
      <w:proofErr w:type="spellStart"/>
      <w:r w:rsidRPr="00E43B5D">
        <w:rPr>
          <w:rFonts w:ascii="Arial" w:hAnsi="Arial" w:cs="Arial"/>
          <w:sz w:val="20"/>
          <w:lang w:eastAsia="zh-CN"/>
        </w:rPr>
        <w:t>Mr</w:t>
      </w:r>
      <w:proofErr w:type="spellEnd"/>
      <w:r w:rsidRPr="00E43B5D">
        <w:rPr>
          <w:rFonts w:ascii="Arial" w:hAnsi="Arial" w:cs="Arial"/>
          <w:sz w:val="20"/>
          <w:lang w:eastAsia="zh-CN"/>
        </w:rPr>
        <w:t xml:space="preserve"> Charles Chan, </w:t>
      </w:r>
      <w:proofErr w:type="spellStart"/>
      <w:r w:rsidRPr="00E43B5D">
        <w:rPr>
          <w:rFonts w:ascii="Arial" w:hAnsi="Arial" w:cs="Arial"/>
          <w:sz w:val="20"/>
          <w:lang w:eastAsia="zh-CN"/>
        </w:rPr>
        <w:t>Mr</w:t>
      </w:r>
      <w:proofErr w:type="spellEnd"/>
      <w:r w:rsidRPr="00E43B5D">
        <w:rPr>
          <w:rFonts w:ascii="Arial" w:hAnsi="Arial" w:cs="Arial"/>
          <w:sz w:val="20"/>
          <w:lang w:eastAsia="zh-CN"/>
        </w:rPr>
        <w:t xml:space="preserve"> Victor Chan (who are associated with a shareholder of the Company) and </w:t>
      </w:r>
      <w:proofErr w:type="spellStart"/>
      <w:r w:rsidRPr="00E43B5D">
        <w:rPr>
          <w:rFonts w:ascii="Arial" w:hAnsi="Arial" w:cs="Arial"/>
          <w:sz w:val="20"/>
          <w:lang w:eastAsia="zh-CN"/>
        </w:rPr>
        <w:t>Mr</w:t>
      </w:r>
      <w:proofErr w:type="spellEnd"/>
      <w:r w:rsidRPr="00E43B5D">
        <w:rPr>
          <w:rFonts w:ascii="Arial" w:hAnsi="Arial" w:cs="Arial"/>
          <w:sz w:val="20"/>
          <w:lang w:eastAsia="zh-CN"/>
        </w:rPr>
        <w:t xml:space="preserve"> Edward Kwok (“</w:t>
      </w:r>
      <w:proofErr w:type="spellStart"/>
      <w:r>
        <w:rPr>
          <w:rFonts w:ascii="Arial" w:hAnsi="Arial" w:cs="Arial"/>
          <w:sz w:val="20"/>
          <w:lang w:eastAsia="zh-CN"/>
        </w:rPr>
        <w:t>FSDC</w:t>
      </w:r>
      <w:proofErr w:type="spellEnd"/>
      <w:r>
        <w:rPr>
          <w:rFonts w:ascii="Arial" w:hAnsi="Arial" w:cs="Arial"/>
          <w:sz w:val="20"/>
          <w:lang w:eastAsia="zh-CN"/>
        </w:rPr>
        <w:t xml:space="preserve"> Directors’ </w:t>
      </w:r>
      <w:r w:rsidRPr="00E43B5D">
        <w:rPr>
          <w:rFonts w:ascii="Arial" w:hAnsi="Arial" w:cs="Arial"/>
          <w:sz w:val="20"/>
          <w:lang w:eastAsia="zh-CN"/>
        </w:rPr>
        <w:t xml:space="preserve">Claim”), the FSDC Directors. </w:t>
      </w:r>
    </w:p>
    <w:p w14:paraId="22DEFB8A" w14:textId="77777777" w:rsidR="00A113F1" w:rsidRPr="00E43B5D" w:rsidRDefault="00A113F1" w:rsidP="00A113F1">
      <w:pPr>
        <w:ind w:left="851"/>
        <w:jc w:val="both"/>
        <w:rPr>
          <w:rFonts w:ascii="Arial" w:hAnsi="Arial" w:cs="Arial"/>
          <w:sz w:val="20"/>
          <w:lang w:eastAsia="zh-CN"/>
        </w:rPr>
      </w:pPr>
    </w:p>
    <w:p w14:paraId="5F649E8B" w14:textId="77777777" w:rsidR="00A113F1" w:rsidRDefault="00A113F1" w:rsidP="00A113F1">
      <w:pPr>
        <w:ind w:left="851"/>
        <w:jc w:val="both"/>
        <w:rPr>
          <w:rFonts w:ascii="Arial" w:hAnsi="Arial" w:cs="Arial"/>
          <w:sz w:val="20"/>
          <w:lang w:eastAsia="zh-CN"/>
        </w:rPr>
      </w:pPr>
      <w:r w:rsidRPr="00E43B5D">
        <w:rPr>
          <w:rFonts w:ascii="Arial" w:hAnsi="Arial" w:cs="Arial"/>
          <w:sz w:val="20"/>
          <w:lang w:eastAsia="zh-CN"/>
        </w:rPr>
        <w:t>The FSDC Directors are seeking damages against the Company and two of its officers relating to the debts the Supreme Court of Queensland found the FSDC Directors had incurred while trading insolvent</w:t>
      </w:r>
      <w:r>
        <w:rPr>
          <w:rFonts w:ascii="Arial" w:hAnsi="Arial" w:cs="Arial"/>
          <w:sz w:val="20"/>
          <w:lang w:eastAsia="zh-CN"/>
        </w:rPr>
        <w:t>,</w:t>
      </w:r>
      <w:r w:rsidRPr="00E43B5D">
        <w:rPr>
          <w:rFonts w:ascii="Arial" w:hAnsi="Arial" w:cs="Arial"/>
          <w:sz w:val="20"/>
          <w:lang w:eastAsia="zh-CN"/>
        </w:rPr>
        <w:t xml:space="preserve"> which became the basis of the award for damages and indemnity costs against them. In addition they claim their own legal costs of unsuccessfully defending those proceedings and their unsuccessful appeal. The FSDC Directors base the </w:t>
      </w:r>
      <w:r>
        <w:rPr>
          <w:rFonts w:ascii="Arial" w:hAnsi="Arial" w:cs="Arial"/>
          <w:sz w:val="20"/>
          <w:lang w:eastAsia="zh-CN"/>
        </w:rPr>
        <w:t xml:space="preserve">FSDC Directors’ </w:t>
      </w:r>
      <w:r w:rsidRPr="00E43B5D">
        <w:rPr>
          <w:rFonts w:ascii="Arial" w:hAnsi="Arial" w:cs="Arial"/>
          <w:sz w:val="20"/>
          <w:lang w:eastAsia="zh-CN"/>
        </w:rPr>
        <w:t>Claim on alleged misleading statements made by Company representatives.</w:t>
      </w:r>
    </w:p>
    <w:p w14:paraId="32232A4A" w14:textId="77777777" w:rsidR="00A113F1" w:rsidRDefault="00A113F1" w:rsidP="00A113F1">
      <w:pPr>
        <w:ind w:left="851"/>
        <w:jc w:val="both"/>
        <w:rPr>
          <w:rFonts w:ascii="Arial" w:hAnsi="Arial" w:cs="Arial"/>
          <w:sz w:val="20"/>
          <w:lang w:eastAsia="zh-CN"/>
        </w:rPr>
      </w:pPr>
    </w:p>
    <w:p w14:paraId="0A1A3306" w14:textId="77777777" w:rsidR="00A113F1" w:rsidRDefault="00A113F1" w:rsidP="00A113F1">
      <w:pPr>
        <w:ind w:left="851"/>
        <w:jc w:val="both"/>
        <w:rPr>
          <w:rFonts w:ascii="Arial" w:hAnsi="Arial" w:cs="Arial"/>
          <w:sz w:val="20"/>
          <w:lang w:eastAsia="zh-CN"/>
        </w:rPr>
      </w:pPr>
      <w:r w:rsidRPr="00E43B5D">
        <w:rPr>
          <w:rFonts w:ascii="Arial" w:hAnsi="Arial" w:cs="Arial"/>
          <w:sz w:val="20"/>
          <w:lang w:eastAsia="zh-CN"/>
        </w:rPr>
        <w:t xml:space="preserve">The Company considers the </w:t>
      </w:r>
      <w:r>
        <w:rPr>
          <w:rFonts w:ascii="Arial" w:hAnsi="Arial" w:cs="Arial"/>
          <w:sz w:val="20"/>
          <w:lang w:eastAsia="zh-CN"/>
        </w:rPr>
        <w:t xml:space="preserve">FSDC Directors’ </w:t>
      </w:r>
      <w:r w:rsidRPr="00E43B5D">
        <w:rPr>
          <w:rFonts w:ascii="Arial" w:hAnsi="Arial" w:cs="Arial"/>
          <w:sz w:val="20"/>
          <w:lang w:eastAsia="zh-CN"/>
        </w:rPr>
        <w:t xml:space="preserve">Claim is without merit and will vigorously defend the </w:t>
      </w:r>
      <w:r>
        <w:rPr>
          <w:rFonts w:ascii="Arial" w:hAnsi="Arial" w:cs="Arial"/>
          <w:sz w:val="20"/>
          <w:lang w:eastAsia="zh-CN"/>
        </w:rPr>
        <w:t xml:space="preserve">FSDC Directors’ </w:t>
      </w:r>
      <w:r w:rsidRPr="00E43B5D">
        <w:rPr>
          <w:rFonts w:ascii="Arial" w:hAnsi="Arial" w:cs="Arial"/>
          <w:sz w:val="20"/>
          <w:lang w:eastAsia="zh-CN"/>
        </w:rPr>
        <w:t xml:space="preserve">Claim. Legal advisors have been appointed by the Company in respect of the </w:t>
      </w:r>
      <w:r>
        <w:rPr>
          <w:rFonts w:ascii="Arial" w:hAnsi="Arial" w:cs="Arial"/>
          <w:sz w:val="20"/>
          <w:lang w:eastAsia="zh-CN"/>
        </w:rPr>
        <w:t xml:space="preserve">FSDC Directors’ </w:t>
      </w:r>
      <w:r w:rsidRPr="00E43B5D">
        <w:rPr>
          <w:rFonts w:ascii="Arial" w:hAnsi="Arial" w:cs="Arial"/>
          <w:sz w:val="20"/>
          <w:lang w:eastAsia="zh-CN"/>
        </w:rPr>
        <w:t>Claim.</w:t>
      </w:r>
    </w:p>
    <w:p w14:paraId="2A24345D" w14:textId="77777777" w:rsidR="00A113F1" w:rsidRDefault="00A113F1" w:rsidP="00A113F1">
      <w:pPr>
        <w:ind w:left="851"/>
        <w:jc w:val="both"/>
        <w:rPr>
          <w:rFonts w:ascii="Arial" w:hAnsi="Arial" w:cs="Arial"/>
          <w:sz w:val="20"/>
          <w:lang w:eastAsia="zh-CN"/>
        </w:rPr>
      </w:pPr>
    </w:p>
    <w:p w14:paraId="49F99CB1" w14:textId="77777777" w:rsidR="00A113F1" w:rsidRDefault="00A113F1" w:rsidP="00A113F1">
      <w:pPr>
        <w:ind w:left="851"/>
        <w:jc w:val="both"/>
        <w:rPr>
          <w:rFonts w:ascii="Arial" w:hAnsi="Arial" w:cs="Arial"/>
          <w:sz w:val="20"/>
          <w:lang w:eastAsia="zh-CN"/>
        </w:rPr>
      </w:pPr>
      <w:r>
        <w:rPr>
          <w:rFonts w:ascii="Arial" w:hAnsi="Arial" w:cs="Arial"/>
          <w:sz w:val="20"/>
          <w:lang w:eastAsia="zh-CN"/>
        </w:rPr>
        <w:t xml:space="preserve">The Company and two of its officers have applied to the Supreme Court of Queensland to strike out the FSDC Directors’ Claim, which was been listed for hearing on August 31, 2016. In addition, the FSDC Directors have had to pay into the Supreme Court of Queensland $75,000 as security for costs for the strike out application. </w:t>
      </w:r>
    </w:p>
    <w:p w14:paraId="1EDD8CE2" w14:textId="77777777" w:rsidR="00FE2C6A" w:rsidRDefault="00FE2C6A" w:rsidP="00A113F1">
      <w:pPr>
        <w:ind w:left="851"/>
        <w:jc w:val="both"/>
        <w:rPr>
          <w:rFonts w:ascii="Arial" w:hAnsi="Arial" w:cs="Arial"/>
          <w:sz w:val="20"/>
          <w:lang w:eastAsia="zh-CN"/>
        </w:rPr>
      </w:pPr>
    </w:p>
    <w:p w14:paraId="6BA253E1" w14:textId="31290273" w:rsidR="00E94C47" w:rsidRPr="00FA23D8" w:rsidRDefault="009F79E1" w:rsidP="005E4ADD">
      <w:pPr>
        <w:rPr>
          <w:rFonts w:ascii="Arial" w:hAnsi="Arial" w:cs="Arial"/>
          <w:b/>
          <w:sz w:val="20"/>
        </w:rPr>
      </w:pPr>
      <w:r w:rsidRPr="00FA23D8">
        <w:rPr>
          <w:rFonts w:ascii="Arial" w:hAnsi="Arial" w:cs="Arial"/>
          <w:b/>
          <w:sz w:val="20"/>
        </w:rPr>
        <w:t>1</w:t>
      </w:r>
      <w:r w:rsidR="007B5964">
        <w:rPr>
          <w:rFonts w:ascii="Arial" w:hAnsi="Arial" w:cs="Arial"/>
          <w:b/>
          <w:sz w:val="20"/>
        </w:rPr>
        <w:t>7</w:t>
      </w:r>
      <w:r w:rsidRPr="00FA23D8">
        <w:rPr>
          <w:rFonts w:ascii="Arial" w:hAnsi="Arial" w:cs="Arial"/>
          <w:b/>
          <w:sz w:val="20"/>
        </w:rPr>
        <w:t xml:space="preserve">.          </w:t>
      </w:r>
      <w:r w:rsidR="00E94C47" w:rsidRPr="00FA23D8">
        <w:rPr>
          <w:rFonts w:ascii="Arial" w:hAnsi="Arial" w:cs="Arial"/>
          <w:b/>
          <w:sz w:val="20"/>
        </w:rPr>
        <w:t>SUBSEQUENT EVENTS</w:t>
      </w:r>
      <w:r w:rsidR="00FE2C6A">
        <w:rPr>
          <w:rFonts w:ascii="Arial" w:hAnsi="Arial" w:cs="Arial"/>
          <w:b/>
          <w:sz w:val="20"/>
        </w:rPr>
        <w:t xml:space="preserve"> </w:t>
      </w:r>
    </w:p>
    <w:p w14:paraId="4D78D786" w14:textId="056D36DF" w:rsidR="00E94C47" w:rsidRPr="00FA23D8" w:rsidRDefault="00E94C47" w:rsidP="00E94C47">
      <w:pPr>
        <w:ind w:left="851" w:hanging="4"/>
        <w:jc w:val="both"/>
        <w:rPr>
          <w:rFonts w:ascii="Arial" w:hAnsi="Arial" w:cs="Arial"/>
          <w:sz w:val="16"/>
          <w:lang w:eastAsia="en-AU"/>
        </w:rPr>
      </w:pPr>
    </w:p>
    <w:p w14:paraId="1F265F9C" w14:textId="7B8656C9" w:rsidR="00A113F1" w:rsidRPr="00F264BF" w:rsidRDefault="00A113F1" w:rsidP="00476B46">
      <w:pPr>
        <w:pStyle w:val="ListParagraph"/>
        <w:numPr>
          <w:ilvl w:val="0"/>
          <w:numId w:val="12"/>
        </w:numPr>
        <w:overflowPunct w:val="0"/>
        <w:autoSpaceDE w:val="0"/>
        <w:autoSpaceDN w:val="0"/>
        <w:adjustRightInd w:val="0"/>
        <w:ind w:left="1134" w:hanging="294"/>
        <w:contextualSpacing/>
        <w:jc w:val="both"/>
        <w:textAlignment w:val="baseline"/>
        <w:rPr>
          <w:rFonts w:ascii="Arial" w:eastAsia="Times New Roman" w:hAnsi="Arial" w:cs="Arial"/>
          <w:b/>
          <w:i/>
          <w:sz w:val="20"/>
          <w:szCs w:val="20"/>
        </w:rPr>
      </w:pPr>
      <w:r>
        <w:rPr>
          <w:rFonts w:ascii="Arial" w:eastAsia="Times New Roman" w:hAnsi="Arial" w:cs="Arial"/>
          <w:b/>
          <w:i/>
          <w:sz w:val="20"/>
          <w:szCs w:val="20"/>
        </w:rPr>
        <w:t xml:space="preserve">Warrants </w:t>
      </w:r>
      <w:bookmarkStart w:id="1" w:name="_GoBack"/>
      <w:bookmarkEnd w:id="1"/>
    </w:p>
    <w:p w14:paraId="76C8365E" w14:textId="77777777" w:rsidR="00A113F1" w:rsidRDefault="00A113F1" w:rsidP="00476B46">
      <w:pPr>
        <w:pStyle w:val="ListParagraph"/>
        <w:overflowPunct w:val="0"/>
        <w:autoSpaceDE w:val="0"/>
        <w:autoSpaceDN w:val="0"/>
        <w:adjustRightInd w:val="0"/>
        <w:ind w:left="1134" w:hanging="294"/>
        <w:jc w:val="both"/>
        <w:textAlignment w:val="baseline"/>
        <w:rPr>
          <w:rFonts w:ascii="Arial" w:eastAsia="Times New Roman" w:hAnsi="Arial" w:cs="Arial"/>
          <w:b/>
          <w:i/>
          <w:sz w:val="20"/>
          <w:szCs w:val="20"/>
        </w:rPr>
      </w:pPr>
    </w:p>
    <w:p w14:paraId="7A6199BC" w14:textId="7426B332" w:rsidR="00D92567" w:rsidRPr="00D92567" w:rsidRDefault="00D92567" w:rsidP="00AB3C08">
      <w:pPr>
        <w:ind w:left="851" w:hanging="11"/>
        <w:jc w:val="both"/>
        <w:rPr>
          <w:rFonts w:ascii="Arial" w:eastAsiaTheme="minorHAnsi" w:hAnsi="Arial" w:cs="Arial"/>
          <w:sz w:val="20"/>
          <w:lang w:val="en-AU" w:eastAsia="zh-CN"/>
        </w:rPr>
      </w:pPr>
      <w:r w:rsidRPr="00D92567">
        <w:rPr>
          <w:rFonts w:ascii="Arial" w:eastAsiaTheme="minorHAnsi" w:hAnsi="Arial" w:cs="Arial"/>
          <w:sz w:val="20"/>
          <w:lang w:val="en-AU" w:eastAsia="zh-CN"/>
        </w:rPr>
        <w:t>Since the period ended June 30, 2016, 16,801,768 warrants were exercised and 478,650 expired</w:t>
      </w:r>
      <w:r w:rsidR="00AB3C08">
        <w:rPr>
          <w:rFonts w:ascii="Arial" w:eastAsiaTheme="minorHAnsi" w:hAnsi="Arial" w:cs="Arial"/>
          <w:sz w:val="20"/>
          <w:lang w:val="en-AU" w:eastAsia="zh-CN"/>
        </w:rPr>
        <w:t>, raising CAD$840,088</w:t>
      </w:r>
      <w:r w:rsidRPr="00D92567">
        <w:rPr>
          <w:rFonts w:ascii="Arial" w:eastAsiaTheme="minorHAnsi" w:hAnsi="Arial" w:cs="Arial"/>
          <w:sz w:val="20"/>
          <w:lang w:val="en-AU" w:eastAsia="zh-CN"/>
        </w:rPr>
        <w:t xml:space="preserve">. </w:t>
      </w:r>
    </w:p>
    <w:p w14:paraId="55BBB8A6" w14:textId="77777777" w:rsidR="00A113F1" w:rsidRDefault="00A113F1" w:rsidP="00476B46">
      <w:pPr>
        <w:ind w:left="1134" w:hanging="294"/>
        <w:jc w:val="both"/>
        <w:rPr>
          <w:rFonts w:ascii="Arial" w:eastAsiaTheme="minorHAnsi" w:hAnsi="Arial" w:cs="Arial"/>
          <w:sz w:val="20"/>
          <w:lang w:eastAsia="zh-CN"/>
        </w:rPr>
      </w:pPr>
    </w:p>
    <w:p w14:paraId="33210C6E" w14:textId="52D486CD" w:rsidR="00602E0F" w:rsidRPr="00F264BF" w:rsidRDefault="00602E0F" w:rsidP="00476B46">
      <w:pPr>
        <w:pStyle w:val="ListParagraph"/>
        <w:numPr>
          <w:ilvl w:val="0"/>
          <w:numId w:val="12"/>
        </w:numPr>
        <w:overflowPunct w:val="0"/>
        <w:autoSpaceDE w:val="0"/>
        <w:autoSpaceDN w:val="0"/>
        <w:adjustRightInd w:val="0"/>
        <w:ind w:left="1134" w:hanging="294"/>
        <w:contextualSpacing/>
        <w:jc w:val="both"/>
        <w:textAlignment w:val="baseline"/>
        <w:rPr>
          <w:rFonts w:ascii="Arial" w:eastAsia="Times New Roman" w:hAnsi="Arial" w:cs="Arial"/>
          <w:b/>
          <w:i/>
          <w:sz w:val="20"/>
          <w:szCs w:val="20"/>
        </w:rPr>
      </w:pPr>
      <w:r>
        <w:rPr>
          <w:rFonts w:ascii="Arial" w:eastAsia="Times New Roman" w:hAnsi="Arial" w:cs="Arial"/>
          <w:b/>
          <w:i/>
          <w:sz w:val="20"/>
          <w:szCs w:val="20"/>
        </w:rPr>
        <w:t>Options</w:t>
      </w:r>
    </w:p>
    <w:p w14:paraId="311CA635" w14:textId="77777777" w:rsidR="00602E0F" w:rsidRDefault="00602E0F" w:rsidP="00476B46">
      <w:pPr>
        <w:ind w:left="1134" w:hanging="294"/>
        <w:jc w:val="both"/>
        <w:rPr>
          <w:rFonts w:ascii="Arial" w:eastAsiaTheme="minorHAnsi" w:hAnsi="Arial" w:cs="Arial"/>
          <w:sz w:val="20"/>
          <w:lang w:eastAsia="zh-CN"/>
        </w:rPr>
      </w:pPr>
    </w:p>
    <w:p w14:paraId="4F8536EA" w14:textId="3E4445EF" w:rsidR="000829E3" w:rsidRDefault="000829E3" w:rsidP="00476B46">
      <w:pPr>
        <w:ind w:left="851"/>
        <w:jc w:val="both"/>
        <w:rPr>
          <w:rFonts w:ascii="Arial" w:hAnsi="Arial" w:cs="Arial"/>
          <w:sz w:val="20"/>
          <w:lang w:eastAsia="zh-CN"/>
        </w:rPr>
      </w:pPr>
      <w:r>
        <w:rPr>
          <w:rFonts w:ascii="Arial" w:hAnsi="Arial" w:cs="Arial"/>
          <w:sz w:val="20"/>
          <w:lang w:eastAsia="zh-CN"/>
        </w:rPr>
        <w:t xml:space="preserve">On July 11 2016, pursuant to the Plans, an aggregate of 3,540,000 Options were granted, of which 2,610,000 Options were granted to directors of the Company, and the remaining Options granted to employees and a consultant. The Options have an exercise price of CAD$0.0525 which is the minimum Discounted Market Price pursuant to TSX-V Policy, subject to a 4 month hold, and expire three years from the date of grant. </w:t>
      </w:r>
    </w:p>
    <w:p w14:paraId="63109946" w14:textId="77777777" w:rsidR="00476B46" w:rsidRDefault="00476B46" w:rsidP="00476B46">
      <w:pPr>
        <w:pStyle w:val="NoSpacing"/>
        <w:ind w:left="1134" w:hanging="294"/>
        <w:jc w:val="both"/>
        <w:rPr>
          <w:rFonts w:ascii="Arial" w:eastAsia="Times New Roman" w:hAnsi="Arial" w:cs="Arial"/>
          <w:kern w:val="1"/>
          <w:sz w:val="20"/>
          <w:szCs w:val="20"/>
          <w:lang w:eastAsia="ar-SA"/>
        </w:rPr>
      </w:pPr>
    </w:p>
    <w:p w14:paraId="0ED4F962" w14:textId="77777777" w:rsidR="00476B46" w:rsidRPr="00200EF8" w:rsidRDefault="00476B46" w:rsidP="00476B46">
      <w:pPr>
        <w:pStyle w:val="ListParagraph"/>
        <w:numPr>
          <w:ilvl w:val="0"/>
          <w:numId w:val="13"/>
        </w:numPr>
        <w:overflowPunct w:val="0"/>
        <w:autoSpaceDE w:val="0"/>
        <w:autoSpaceDN w:val="0"/>
        <w:adjustRightInd w:val="0"/>
        <w:ind w:left="1134" w:hanging="294"/>
        <w:contextualSpacing/>
        <w:jc w:val="both"/>
        <w:textAlignment w:val="baseline"/>
        <w:rPr>
          <w:rFonts w:ascii="Arial" w:eastAsia="Times New Roman" w:hAnsi="Arial" w:cs="Arial"/>
          <w:b/>
          <w:i/>
          <w:sz w:val="20"/>
          <w:szCs w:val="20"/>
        </w:rPr>
      </w:pPr>
      <w:proofErr w:type="spellStart"/>
      <w:r>
        <w:rPr>
          <w:rFonts w:ascii="Arial" w:eastAsia="Times New Roman" w:hAnsi="Arial" w:cs="Arial"/>
          <w:b/>
          <w:i/>
          <w:sz w:val="20"/>
          <w:szCs w:val="20"/>
        </w:rPr>
        <w:t>Ravensthorpe</w:t>
      </w:r>
      <w:proofErr w:type="spellEnd"/>
      <w:r>
        <w:rPr>
          <w:rFonts w:ascii="Arial" w:eastAsia="Times New Roman" w:hAnsi="Arial" w:cs="Arial"/>
          <w:b/>
          <w:i/>
          <w:sz w:val="20"/>
          <w:szCs w:val="20"/>
        </w:rPr>
        <w:t xml:space="preserve"> Farm-in </w:t>
      </w:r>
    </w:p>
    <w:p w14:paraId="1B6FEE1C" w14:textId="77777777" w:rsidR="00476B46" w:rsidRDefault="00476B46" w:rsidP="00476B46">
      <w:pPr>
        <w:pStyle w:val="NoSpacing"/>
        <w:ind w:left="1134" w:hanging="294"/>
        <w:jc w:val="both"/>
        <w:rPr>
          <w:rFonts w:ascii="Arial" w:eastAsia="Times New Roman" w:hAnsi="Arial" w:cs="Arial"/>
          <w:kern w:val="1"/>
          <w:sz w:val="20"/>
          <w:szCs w:val="20"/>
          <w:lang w:eastAsia="ar-SA"/>
        </w:rPr>
      </w:pPr>
    </w:p>
    <w:p w14:paraId="300E62EB" w14:textId="27F58E95" w:rsidR="00FE2C6A" w:rsidRDefault="00476B46" w:rsidP="00476B46">
      <w:pPr>
        <w:ind w:left="851"/>
        <w:jc w:val="both"/>
        <w:rPr>
          <w:rFonts w:ascii="Arial" w:hAnsi="Arial" w:cs="Arial"/>
          <w:bCs/>
          <w:sz w:val="20"/>
        </w:rPr>
      </w:pPr>
      <w:r>
        <w:rPr>
          <w:rFonts w:ascii="Arial" w:hAnsi="Arial" w:cs="Arial"/>
          <w:bCs/>
          <w:sz w:val="20"/>
        </w:rPr>
        <w:t>On July</w:t>
      </w:r>
      <w:r w:rsidR="00362644">
        <w:rPr>
          <w:rFonts w:ascii="Arial" w:hAnsi="Arial" w:cs="Arial"/>
          <w:bCs/>
          <w:sz w:val="20"/>
        </w:rPr>
        <w:t xml:space="preserve"> 12</w:t>
      </w:r>
      <w:r>
        <w:rPr>
          <w:rFonts w:ascii="Arial" w:hAnsi="Arial" w:cs="Arial"/>
          <w:bCs/>
          <w:sz w:val="20"/>
        </w:rPr>
        <w:t xml:space="preserve">, 2016 </w:t>
      </w:r>
      <w:r w:rsidR="00362644" w:rsidRPr="00362644">
        <w:rPr>
          <w:rFonts w:ascii="Arial" w:hAnsi="Arial" w:cs="Arial"/>
          <w:bCs/>
          <w:sz w:val="20"/>
          <w:lang w:val="en-AU"/>
        </w:rPr>
        <w:t>Macarthur Lithium Pty Ltd (“</w:t>
      </w:r>
      <w:proofErr w:type="spellStart"/>
      <w:r w:rsidR="00362644" w:rsidRPr="00362644">
        <w:rPr>
          <w:rFonts w:ascii="Arial" w:hAnsi="Arial" w:cs="Arial"/>
          <w:bCs/>
          <w:sz w:val="20"/>
          <w:lang w:val="en-AU"/>
        </w:rPr>
        <w:t>MLi</w:t>
      </w:r>
      <w:proofErr w:type="spellEnd"/>
      <w:r w:rsidR="00362644" w:rsidRPr="00362644">
        <w:rPr>
          <w:rFonts w:ascii="Arial" w:hAnsi="Arial" w:cs="Arial"/>
          <w:bCs/>
          <w:sz w:val="20"/>
          <w:lang w:val="en-AU"/>
        </w:rPr>
        <w:t>”)</w:t>
      </w:r>
      <w:r w:rsidR="00362644">
        <w:rPr>
          <w:rFonts w:ascii="Arial" w:hAnsi="Arial" w:cs="Arial"/>
          <w:bCs/>
          <w:sz w:val="20"/>
          <w:lang w:val="en-AU"/>
        </w:rPr>
        <w:t xml:space="preserve"> (the Company’s</w:t>
      </w:r>
      <w:r w:rsidR="00362644" w:rsidRPr="00362644">
        <w:rPr>
          <w:rFonts w:ascii="Arial" w:hAnsi="Arial" w:cs="Arial"/>
          <w:bCs/>
          <w:sz w:val="20"/>
          <w:lang w:val="en-AU"/>
        </w:rPr>
        <w:t xml:space="preserve"> 100% owned subsidiary</w:t>
      </w:r>
      <w:r w:rsidR="00362644">
        <w:rPr>
          <w:rFonts w:ascii="Arial" w:hAnsi="Arial" w:cs="Arial"/>
          <w:bCs/>
          <w:sz w:val="20"/>
          <w:lang w:val="en-AU"/>
        </w:rPr>
        <w:t>)</w:t>
      </w:r>
      <w:r w:rsidRPr="006E19F9">
        <w:rPr>
          <w:rFonts w:ascii="Arial" w:hAnsi="Arial" w:cs="Arial"/>
          <w:bCs/>
          <w:sz w:val="20"/>
        </w:rPr>
        <w:t xml:space="preserve"> entered into a </w:t>
      </w:r>
      <w:proofErr w:type="spellStart"/>
      <w:r w:rsidRPr="006E19F9">
        <w:rPr>
          <w:rFonts w:ascii="Arial" w:hAnsi="Arial" w:cs="Arial"/>
          <w:bCs/>
          <w:sz w:val="20"/>
        </w:rPr>
        <w:t>MOU</w:t>
      </w:r>
      <w:proofErr w:type="spellEnd"/>
      <w:r w:rsidRPr="006E19F9">
        <w:rPr>
          <w:rFonts w:ascii="Arial" w:hAnsi="Arial" w:cs="Arial"/>
          <w:bCs/>
          <w:sz w:val="20"/>
        </w:rPr>
        <w:t xml:space="preserve"> with </w:t>
      </w:r>
      <w:proofErr w:type="spellStart"/>
      <w:r w:rsidRPr="006E19F9">
        <w:rPr>
          <w:rFonts w:ascii="Arial" w:hAnsi="Arial" w:cs="Arial"/>
          <w:bCs/>
          <w:sz w:val="20"/>
        </w:rPr>
        <w:t>Zadar</w:t>
      </w:r>
      <w:proofErr w:type="spellEnd"/>
      <w:r w:rsidRPr="006E19F9">
        <w:rPr>
          <w:rFonts w:ascii="Arial" w:hAnsi="Arial" w:cs="Arial"/>
          <w:bCs/>
          <w:sz w:val="20"/>
        </w:rPr>
        <w:t xml:space="preserve"> Ventures Ltd (“</w:t>
      </w:r>
      <w:proofErr w:type="spellStart"/>
      <w:r w:rsidRPr="006E19F9">
        <w:rPr>
          <w:rFonts w:ascii="Arial" w:hAnsi="Arial" w:cs="Arial"/>
          <w:bCs/>
          <w:sz w:val="20"/>
        </w:rPr>
        <w:t>ZAD</w:t>
      </w:r>
      <w:proofErr w:type="spellEnd"/>
      <w:r w:rsidRPr="006E19F9">
        <w:rPr>
          <w:rFonts w:ascii="Arial" w:hAnsi="Arial" w:cs="Arial"/>
          <w:bCs/>
          <w:sz w:val="20"/>
        </w:rPr>
        <w:t>”) for entering into a Farm-in Agreement</w:t>
      </w:r>
      <w:r>
        <w:rPr>
          <w:rFonts w:ascii="Arial" w:hAnsi="Arial" w:cs="Arial"/>
          <w:bCs/>
          <w:sz w:val="20"/>
        </w:rPr>
        <w:t xml:space="preserve"> </w:t>
      </w:r>
      <w:r w:rsidRPr="006E19F9">
        <w:rPr>
          <w:rFonts w:ascii="Arial" w:hAnsi="Arial" w:cs="Arial"/>
          <w:bCs/>
          <w:sz w:val="20"/>
        </w:rPr>
        <w:t xml:space="preserve">for lithium exploration on the Company’s </w:t>
      </w:r>
      <w:proofErr w:type="spellStart"/>
      <w:r w:rsidRPr="006E19F9">
        <w:rPr>
          <w:rFonts w:ascii="Arial" w:hAnsi="Arial" w:cs="Arial"/>
          <w:bCs/>
          <w:sz w:val="20"/>
        </w:rPr>
        <w:t>Ravensthorpe</w:t>
      </w:r>
      <w:proofErr w:type="spellEnd"/>
      <w:r w:rsidRPr="006E19F9">
        <w:rPr>
          <w:rFonts w:ascii="Arial" w:hAnsi="Arial" w:cs="Arial"/>
          <w:bCs/>
          <w:sz w:val="20"/>
        </w:rPr>
        <w:t xml:space="preserve"> acreage for minimum expenditure of </w:t>
      </w:r>
      <w:proofErr w:type="gramStart"/>
      <w:r w:rsidRPr="006E19F9">
        <w:rPr>
          <w:rFonts w:ascii="Arial" w:hAnsi="Arial" w:cs="Arial"/>
          <w:bCs/>
          <w:sz w:val="20"/>
        </w:rPr>
        <w:t>A$</w:t>
      </w:r>
      <w:proofErr w:type="gramEnd"/>
      <w:r w:rsidRPr="006E19F9">
        <w:rPr>
          <w:rFonts w:ascii="Arial" w:hAnsi="Arial" w:cs="Arial"/>
          <w:bCs/>
          <w:sz w:val="20"/>
        </w:rPr>
        <w:t xml:space="preserve">2 million. </w:t>
      </w:r>
      <w:r>
        <w:rPr>
          <w:rFonts w:ascii="Arial" w:hAnsi="Arial" w:cs="Arial"/>
          <w:bCs/>
          <w:sz w:val="20"/>
        </w:rPr>
        <w:t xml:space="preserve">ZAD will earn a 51% interest in the </w:t>
      </w:r>
      <w:proofErr w:type="spellStart"/>
      <w:r>
        <w:rPr>
          <w:rFonts w:ascii="Arial" w:hAnsi="Arial" w:cs="Arial"/>
          <w:bCs/>
          <w:sz w:val="20"/>
        </w:rPr>
        <w:t>Ravensthorpe</w:t>
      </w:r>
      <w:proofErr w:type="spellEnd"/>
      <w:r>
        <w:rPr>
          <w:rFonts w:ascii="Arial" w:hAnsi="Arial" w:cs="Arial"/>
          <w:bCs/>
          <w:sz w:val="20"/>
        </w:rPr>
        <w:t xml:space="preserve"> acreage on expending </w:t>
      </w:r>
      <w:proofErr w:type="gramStart"/>
      <w:r>
        <w:rPr>
          <w:rFonts w:ascii="Arial" w:hAnsi="Arial" w:cs="Arial"/>
          <w:bCs/>
          <w:sz w:val="20"/>
        </w:rPr>
        <w:t>A$</w:t>
      </w:r>
      <w:proofErr w:type="gramEnd"/>
      <w:r>
        <w:rPr>
          <w:rFonts w:ascii="Arial" w:hAnsi="Arial" w:cs="Arial"/>
          <w:bCs/>
          <w:sz w:val="20"/>
        </w:rPr>
        <w:t xml:space="preserve">2 million and on completion of a positive NI43-101 Preliminary Economic Assessment, a total interest of 75%. The Company will be appointed project manager for the </w:t>
      </w:r>
      <w:proofErr w:type="spellStart"/>
      <w:r>
        <w:rPr>
          <w:rFonts w:ascii="Arial" w:hAnsi="Arial" w:cs="Arial"/>
          <w:bCs/>
          <w:sz w:val="20"/>
        </w:rPr>
        <w:t>Ravensthorpe</w:t>
      </w:r>
      <w:proofErr w:type="spellEnd"/>
      <w:r>
        <w:rPr>
          <w:rFonts w:ascii="Arial" w:hAnsi="Arial" w:cs="Arial"/>
          <w:bCs/>
          <w:sz w:val="20"/>
        </w:rPr>
        <w:t xml:space="preserve"> lithium exploration program and will be paid a project management fee of 15% of the total expenditure and also be reimbursed all its associated costs in full. The Company will always have a free carried interest. </w:t>
      </w:r>
    </w:p>
    <w:p w14:paraId="126BB942" w14:textId="77777777" w:rsidR="00FE2C6A" w:rsidRDefault="00FE2C6A">
      <w:pPr>
        <w:widowControl/>
        <w:overflowPunct/>
        <w:autoSpaceDE/>
        <w:autoSpaceDN/>
        <w:adjustRightInd/>
        <w:textAlignment w:val="auto"/>
        <w:rPr>
          <w:rFonts w:ascii="Arial" w:hAnsi="Arial" w:cs="Arial"/>
          <w:bCs/>
          <w:sz w:val="20"/>
        </w:rPr>
      </w:pPr>
      <w:r>
        <w:rPr>
          <w:rFonts w:ascii="Arial" w:hAnsi="Arial" w:cs="Arial"/>
          <w:bCs/>
          <w:sz w:val="20"/>
        </w:rPr>
        <w:br w:type="page"/>
      </w:r>
    </w:p>
    <w:p w14:paraId="49AEC542" w14:textId="77777777" w:rsidR="00FE2C6A" w:rsidRPr="00FA23D8" w:rsidRDefault="00FE2C6A" w:rsidP="00FE2C6A">
      <w:pPr>
        <w:rPr>
          <w:rFonts w:ascii="Arial" w:hAnsi="Arial" w:cs="Arial"/>
          <w:b/>
          <w:sz w:val="20"/>
        </w:rPr>
      </w:pPr>
      <w:r w:rsidRPr="00FA23D8">
        <w:rPr>
          <w:rFonts w:ascii="Arial" w:hAnsi="Arial" w:cs="Arial"/>
          <w:b/>
          <w:sz w:val="20"/>
        </w:rPr>
        <w:lastRenderedPageBreak/>
        <w:t>1</w:t>
      </w:r>
      <w:r>
        <w:rPr>
          <w:rFonts w:ascii="Arial" w:hAnsi="Arial" w:cs="Arial"/>
          <w:b/>
          <w:sz w:val="20"/>
        </w:rPr>
        <w:t>7</w:t>
      </w:r>
      <w:r w:rsidRPr="00FA23D8">
        <w:rPr>
          <w:rFonts w:ascii="Arial" w:hAnsi="Arial" w:cs="Arial"/>
          <w:b/>
          <w:sz w:val="20"/>
        </w:rPr>
        <w:t>.          SUBSEQUENT EVENTS</w:t>
      </w:r>
      <w:r>
        <w:rPr>
          <w:rFonts w:ascii="Arial" w:hAnsi="Arial" w:cs="Arial"/>
          <w:b/>
          <w:sz w:val="20"/>
        </w:rPr>
        <w:t xml:space="preserve"> </w:t>
      </w:r>
      <w:r w:rsidRPr="009C7B9A">
        <w:rPr>
          <w:rFonts w:ascii="Arial" w:hAnsi="Arial" w:cs="Arial"/>
          <w:sz w:val="20"/>
        </w:rPr>
        <w:t>(cont’d)</w:t>
      </w:r>
    </w:p>
    <w:p w14:paraId="67EF5158" w14:textId="77777777" w:rsidR="00476B46" w:rsidRDefault="00476B46" w:rsidP="00602E0F">
      <w:pPr>
        <w:ind w:left="709"/>
        <w:jc w:val="both"/>
        <w:rPr>
          <w:rFonts w:ascii="Arial" w:hAnsi="Arial" w:cs="Arial"/>
          <w:sz w:val="20"/>
          <w:lang w:eastAsia="zh-CN"/>
        </w:rPr>
      </w:pPr>
    </w:p>
    <w:p w14:paraId="4616CFA6" w14:textId="39FF7D62" w:rsidR="00362644" w:rsidRPr="00200EF8" w:rsidRDefault="00362644" w:rsidP="00362644">
      <w:pPr>
        <w:pStyle w:val="ListParagraph"/>
        <w:numPr>
          <w:ilvl w:val="0"/>
          <w:numId w:val="13"/>
        </w:numPr>
        <w:overflowPunct w:val="0"/>
        <w:autoSpaceDE w:val="0"/>
        <w:autoSpaceDN w:val="0"/>
        <w:adjustRightInd w:val="0"/>
        <w:ind w:left="1134" w:hanging="294"/>
        <w:contextualSpacing/>
        <w:jc w:val="both"/>
        <w:textAlignment w:val="baseline"/>
        <w:rPr>
          <w:rFonts w:ascii="Arial" w:eastAsia="Times New Roman" w:hAnsi="Arial" w:cs="Arial"/>
          <w:b/>
          <w:i/>
          <w:sz w:val="20"/>
          <w:szCs w:val="20"/>
        </w:rPr>
      </w:pPr>
      <w:r>
        <w:rPr>
          <w:rFonts w:ascii="Arial" w:eastAsia="Times New Roman" w:hAnsi="Arial" w:cs="Arial"/>
          <w:b/>
          <w:i/>
          <w:sz w:val="20"/>
          <w:szCs w:val="20"/>
        </w:rPr>
        <w:t xml:space="preserve">Lithium Project in </w:t>
      </w:r>
      <w:proofErr w:type="spellStart"/>
      <w:r>
        <w:rPr>
          <w:rFonts w:ascii="Arial" w:eastAsia="Times New Roman" w:hAnsi="Arial" w:cs="Arial"/>
          <w:b/>
          <w:i/>
          <w:sz w:val="20"/>
          <w:szCs w:val="20"/>
        </w:rPr>
        <w:t>Yalgoo</w:t>
      </w:r>
      <w:proofErr w:type="spellEnd"/>
      <w:r>
        <w:rPr>
          <w:rFonts w:ascii="Arial" w:eastAsia="Times New Roman" w:hAnsi="Arial" w:cs="Arial"/>
          <w:b/>
          <w:i/>
          <w:sz w:val="20"/>
          <w:szCs w:val="20"/>
        </w:rPr>
        <w:t xml:space="preserve"> </w:t>
      </w:r>
    </w:p>
    <w:p w14:paraId="7428EE1D" w14:textId="77777777" w:rsidR="00362644" w:rsidRDefault="00362644" w:rsidP="00362644">
      <w:pPr>
        <w:pStyle w:val="NoSpacing"/>
        <w:ind w:left="1134" w:hanging="294"/>
        <w:jc w:val="both"/>
        <w:rPr>
          <w:rFonts w:ascii="Arial" w:eastAsia="Times New Roman" w:hAnsi="Arial" w:cs="Arial"/>
          <w:kern w:val="1"/>
          <w:sz w:val="20"/>
          <w:szCs w:val="20"/>
          <w:lang w:eastAsia="ar-SA"/>
        </w:rPr>
      </w:pPr>
    </w:p>
    <w:p w14:paraId="4783A567" w14:textId="3DA7513C" w:rsidR="00362644" w:rsidRDefault="00362644" w:rsidP="00362644">
      <w:pPr>
        <w:ind w:left="851"/>
        <w:jc w:val="both"/>
        <w:rPr>
          <w:rFonts w:ascii="Arial" w:hAnsi="Arial" w:cs="Arial"/>
          <w:bCs/>
          <w:sz w:val="20"/>
          <w:lang w:val="en-AU"/>
        </w:rPr>
      </w:pPr>
      <w:r>
        <w:rPr>
          <w:rFonts w:ascii="Arial" w:hAnsi="Arial" w:cs="Arial"/>
          <w:bCs/>
          <w:sz w:val="20"/>
        </w:rPr>
        <w:t xml:space="preserve">On August 15, 2016 </w:t>
      </w:r>
      <w:proofErr w:type="spellStart"/>
      <w:r w:rsidRPr="006E19F9">
        <w:rPr>
          <w:rFonts w:ascii="Arial" w:hAnsi="Arial" w:cs="Arial"/>
          <w:bCs/>
          <w:sz w:val="20"/>
        </w:rPr>
        <w:t>MLi</w:t>
      </w:r>
      <w:proofErr w:type="spellEnd"/>
      <w:r w:rsidRPr="006E19F9">
        <w:rPr>
          <w:rFonts w:ascii="Arial" w:hAnsi="Arial" w:cs="Arial"/>
          <w:bCs/>
          <w:sz w:val="20"/>
        </w:rPr>
        <w:t xml:space="preserve"> entered into a MOU </w:t>
      </w:r>
      <w:r w:rsidRPr="00362644">
        <w:rPr>
          <w:rFonts w:ascii="Arial" w:hAnsi="Arial" w:cs="Arial"/>
          <w:bCs/>
          <w:sz w:val="20"/>
          <w:lang w:val="en-AU"/>
        </w:rPr>
        <w:t xml:space="preserve">with a </w:t>
      </w:r>
      <w:r w:rsidRPr="00362644">
        <w:rPr>
          <w:rFonts w:ascii="Arial" w:hAnsi="Arial" w:cs="Arial"/>
          <w:bCs/>
          <w:sz w:val="20"/>
        </w:rPr>
        <w:t>private gold company</w:t>
      </w:r>
      <w:r w:rsidRPr="00362644">
        <w:rPr>
          <w:rFonts w:ascii="Arial" w:hAnsi="Arial" w:cs="Arial"/>
          <w:bCs/>
          <w:sz w:val="20"/>
          <w:lang w:val="en-AU"/>
        </w:rPr>
        <w:t xml:space="preserve"> to purchase exclusive rights for lithium and other rare earth minerals on the private company’s acreage in the Yalgoo region of Western Australia (“Yalgoo Acreage”).</w:t>
      </w:r>
      <w:r>
        <w:rPr>
          <w:rFonts w:ascii="Arial" w:hAnsi="Arial" w:cs="Arial"/>
          <w:bCs/>
          <w:sz w:val="20"/>
          <w:lang w:val="en-AU"/>
        </w:rPr>
        <w:t xml:space="preserve"> </w:t>
      </w:r>
      <w:r w:rsidRPr="00362644">
        <w:rPr>
          <w:rFonts w:ascii="Arial" w:hAnsi="Arial" w:cs="Arial"/>
          <w:bCs/>
          <w:sz w:val="20"/>
          <w:lang w:val="en-AU"/>
        </w:rPr>
        <w:t>Macarthur Minerals will pay the private company</w:t>
      </w:r>
      <w:r>
        <w:rPr>
          <w:rFonts w:ascii="Arial" w:hAnsi="Arial" w:cs="Arial"/>
          <w:bCs/>
          <w:sz w:val="20"/>
          <w:lang w:val="en-AU"/>
        </w:rPr>
        <w:t xml:space="preserve"> </w:t>
      </w:r>
      <w:r w:rsidRPr="00362644">
        <w:rPr>
          <w:rFonts w:ascii="Arial" w:hAnsi="Arial" w:cs="Arial"/>
          <w:bCs/>
          <w:sz w:val="20"/>
          <w:lang w:val="en-AU"/>
        </w:rPr>
        <w:t>A$30,000 upon satisfaction of conditions precedent in the Purchase Agreement; A$50,000 upon the first anniversary of the commencement of the Purchase Agreement; A$250,000 upon defining a 5 million tonne JORC resource of &gt;1.2% Li</w:t>
      </w:r>
      <w:r w:rsidRPr="00362644">
        <w:rPr>
          <w:rFonts w:ascii="Arial" w:hAnsi="Arial" w:cs="Arial"/>
          <w:bCs/>
          <w:sz w:val="20"/>
          <w:vertAlign w:val="subscript"/>
          <w:lang w:val="en-AU"/>
        </w:rPr>
        <w:t>2</w:t>
      </w:r>
      <w:r w:rsidRPr="00362644">
        <w:rPr>
          <w:rFonts w:ascii="Arial" w:hAnsi="Arial" w:cs="Arial"/>
          <w:bCs/>
          <w:sz w:val="20"/>
          <w:lang w:val="en-AU"/>
        </w:rPr>
        <w:t>O; and A$500,000 upon defining a 15 million tonne JORC resource of &gt;1.2% Li</w:t>
      </w:r>
      <w:r w:rsidRPr="00362644">
        <w:rPr>
          <w:rFonts w:ascii="Arial" w:hAnsi="Arial" w:cs="Arial"/>
          <w:bCs/>
          <w:sz w:val="20"/>
          <w:vertAlign w:val="subscript"/>
          <w:lang w:val="en-AU"/>
        </w:rPr>
        <w:t>2</w:t>
      </w:r>
      <w:r w:rsidRPr="00362644">
        <w:rPr>
          <w:rFonts w:ascii="Arial" w:hAnsi="Arial" w:cs="Arial"/>
          <w:bCs/>
          <w:sz w:val="20"/>
          <w:lang w:val="en-AU"/>
        </w:rPr>
        <w:t>O.</w:t>
      </w:r>
      <w:r>
        <w:rPr>
          <w:rFonts w:ascii="Arial" w:hAnsi="Arial" w:cs="Arial"/>
          <w:bCs/>
          <w:sz w:val="20"/>
          <w:lang w:val="en-AU"/>
        </w:rPr>
        <w:t xml:space="preserve"> </w:t>
      </w:r>
      <w:r w:rsidRPr="00362644">
        <w:rPr>
          <w:rFonts w:ascii="Arial" w:hAnsi="Arial" w:cs="Arial"/>
          <w:bCs/>
          <w:sz w:val="20"/>
          <w:lang w:val="en-AU"/>
        </w:rPr>
        <w:t xml:space="preserve">Net smelter royalty of: 2.5% for lithium concentrate produced on the Yalgoo Acreage; and 50% of Western Australian Department of Minerals and Petroleum royalty rate for other rare earth minerals, produced on the Yalgoo Acreage. </w:t>
      </w:r>
    </w:p>
    <w:p w14:paraId="5E60CCA7" w14:textId="77777777" w:rsidR="00D92567" w:rsidRDefault="00D92567" w:rsidP="00362644">
      <w:pPr>
        <w:ind w:left="851"/>
        <w:jc w:val="both"/>
        <w:rPr>
          <w:rFonts w:ascii="Arial" w:hAnsi="Arial" w:cs="Arial"/>
          <w:bCs/>
          <w:sz w:val="20"/>
          <w:lang w:val="en-AU"/>
        </w:rPr>
      </w:pPr>
    </w:p>
    <w:p w14:paraId="1A12DD8F" w14:textId="77777777" w:rsidR="00D92567" w:rsidRPr="00D92567" w:rsidRDefault="00D92567" w:rsidP="00D92567">
      <w:pPr>
        <w:pStyle w:val="ListParagraph"/>
        <w:numPr>
          <w:ilvl w:val="0"/>
          <w:numId w:val="13"/>
        </w:numPr>
        <w:overflowPunct w:val="0"/>
        <w:autoSpaceDE w:val="0"/>
        <w:autoSpaceDN w:val="0"/>
        <w:adjustRightInd w:val="0"/>
        <w:ind w:left="1134" w:hanging="294"/>
        <w:contextualSpacing/>
        <w:jc w:val="both"/>
        <w:textAlignment w:val="baseline"/>
        <w:rPr>
          <w:rFonts w:ascii="Arial" w:hAnsi="Arial" w:cs="Arial"/>
          <w:b/>
          <w:i/>
          <w:sz w:val="20"/>
          <w:lang w:eastAsia="zh-CN"/>
        </w:rPr>
      </w:pPr>
      <w:r w:rsidRPr="00D92567">
        <w:rPr>
          <w:rFonts w:ascii="Arial" w:hAnsi="Arial" w:cs="Arial"/>
          <w:b/>
          <w:i/>
          <w:sz w:val="20"/>
          <w:lang w:eastAsia="zh-CN"/>
        </w:rPr>
        <w:t xml:space="preserve">Stonewall </w:t>
      </w:r>
      <w:r w:rsidRPr="00D92567">
        <w:rPr>
          <w:rFonts w:ascii="Arial" w:eastAsia="Times New Roman" w:hAnsi="Arial" w:cs="Arial"/>
          <w:b/>
          <w:i/>
          <w:sz w:val="20"/>
          <w:szCs w:val="20"/>
        </w:rPr>
        <w:t>Project</w:t>
      </w:r>
    </w:p>
    <w:p w14:paraId="730005EC" w14:textId="77777777" w:rsidR="00D92567" w:rsidRPr="00D92567" w:rsidRDefault="00D92567" w:rsidP="009C7934">
      <w:pPr>
        <w:pStyle w:val="ListParagraph"/>
        <w:overflowPunct w:val="0"/>
        <w:autoSpaceDE w:val="0"/>
        <w:autoSpaceDN w:val="0"/>
        <w:adjustRightInd w:val="0"/>
        <w:ind w:left="1134"/>
        <w:contextualSpacing/>
        <w:jc w:val="both"/>
        <w:textAlignment w:val="baseline"/>
        <w:rPr>
          <w:rFonts w:ascii="Arial" w:hAnsi="Arial" w:cs="Arial"/>
          <w:b/>
          <w:i/>
          <w:sz w:val="20"/>
          <w:lang w:eastAsia="zh-CN"/>
        </w:rPr>
      </w:pPr>
    </w:p>
    <w:p w14:paraId="60CA821A" w14:textId="28AD321A" w:rsidR="00D92567" w:rsidRDefault="00D92567" w:rsidP="00D92567">
      <w:pPr>
        <w:ind w:left="851"/>
        <w:jc w:val="both"/>
        <w:rPr>
          <w:rFonts w:ascii="Arial" w:hAnsi="Arial" w:cs="Arial"/>
          <w:bCs/>
          <w:sz w:val="20"/>
          <w:lang w:val="en-AU"/>
        </w:rPr>
      </w:pPr>
      <w:r w:rsidRPr="00D92567">
        <w:rPr>
          <w:rFonts w:ascii="Arial" w:hAnsi="Arial" w:cs="Arial"/>
          <w:bCs/>
          <w:sz w:val="20"/>
          <w:lang w:val="en-AU"/>
        </w:rPr>
        <w:t xml:space="preserve">On August 17, 2016 the Company entered the United States lithium supply sector through an agreement to acquire the Stonewall Project in Nevada, which is prospective for lithium (“Stonewall Project”). The Stonewall Project covers an area of approximately 5,700 acres (23 km2) and the majority of a Salt Lake Playa in Nevada’s </w:t>
      </w:r>
      <w:proofErr w:type="spellStart"/>
      <w:r w:rsidRPr="00D92567">
        <w:rPr>
          <w:rFonts w:ascii="Arial" w:hAnsi="Arial" w:cs="Arial"/>
          <w:bCs/>
          <w:sz w:val="20"/>
          <w:lang w:val="en-AU"/>
        </w:rPr>
        <w:t>Lida</w:t>
      </w:r>
      <w:proofErr w:type="spellEnd"/>
      <w:r w:rsidRPr="00D92567">
        <w:rPr>
          <w:rFonts w:ascii="Arial" w:hAnsi="Arial" w:cs="Arial"/>
          <w:bCs/>
          <w:sz w:val="20"/>
          <w:lang w:val="en-AU"/>
        </w:rPr>
        <w:t xml:space="preserve"> Valley Basin, the adjacent basin to the Clayton Valley Basin, which hosts the United States’ only producing lithium mine. The Stonewall Project is considered essentially “drill ready” and a Un</w:t>
      </w:r>
      <w:r w:rsidR="00FE2C6A">
        <w:rPr>
          <w:rFonts w:ascii="Arial" w:hAnsi="Arial" w:cs="Arial"/>
          <w:bCs/>
          <w:sz w:val="20"/>
          <w:lang w:val="en-AU"/>
        </w:rPr>
        <w:t xml:space="preserve">ited States mineral </w:t>
      </w:r>
      <w:proofErr w:type="gramStart"/>
      <w:r w:rsidR="00FE2C6A">
        <w:rPr>
          <w:rFonts w:ascii="Arial" w:hAnsi="Arial" w:cs="Arial"/>
          <w:bCs/>
          <w:sz w:val="20"/>
          <w:lang w:val="en-AU"/>
        </w:rPr>
        <w:t>exploration</w:t>
      </w:r>
      <w:r w:rsidR="00420B68">
        <w:rPr>
          <w:rFonts w:ascii="Arial" w:hAnsi="Arial" w:cs="Arial"/>
          <w:bCs/>
          <w:sz w:val="20"/>
          <w:lang w:val="en-AU"/>
        </w:rPr>
        <w:t xml:space="preserve"> </w:t>
      </w:r>
      <w:r w:rsidRPr="00D92567">
        <w:rPr>
          <w:rFonts w:ascii="Arial" w:hAnsi="Arial" w:cs="Arial"/>
          <w:bCs/>
          <w:sz w:val="20"/>
          <w:lang w:val="en-AU"/>
        </w:rPr>
        <w:t>company</w:t>
      </w:r>
      <w:proofErr w:type="gramEnd"/>
      <w:r w:rsidRPr="00D92567">
        <w:rPr>
          <w:rFonts w:ascii="Arial" w:hAnsi="Arial" w:cs="Arial"/>
          <w:bCs/>
          <w:sz w:val="20"/>
          <w:lang w:val="en-AU"/>
        </w:rPr>
        <w:t xml:space="preserve"> is being engaged to undertake a shallow drilling program for due diligence purposes.</w:t>
      </w:r>
    </w:p>
    <w:p w14:paraId="5A845DA0" w14:textId="77777777" w:rsidR="00D92567" w:rsidRDefault="00D92567" w:rsidP="00D92567">
      <w:pPr>
        <w:ind w:left="851"/>
        <w:jc w:val="both"/>
        <w:rPr>
          <w:rFonts w:ascii="Arial" w:hAnsi="Arial" w:cs="Arial"/>
          <w:bCs/>
          <w:sz w:val="20"/>
          <w:lang w:val="en-AU"/>
        </w:rPr>
      </w:pPr>
    </w:p>
    <w:p w14:paraId="435077CE" w14:textId="77777777" w:rsidR="00D92567" w:rsidRPr="00D92567" w:rsidRDefault="00D92567" w:rsidP="00D92567">
      <w:pPr>
        <w:ind w:left="851"/>
        <w:jc w:val="both"/>
        <w:rPr>
          <w:rFonts w:ascii="Arial" w:hAnsi="Arial" w:cs="Arial"/>
          <w:bCs/>
          <w:sz w:val="20"/>
          <w:lang w:val="en-AU"/>
        </w:rPr>
      </w:pPr>
      <w:r w:rsidRPr="00D92567">
        <w:rPr>
          <w:rFonts w:ascii="Arial" w:hAnsi="Arial" w:cs="Arial"/>
          <w:bCs/>
          <w:sz w:val="20"/>
          <w:lang w:val="en-AU"/>
        </w:rPr>
        <w:t>Macarthur entered into a MOU with Voltaic Minerals Corp. (TSX-V: VLT, FSE: 2P61) (“Voltaic”) to enter into a Purchase Agreement for the Stonewall Project on the following key terms:</w:t>
      </w:r>
    </w:p>
    <w:p w14:paraId="0110E54B" w14:textId="77777777" w:rsidR="00D92567" w:rsidRPr="00D92567" w:rsidRDefault="00D92567" w:rsidP="00D92567">
      <w:pPr>
        <w:numPr>
          <w:ilvl w:val="0"/>
          <w:numId w:val="14"/>
        </w:numPr>
        <w:ind w:left="1418"/>
        <w:jc w:val="both"/>
        <w:rPr>
          <w:rFonts w:ascii="Arial" w:hAnsi="Arial" w:cs="Arial"/>
          <w:bCs/>
          <w:sz w:val="20"/>
          <w:lang w:val="en-AU"/>
        </w:rPr>
      </w:pPr>
      <w:r w:rsidRPr="00D92567">
        <w:rPr>
          <w:rFonts w:ascii="Arial" w:hAnsi="Arial" w:cs="Arial"/>
          <w:bCs/>
          <w:sz w:val="20"/>
          <w:lang w:val="en-AU"/>
        </w:rPr>
        <w:t>Macarthur will issue 2 million ordinary shares to Voltaic at 10 cents per share.</w:t>
      </w:r>
    </w:p>
    <w:p w14:paraId="00391E5B" w14:textId="77777777" w:rsidR="00D92567" w:rsidRPr="00D92567" w:rsidRDefault="00D92567" w:rsidP="00D92567">
      <w:pPr>
        <w:numPr>
          <w:ilvl w:val="0"/>
          <w:numId w:val="14"/>
        </w:numPr>
        <w:ind w:left="1418"/>
        <w:jc w:val="both"/>
        <w:rPr>
          <w:rFonts w:ascii="Arial" w:hAnsi="Arial" w:cs="Arial"/>
          <w:bCs/>
          <w:sz w:val="20"/>
          <w:lang w:val="en-AU"/>
        </w:rPr>
      </w:pPr>
      <w:r w:rsidRPr="00D92567">
        <w:rPr>
          <w:rFonts w:ascii="Arial" w:hAnsi="Arial" w:cs="Arial"/>
          <w:bCs/>
          <w:sz w:val="20"/>
          <w:lang w:val="en-AU"/>
        </w:rPr>
        <w:t>Macarthur will pay approximately US$48,000 by September 1, 2016 (refundable if no completion of purchase).</w:t>
      </w:r>
    </w:p>
    <w:p w14:paraId="2A4E2DB4" w14:textId="77777777" w:rsidR="00D92567" w:rsidRPr="00D92567" w:rsidRDefault="00D92567" w:rsidP="00D92567">
      <w:pPr>
        <w:numPr>
          <w:ilvl w:val="0"/>
          <w:numId w:val="14"/>
        </w:numPr>
        <w:ind w:left="1418"/>
        <w:jc w:val="both"/>
        <w:rPr>
          <w:rFonts w:ascii="Arial" w:hAnsi="Arial" w:cs="Arial"/>
          <w:bCs/>
          <w:sz w:val="20"/>
          <w:lang w:val="en-AU"/>
        </w:rPr>
      </w:pPr>
      <w:r w:rsidRPr="00D92567">
        <w:rPr>
          <w:rFonts w:ascii="Arial" w:hAnsi="Arial" w:cs="Arial"/>
          <w:bCs/>
          <w:sz w:val="20"/>
          <w:lang w:val="en-AU"/>
        </w:rPr>
        <w:t>completion of the Purchase Agreement scheduled for September 30, 2016, is subject to Macarthur carrying out satisfactory technical, legal and tax due diligence.</w:t>
      </w:r>
    </w:p>
    <w:p w14:paraId="143C0A8D" w14:textId="77777777" w:rsidR="00D92567" w:rsidRPr="00D92567" w:rsidRDefault="00D92567" w:rsidP="00D92567">
      <w:pPr>
        <w:numPr>
          <w:ilvl w:val="0"/>
          <w:numId w:val="14"/>
        </w:numPr>
        <w:ind w:left="1418"/>
        <w:jc w:val="both"/>
        <w:rPr>
          <w:rFonts w:ascii="Arial" w:hAnsi="Arial" w:cs="Arial"/>
          <w:bCs/>
          <w:sz w:val="20"/>
          <w:lang w:val="en-AU"/>
        </w:rPr>
      </w:pPr>
      <w:proofErr w:type="gramStart"/>
      <w:r w:rsidRPr="00D92567">
        <w:rPr>
          <w:rFonts w:ascii="Arial" w:hAnsi="Arial" w:cs="Arial"/>
          <w:bCs/>
          <w:sz w:val="20"/>
          <w:lang w:val="en-AU"/>
        </w:rPr>
        <w:t>following</w:t>
      </w:r>
      <w:proofErr w:type="gramEnd"/>
      <w:r w:rsidRPr="00D92567">
        <w:rPr>
          <w:rFonts w:ascii="Arial" w:hAnsi="Arial" w:cs="Arial"/>
          <w:bCs/>
          <w:sz w:val="20"/>
          <w:lang w:val="en-AU"/>
        </w:rPr>
        <w:t xml:space="preserve"> completion and transfer of unencumbered title to the Stonewall Project, payment to Voltaic of US$50,000 within 6 months.</w:t>
      </w:r>
    </w:p>
    <w:p w14:paraId="3D09D11E" w14:textId="0402B524" w:rsidR="00BA531F" w:rsidRPr="00FA23D8" w:rsidRDefault="00BA531F" w:rsidP="00362644">
      <w:pPr>
        <w:ind w:left="851"/>
        <w:jc w:val="both"/>
        <w:rPr>
          <w:rFonts w:ascii="Arial" w:hAnsi="Arial" w:cs="Arial"/>
          <w:sz w:val="20"/>
          <w:lang w:val="en-GB"/>
        </w:rPr>
      </w:pPr>
    </w:p>
    <w:sectPr w:rsidR="00BA531F" w:rsidRPr="00FA23D8" w:rsidSect="00286B5B">
      <w:headerReference w:type="even" r:id="rId18"/>
      <w:headerReference w:type="default" r:id="rId19"/>
      <w:headerReference w:type="first" r:id="rId20"/>
      <w:endnotePr>
        <w:numFmt w:val="decimal"/>
      </w:endnotePr>
      <w:pgSz w:w="11907" w:h="16839" w:code="9"/>
      <w:pgMar w:top="1440" w:right="1080" w:bottom="1440" w:left="1080" w:header="568" w:footer="33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EB518" w14:textId="77777777" w:rsidR="00EC4FEA" w:rsidRDefault="00EC4FEA">
      <w:r>
        <w:separator/>
      </w:r>
    </w:p>
  </w:endnote>
  <w:endnote w:type="continuationSeparator" w:id="0">
    <w:p w14:paraId="038EE7AD" w14:textId="77777777" w:rsidR="00EC4FEA" w:rsidRDefault="00EC4FEA">
      <w:r>
        <w:continuationSeparator/>
      </w:r>
    </w:p>
  </w:endnote>
  <w:endnote w:type="continuationNotice" w:id="1">
    <w:p w14:paraId="58C23F45" w14:textId="77777777" w:rsidR="00EC4FEA" w:rsidRDefault="00EC4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754205"/>
      <w:docPartObj>
        <w:docPartGallery w:val="Page Numbers (Top of Page)"/>
        <w:docPartUnique/>
      </w:docPartObj>
    </w:sdtPr>
    <w:sdtContent>
      <w:p w14:paraId="01C78EA9" w14:textId="77777777" w:rsidR="00EC4FEA" w:rsidRDefault="00EC4FEA" w:rsidP="00277307">
        <w:pPr>
          <w:pStyle w:val="Footer"/>
          <w:jc w:val="center"/>
          <w:rP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F7849">
          <w:rPr>
            <w:rStyle w:val="PageNumber"/>
            <w:rFonts w:ascii="Arial" w:hAnsi="Arial" w:cs="Arial"/>
            <w:noProof/>
            <w:sz w:val="20"/>
          </w:rPr>
          <w:t>20</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2F7849">
          <w:rPr>
            <w:rStyle w:val="PageNumber"/>
            <w:rFonts w:ascii="Arial" w:hAnsi="Arial" w:cs="Arial"/>
            <w:noProof/>
            <w:sz w:val="20"/>
          </w:rPr>
          <w:t>22</w:t>
        </w:r>
        <w:r>
          <w:rPr>
            <w:rStyle w:val="PageNumber"/>
            <w:rFonts w:ascii="Arial" w:hAnsi="Arial" w:cs="Arial"/>
            <w:sz w:val="20"/>
          </w:rPr>
          <w:fldChar w:fldCharType="end"/>
        </w:r>
      </w:p>
      <w:p w14:paraId="5FB88AE3" w14:textId="77777777" w:rsidR="00EC4FEA" w:rsidRDefault="00EC4FEA" w:rsidP="00277307">
        <w:pPr>
          <w:pStyle w:val="Footer"/>
          <w:jc w:val="center"/>
          <w:rPr>
            <w:b w:val="0"/>
          </w:rPr>
        </w:pPr>
      </w:p>
    </w:sdtContent>
  </w:sdt>
  <w:p w14:paraId="45B507B9" w14:textId="77777777" w:rsidR="00EC4FEA" w:rsidRDefault="00EC4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251272"/>
      <w:docPartObj>
        <w:docPartGallery w:val="Page Numbers (Bottom of Page)"/>
        <w:docPartUnique/>
      </w:docPartObj>
    </w:sdtPr>
    <w:sdtContent>
      <w:sdt>
        <w:sdtPr>
          <w:id w:val="58534817"/>
          <w:docPartObj>
            <w:docPartGallery w:val="Page Numbers (Top of Page)"/>
            <w:docPartUnique/>
          </w:docPartObj>
        </w:sdtPr>
        <w:sdtContent>
          <w:p w14:paraId="1B0ACB97" w14:textId="77777777" w:rsidR="00EC4FEA" w:rsidRDefault="00EC4FEA" w:rsidP="00F07648">
            <w:pPr>
              <w:pStyle w:val="Footer"/>
              <w:jc w:val="center"/>
              <w:rP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F7849">
              <w:rPr>
                <w:rStyle w:val="PageNumber"/>
                <w:rFonts w:ascii="Arial" w:hAnsi="Arial" w:cs="Arial"/>
                <w:noProof/>
                <w:sz w:val="20"/>
              </w:rPr>
              <w:t>7</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2F7849">
              <w:rPr>
                <w:rStyle w:val="PageNumber"/>
                <w:rFonts w:ascii="Arial" w:hAnsi="Arial" w:cs="Arial"/>
                <w:noProof/>
                <w:sz w:val="20"/>
              </w:rPr>
              <w:t>22</w:t>
            </w:r>
            <w:r>
              <w:rPr>
                <w:rStyle w:val="PageNumber"/>
                <w:rFonts w:ascii="Arial" w:hAnsi="Arial" w:cs="Arial"/>
                <w:sz w:val="20"/>
              </w:rPr>
              <w:fldChar w:fldCharType="end"/>
            </w:r>
          </w:p>
          <w:p w14:paraId="08312DA3" w14:textId="77777777" w:rsidR="00EC4FEA" w:rsidRDefault="00EC4FEA">
            <w:pPr>
              <w:pStyle w:val="Footer"/>
              <w:jc w:val="center"/>
            </w:pPr>
          </w:p>
        </w:sdtContent>
      </w:sdt>
    </w:sdtContent>
  </w:sdt>
  <w:p w14:paraId="61B06828" w14:textId="77777777" w:rsidR="00EC4FEA" w:rsidRDefault="00EC4F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B14FD" w14:textId="77777777" w:rsidR="00EC4FEA" w:rsidRDefault="00EC4FEA">
      <w:r>
        <w:separator/>
      </w:r>
    </w:p>
  </w:footnote>
  <w:footnote w:type="continuationSeparator" w:id="0">
    <w:p w14:paraId="18559052" w14:textId="77777777" w:rsidR="00EC4FEA" w:rsidRDefault="00EC4FEA">
      <w:r>
        <w:continuationSeparator/>
      </w:r>
    </w:p>
  </w:footnote>
  <w:footnote w:type="continuationNotice" w:id="1">
    <w:p w14:paraId="5EEC55BD" w14:textId="77777777" w:rsidR="00EC4FEA" w:rsidRDefault="00EC4F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0D765" w14:textId="3A88B387" w:rsidR="00EC4FEA" w:rsidRDefault="00EC4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06801" w14:textId="295C082D" w:rsidR="00EC4FEA" w:rsidRDefault="00EC4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16B9" w14:textId="48E955AD" w:rsidR="00EC4FEA" w:rsidRDefault="00EC4F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DFB6E" w14:textId="3D038213" w:rsidR="00EC4FEA" w:rsidRDefault="00EC4F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02DB" w14:textId="4AA1F1B0" w:rsidR="00EC4FEA" w:rsidRPr="00F30076" w:rsidRDefault="00EC4FEA" w:rsidP="00F3007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1663" w14:textId="4AB280C9" w:rsidR="00EC4FEA" w:rsidRDefault="00EC4F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980D" w14:textId="40A900D6" w:rsidR="00EC4FEA" w:rsidRDefault="00EC4F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DBFF" w14:textId="2E91F8B2" w:rsidR="00EC4FEA" w:rsidRPr="009E5A12" w:rsidRDefault="00EC4FEA" w:rsidP="00286B5B">
    <w:pPr>
      <w:pStyle w:val="Heading2"/>
      <w:tabs>
        <w:tab w:val="clear" w:pos="252"/>
        <w:tab w:val="clear" w:pos="522"/>
        <w:tab w:val="left" w:pos="360"/>
      </w:tabs>
      <w:rPr>
        <w:rFonts w:ascii="Arial" w:hAnsi="Arial" w:cs="Arial"/>
      </w:rPr>
    </w:pPr>
    <w:r w:rsidRPr="009E5A12">
      <w:rPr>
        <w:rFonts w:ascii="Arial" w:hAnsi="Arial" w:cs="Arial"/>
      </w:rPr>
      <w:t>MACARTHUR MINERALS LIMITED</w:t>
    </w:r>
  </w:p>
  <w:p w14:paraId="6FF4A8B0" w14:textId="77777777" w:rsidR="00EC4FEA" w:rsidRPr="009E5A12" w:rsidRDefault="00EC4FEA" w:rsidP="00286B5B">
    <w:pPr>
      <w:tabs>
        <w:tab w:val="left" w:pos="720"/>
        <w:tab w:val="left" w:pos="990"/>
        <w:tab w:val="left" w:pos="1260"/>
        <w:tab w:val="right" w:pos="10080"/>
      </w:tabs>
      <w:rPr>
        <w:rFonts w:ascii="Arial" w:hAnsi="Arial" w:cs="Arial"/>
        <w:sz w:val="20"/>
        <w:lang w:val="en-GB"/>
      </w:rPr>
    </w:pPr>
    <w:r w:rsidRPr="009E5A12">
      <w:rPr>
        <w:rFonts w:ascii="Arial" w:hAnsi="Arial" w:cs="Arial"/>
        <w:sz w:val="20"/>
        <w:lang w:val="en-GB"/>
      </w:rPr>
      <w:t xml:space="preserve">NOTES TO THE </w:t>
    </w:r>
    <w:r>
      <w:rPr>
        <w:rFonts w:ascii="Arial" w:hAnsi="Arial" w:cs="Arial"/>
        <w:sz w:val="20"/>
        <w:lang w:val="en-GB"/>
      </w:rPr>
      <w:t xml:space="preserve">CONDENSED INTERIM </w:t>
    </w:r>
    <w:r w:rsidRPr="009E5A12">
      <w:rPr>
        <w:rFonts w:ascii="Arial" w:hAnsi="Arial" w:cs="Arial"/>
        <w:sz w:val="20"/>
        <w:lang w:val="en-GB"/>
      </w:rPr>
      <w:t>CONSOLIDATED FINANCIAL STATEMENTS</w:t>
    </w:r>
  </w:p>
  <w:p w14:paraId="17F86D16" w14:textId="77777777" w:rsidR="00EC4FEA" w:rsidRPr="009E5A12" w:rsidRDefault="00EC4FEA" w:rsidP="00286B5B">
    <w:pPr>
      <w:tabs>
        <w:tab w:val="left" w:pos="360"/>
        <w:tab w:val="left" w:pos="7459"/>
        <w:tab w:val="decimal" w:pos="8467"/>
        <w:tab w:val="left" w:pos="8726"/>
        <w:tab w:val="decimal" w:pos="9720"/>
      </w:tabs>
      <w:jc w:val="both"/>
      <w:rPr>
        <w:rFonts w:ascii="Arial" w:hAnsi="Arial" w:cs="Arial"/>
        <w:sz w:val="20"/>
        <w:lang w:val="en-GB"/>
      </w:rPr>
    </w:pPr>
    <w:r w:rsidRPr="009E5A12">
      <w:rPr>
        <w:rFonts w:ascii="Arial" w:hAnsi="Arial" w:cs="Arial"/>
        <w:sz w:val="20"/>
        <w:lang w:val="en-GB"/>
      </w:rPr>
      <w:t>(Expressed in Australian Dollars)</w:t>
    </w:r>
  </w:p>
  <w:p w14:paraId="307DB64A" w14:textId="77777777" w:rsidR="00EC4FEA" w:rsidRDefault="00EC4FEA" w:rsidP="00286B5B">
    <w:pPr>
      <w:tabs>
        <w:tab w:val="left" w:pos="360"/>
        <w:tab w:val="left" w:pos="7459"/>
        <w:tab w:val="decimal" w:pos="8467"/>
        <w:tab w:val="left" w:pos="8726"/>
        <w:tab w:val="decimal" w:pos="9720"/>
      </w:tabs>
      <w:jc w:val="both"/>
      <w:rPr>
        <w:rFonts w:ascii="Arial" w:hAnsi="Arial" w:cs="Arial"/>
        <w:sz w:val="20"/>
        <w:lang w:val="en-GB"/>
      </w:rPr>
    </w:pPr>
    <w:r>
      <w:rPr>
        <w:rFonts w:ascii="Arial" w:hAnsi="Arial" w:cs="Arial"/>
        <w:sz w:val="20"/>
        <w:lang w:val="en-GB"/>
      </w:rPr>
      <w:t>(Unaudited)</w:t>
    </w:r>
  </w:p>
  <w:p w14:paraId="3AF68568" w14:textId="1E68B742" w:rsidR="00EC4FEA" w:rsidRDefault="00EC4FEA" w:rsidP="003F6BD9">
    <w:pPr>
      <w:tabs>
        <w:tab w:val="left" w:pos="-1080"/>
        <w:tab w:val="left" w:pos="-729"/>
        <w:tab w:val="left" w:pos="0"/>
        <w:tab w:val="left" w:pos="720"/>
        <w:tab w:val="left" w:pos="7459"/>
        <w:tab w:val="decimal" w:pos="8467"/>
        <w:tab w:val="left" w:pos="8726"/>
        <w:tab w:val="decimal" w:pos="9734"/>
      </w:tabs>
      <w:jc w:val="both"/>
      <w:rPr>
        <w:rFonts w:ascii="Arial" w:hAnsi="Arial" w:cs="Arial"/>
        <w:sz w:val="20"/>
        <w:lang w:val="en-GB"/>
      </w:rPr>
    </w:pPr>
    <w:r w:rsidRPr="00695759">
      <w:rPr>
        <w:rFonts w:ascii="Arial" w:hAnsi="Arial" w:cs="Arial"/>
        <w:sz w:val="20"/>
        <w:lang w:val="en-GB"/>
      </w:rPr>
      <w:t xml:space="preserve">FOR THE </w:t>
    </w:r>
    <w:r>
      <w:rPr>
        <w:rFonts w:ascii="Arial" w:hAnsi="Arial" w:cs="Arial"/>
        <w:sz w:val="20"/>
        <w:lang w:val="en-GB"/>
      </w:rPr>
      <w:t>THREE MONTHS ENDED</w:t>
    </w:r>
    <w:r w:rsidRPr="00695759">
      <w:rPr>
        <w:rFonts w:ascii="Arial" w:hAnsi="Arial" w:cs="Arial"/>
        <w:sz w:val="20"/>
        <w:lang w:val="en-GB"/>
      </w:rPr>
      <w:t xml:space="preserve"> </w:t>
    </w:r>
    <w:r>
      <w:rPr>
        <w:rFonts w:ascii="Arial" w:hAnsi="Arial" w:cs="Arial"/>
        <w:sz w:val="20"/>
        <w:lang w:val="en-GB"/>
      </w:rPr>
      <w:t>JUNE 30, 2016</w:t>
    </w:r>
  </w:p>
  <w:p w14:paraId="324B159A" w14:textId="05887862" w:rsidR="00EC4FEA" w:rsidRPr="00C55AFA" w:rsidRDefault="00EC4FEA" w:rsidP="00537A66">
    <w:pPr>
      <w:pBdr>
        <w:bottom w:val="double" w:sz="4" w:space="1" w:color="auto"/>
      </w:pBdr>
      <w:spacing w:after="240"/>
      <w:rPr>
        <w:rFonts w:ascii="Arial" w:hAnsi="Arial" w:cs="Arial"/>
        <w:sz w:val="20"/>
      </w:rPr>
    </w:pPr>
    <w:r w:rsidRPr="009E5A12">
      <w:rPr>
        <w:rFonts w:ascii="Arial" w:hAnsi="Arial" w:cs="Arial"/>
        <w:sz w:val="20"/>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40DD" w14:textId="41C1BE29" w:rsidR="00EC4FEA" w:rsidRPr="009E5A12" w:rsidRDefault="00EC4FEA" w:rsidP="00A0141A">
    <w:pPr>
      <w:pStyle w:val="Heading2"/>
      <w:tabs>
        <w:tab w:val="clear" w:pos="252"/>
        <w:tab w:val="clear" w:pos="522"/>
        <w:tab w:val="left" w:pos="360"/>
      </w:tabs>
      <w:rPr>
        <w:rFonts w:ascii="Arial" w:hAnsi="Arial" w:cs="Arial"/>
      </w:rPr>
    </w:pPr>
    <w:r w:rsidRPr="009E5A12">
      <w:rPr>
        <w:rFonts w:ascii="Arial" w:hAnsi="Arial" w:cs="Arial"/>
      </w:rPr>
      <w:t>MACARTHUR MINERALS LIMITED</w:t>
    </w:r>
  </w:p>
  <w:p w14:paraId="24932971" w14:textId="77777777" w:rsidR="00EC4FEA" w:rsidRPr="009E5A12" w:rsidRDefault="00EC4FEA" w:rsidP="00A0141A">
    <w:pPr>
      <w:tabs>
        <w:tab w:val="left" w:pos="720"/>
        <w:tab w:val="left" w:pos="990"/>
        <w:tab w:val="left" w:pos="1260"/>
        <w:tab w:val="right" w:pos="10080"/>
      </w:tabs>
      <w:rPr>
        <w:rFonts w:ascii="Arial" w:hAnsi="Arial" w:cs="Arial"/>
        <w:sz w:val="20"/>
        <w:lang w:val="en-GB"/>
      </w:rPr>
    </w:pPr>
    <w:r w:rsidRPr="009E5A12">
      <w:rPr>
        <w:rFonts w:ascii="Arial" w:hAnsi="Arial" w:cs="Arial"/>
        <w:sz w:val="20"/>
        <w:lang w:val="en-GB"/>
      </w:rPr>
      <w:t xml:space="preserve">NOTES TO THE </w:t>
    </w:r>
    <w:r>
      <w:rPr>
        <w:rFonts w:ascii="Arial" w:hAnsi="Arial" w:cs="Arial"/>
        <w:sz w:val="20"/>
        <w:lang w:val="en-GB"/>
      </w:rPr>
      <w:t xml:space="preserve">CONDENSED INTERIM </w:t>
    </w:r>
    <w:r w:rsidRPr="009E5A12">
      <w:rPr>
        <w:rFonts w:ascii="Arial" w:hAnsi="Arial" w:cs="Arial"/>
        <w:sz w:val="20"/>
        <w:lang w:val="en-GB"/>
      </w:rPr>
      <w:t>CONSOLIDATED FINANCIAL STATEMENTS</w:t>
    </w:r>
  </w:p>
  <w:p w14:paraId="3CA98EA5" w14:textId="77777777" w:rsidR="00EC4FEA" w:rsidRPr="009E5A12" w:rsidRDefault="00EC4FEA" w:rsidP="00A0141A">
    <w:pPr>
      <w:tabs>
        <w:tab w:val="left" w:pos="360"/>
        <w:tab w:val="left" w:pos="7459"/>
        <w:tab w:val="decimal" w:pos="8467"/>
        <w:tab w:val="left" w:pos="8726"/>
        <w:tab w:val="decimal" w:pos="9720"/>
      </w:tabs>
      <w:jc w:val="both"/>
      <w:rPr>
        <w:rFonts w:ascii="Arial" w:hAnsi="Arial" w:cs="Arial"/>
        <w:sz w:val="20"/>
        <w:lang w:val="en-GB"/>
      </w:rPr>
    </w:pPr>
    <w:r w:rsidRPr="009E5A12">
      <w:rPr>
        <w:rFonts w:ascii="Arial" w:hAnsi="Arial" w:cs="Arial"/>
        <w:sz w:val="20"/>
        <w:lang w:val="en-GB"/>
      </w:rPr>
      <w:t>(Expressed in Australian Dollars)</w:t>
    </w:r>
  </w:p>
  <w:p w14:paraId="4FD22B6E" w14:textId="77777777" w:rsidR="00EC4FEA" w:rsidRDefault="00EC4FEA" w:rsidP="00A0141A">
    <w:pPr>
      <w:tabs>
        <w:tab w:val="left" w:pos="360"/>
        <w:tab w:val="left" w:pos="7459"/>
        <w:tab w:val="decimal" w:pos="8467"/>
        <w:tab w:val="left" w:pos="8726"/>
        <w:tab w:val="decimal" w:pos="9720"/>
      </w:tabs>
      <w:jc w:val="both"/>
      <w:rPr>
        <w:rFonts w:ascii="Arial" w:hAnsi="Arial" w:cs="Arial"/>
        <w:sz w:val="20"/>
        <w:lang w:val="en-GB"/>
      </w:rPr>
    </w:pPr>
    <w:r>
      <w:rPr>
        <w:rFonts w:ascii="Arial" w:hAnsi="Arial" w:cs="Arial"/>
        <w:sz w:val="20"/>
        <w:lang w:val="en-GB"/>
      </w:rPr>
      <w:t>(Unaudited)</w:t>
    </w:r>
  </w:p>
  <w:p w14:paraId="4CD8EC7C" w14:textId="488EF980" w:rsidR="00EC4FEA" w:rsidRPr="009E5A12" w:rsidRDefault="00EC4FEA" w:rsidP="00A0141A">
    <w:pPr>
      <w:tabs>
        <w:tab w:val="left" w:pos="-1080"/>
        <w:tab w:val="left" w:pos="-729"/>
        <w:tab w:val="left" w:pos="0"/>
        <w:tab w:val="left" w:pos="720"/>
        <w:tab w:val="left" w:pos="7459"/>
        <w:tab w:val="decimal" w:pos="8467"/>
        <w:tab w:val="left" w:pos="8726"/>
        <w:tab w:val="decimal" w:pos="9734"/>
      </w:tabs>
      <w:jc w:val="both"/>
      <w:rPr>
        <w:rFonts w:ascii="Arial" w:hAnsi="Arial" w:cs="Arial"/>
        <w:sz w:val="20"/>
        <w:lang w:val="en-GB"/>
      </w:rPr>
    </w:pPr>
    <w:r>
      <w:rPr>
        <w:rFonts w:ascii="Arial" w:hAnsi="Arial" w:cs="Arial"/>
        <w:sz w:val="20"/>
        <w:lang w:val="en-GB"/>
      </w:rPr>
      <w:t>FOR THE THREE MONTHS ENDED JUNE 30, 2016</w:t>
    </w:r>
  </w:p>
  <w:p w14:paraId="38F51C80" w14:textId="77777777" w:rsidR="00EC4FEA" w:rsidRPr="00286B5B" w:rsidRDefault="00EC4FEA" w:rsidP="00286B5B">
    <w:pPr>
      <w:pBdr>
        <w:bottom w:val="double" w:sz="4" w:space="1" w:color="auto"/>
      </w:pBdr>
      <w:rPr>
        <w:rFonts w:ascii="Arial" w:hAnsi="Arial" w:cs="Arial"/>
        <w:sz w:val="20"/>
      </w:rPr>
    </w:pPr>
    <w:r w:rsidRPr="009E5A12">
      <w:rPr>
        <w:rFonts w:ascii="Arial" w:hAnsi="Arial" w:cs="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9FE"/>
    <w:multiLevelType w:val="hybridMultilevel"/>
    <w:tmpl w:val="AD6EC3A2"/>
    <w:lvl w:ilvl="0" w:tplc="C33E944A">
      <w:start w:val="1"/>
      <w:numFmt w:val="lowerLetter"/>
      <w:lvlText w:val="%1)"/>
      <w:lvlJc w:val="left"/>
      <w:pPr>
        <w:ind w:left="1421" w:hanging="57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nsid w:val="0459694B"/>
    <w:multiLevelType w:val="hybridMultilevel"/>
    <w:tmpl w:val="064A9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CD7B93"/>
    <w:multiLevelType w:val="hybridMultilevel"/>
    <w:tmpl w:val="F87E7BAE"/>
    <w:lvl w:ilvl="0" w:tplc="E8F22BA0">
      <w:start w:val="2"/>
      <w:numFmt w:val="lowerLetter"/>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162A6F"/>
    <w:multiLevelType w:val="hybridMultilevel"/>
    <w:tmpl w:val="05E48068"/>
    <w:lvl w:ilvl="0" w:tplc="41D2A6F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C743C7"/>
    <w:multiLevelType w:val="hybridMultilevel"/>
    <w:tmpl w:val="CBF02B3E"/>
    <w:lvl w:ilvl="0" w:tplc="6A3E337A">
      <w:start w:val="1"/>
      <w:numFmt w:val="lowerLetter"/>
      <w:lvlText w:val="%1)"/>
      <w:lvlJc w:val="left"/>
      <w:pPr>
        <w:ind w:left="157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776168"/>
    <w:multiLevelType w:val="hybridMultilevel"/>
    <w:tmpl w:val="EFE02F0C"/>
    <w:lvl w:ilvl="0" w:tplc="32704BB4">
      <w:start w:val="1"/>
      <w:numFmt w:val="lowerLetter"/>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84E594E"/>
    <w:multiLevelType w:val="hybridMultilevel"/>
    <w:tmpl w:val="A3D80546"/>
    <w:lvl w:ilvl="0" w:tplc="00981D2C">
      <w:start w:val="15"/>
      <w:numFmt w:val="decimal"/>
      <w:lvlText w:val="%1."/>
      <w:lvlJc w:val="left"/>
      <w:pPr>
        <w:ind w:left="362" w:hanging="360"/>
      </w:pPr>
      <w:rPr>
        <w:rFonts w:hint="default"/>
        <w:b/>
        <w:sz w:val="20"/>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7">
    <w:nsid w:val="39E014D6"/>
    <w:multiLevelType w:val="hybridMultilevel"/>
    <w:tmpl w:val="1366B628"/>
    <w:lvl w:ilvl="0" w:tplc="0C090017">
      <w:start w:val="1"/>
      <w:numFmt w:val="lowerLetter"/>
      <w:lvlText w:val="%1)"/>
      <w:lvlJc w:val="left"/>
      <w:pPr>
        <w:ind w:left="1572" w:hanging="360"/>
      </w:p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8">
    <w:nsid w:val="4F1C306A"/>
    <w:multiLevelType w:val="hybridMultilevel"/>
    <w:tmpl w:val="FC84F46C"/>
    <w:lvl w:ilvl="0" w:tplc="0C09000F">
      <w:start w:val="1"/>
      <w:numFmt w:val="decimal"/>
      <w:lvlText w:val="%1."/>
      <w:lvlJc w:val="left"/>
      <w:pPr>
        <w:ind w:left="721" w:hanging="360"/>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9">
    <w:nsid w:val="50A623FB"/>
    <w:multiLevelType w:val="hybridMultilevel"/>
    <w:tmpl w:val="A9B2AF22"/>
    <w:lvl w:ilvl="0" w:tplc="E3B090A0">
      <w:start w:val="1"/>
      <w:numFmt w:val="decimal"/>
      <w:lvlText w:val="%1."/>
      <w:lvlJc w:val="left"/>
      <w:pPr>
        <w:ind w:left="360" w:hanging="360"/>
      </w:pPr>
      <w:rPr>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441639"/>
    <w:multiLevelType w:val="hybridMultilevel"/>
    <w:tmpl w:val="CAE662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2911A66"/>
    <w:multiLevelType w:val="hybridMultilevel"/>
    <w:tmpl w:val="E8547D26"/>
    <w:lvl w:ilvl="0" w:tplc="F0B85866">
      <w:start w:val="7"/>
      <w:numFmt w:val="decimal"/>
      <w:lvlText w:val="%1."/>
      <w:lvlJc w:val="left"/>
      <w:pPr>
        <w:ind w:left="36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46C4A7C"/>
    <w:multiLevelType w:val="hybridMultilevel"/>
    <w:tmpl w:val="59F4454A"/>
    <w:lvl w:ilvl="0" w:tplc="653660B8">
      <w:start w:val="7"/>
      <w:numFmt w:val="decimal"/>
      <w:lvlText w:val="%1."/>
      <w:lvlJc w:val="left"/>
      <w:pPr>
        <w:ind w:left="360" w:hanging="360"/>
      </w:pPr>
      <w:rPr>
        <w:rFonts w:hint="default"/>
        <w:b/>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95946"/>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CF"/>
    <w:rsid w:val="00000138"/>
    <w:rsid w:val="0000024D"/>
    <w:rsid w:val="00000335"/>
    <w:rsid w:val="0000139B"/>
    <w:rsid w:val="0000143F"/>
    <w:rsid w:val="000022CD"/>
    <w:rsid w:val="00002F83"/>
    <w:rsid w:val="00003AD5"/>
    <w:rsid w:val="00004C05"/>
    <w:rsid w:val="0000524F"/>
    <w:rsid w:val="0000584C"/>
    <w:rsid w:val="000066A2"/>
    <w:rsid w:val="00007622"/>
    <w:rsid w:val="00010E10"/>
    <w:rsid w:val="000113F5"/>
    <w:rsid w:val="00011836"/>
    <w:rsid w:val="00011E25"/>
    <w:rsid w:val="000139ED"/>
    <w:rsid w:val="00013A64"/>
    <w:rsid w:val="00014C98"/>
    <w:rsid w:val="00015D4C"/>
    <w:rsid w:val="00016CED"/>
    <w:rsid w:val="000206B9"/>
    <w:rsid w:val="000210D6"/>
    <w:rsid w:val="00024083"/>
    <w:rsid w:val="000266FA"/>
    <w:rsid w:val="00027B9C"/>
    <w:rsid w:val="00027E87"/>
    <w:rsid w:val="00032751"/>
    <w:rsid w:val="00032D19"/>
    <w:rsid w:val="00033E1A"/>
    <w:rsid w:val="000341AA"/>
    <w:rsid w:val="0003527B"/>
    <w:rsid w:val="00035D03"/>
    <w:rsid w:val="00035E0B"/>
    <w:rsid w:val="00036D4E"/>
    <w:rsid w:val="00036E81"/>
    <w:rsid w:val="000377A6"/>
    <w:rsid w:val="00037E69"/>
    <w:rsid w:val="00040214"/>
    <w:rsid w:val="00040246"/>
    <w:rsid w:val="00040826"/>
    <w:rsid w:val="0004155A"/>
    <w:rsid w:val="00041BC1"/>
    <w:rsid w:val="00043CF5"/>
    <w:rsid w:val="00044159"/>
    <w:rsid w:val="00044F09"/>
    <w:rsid w:val="00045EC1"/>
    <w:rsid w:val="00047387"/>
    <w:rsid w:val="00050EBB"/>
    <w:rsid w:val="00051403"/>
    <w:rsid w:val="00051A6C"/>
    <w:rsid w:val="000521DA"/>
    <w:rsid w:val="00052CFE"/>
    <w:rsid w:val="0005459E"/>
    <w:rsid w:val="000545DC"/>
    <w:rsid w:val="000551DD"/>
    <w:rsid w:val="00055FCF"/>
    <w:rsid w:val="00056B26"/>
    <w:rsid w:val="00056DF0"/>
    <w:rsid w:val="0005735B"/>
    <w:rsid w:val="00057C68"/>
    <w:rsid w:val="00060427"/>
    <w:rsid w:val="00060505"/>
    <w:rsid w:val="00060A10"/>
    <w:rsid w:val="000624CB"/>
    <w:rsid w:val="000626B6"/>
    <w:rsid w:val="000654BC"/>
    <w:rsid w:val="000655AC"/>
    <w:rsid w:val="000656C2"/>
    <w:rsid w:val="000659A7"/>
    <w:rsid w:val="00066A12"/>
    <w:rsid w:val="00066A1D"/>
    <w:rsid w:val="0006714A"/>
    <w:rsid w:val="000671A2"/>
    <w:rsid w:val="000672A8"/>
    <w:rsid w:val="00067487"/>
    <w:rsid w:val="00067757"/>
    <w:rsid w:val="000701D0"/>
    <w:rsid w:val="00070397"/>
    <w:rsid w:val="00070E7F"/>
    <w:rsid w:val="00071247"/>
    <w:rsid w:val="000720A2"/>
    <w:rsid w:val="000726CF"/>
    <w:rsid w:val="00073A34"/>
    <w:rsid w:val="00073AED"/>
    <w:rsid w:val="00073FA9"/>
    <w:rsid w:val="000757D9"/>
    <w:rsid w:val="0007677B"/>
    <w:rsid w:val="00076F61"/>
    <w:rsid w:val="000774B5"/>
    <w:rsid w:val="0007796F"/>
    <w:rsid w:val="00077D15"/>
    <w:rsid w:val="00080C2F"/>
    <w:rsid w:val="00080D8E"/>
    <w:rsid w:val="00081326"/>
    <w:rsid w:val="00082952"/>
    <w:rsid w:val="000829E3"/>
    <w:rsid w:val="00083558"/>
    <w:rsid w:val="00083694"/>
    <w:rsid w:val="00083EAC"/>
    <w:rsid w:val="0008401A"/>
    <w:rsid w:val="00084036"/>
    <w:rsid w:val="00084831"/>
    <w:rsid w:val="00084E4D"/>
    <w:rsid w:val="00085564"/>
    <w:rsid w:val="000868A0"/>
    <w:rsid w:val="00087189"/>
    <w:rsid w:val="000874DA"/>
    <w:rsid w:val="00087C4C"/>
    <w:rsid w:val="00090315"/>
    <w:rsid w:val="000909A1"/>
    <w:rsid w:val="0009115C"/>
    <w:rsid w:val="00092B2D"/>
    <w:rsid w:val="00093491"/>
    <w:rsid w:val="0009362D"/>
    <w:rsid w:val="00093634"/>
    <w:rsid w:val="00093F55"/>
    <w:rsid w:val="00094B32"/>
    <w:rsid w:val="00094BCB"/>
    <w:rsid w:val="00094FDB"/>
    <w:rsid w:val="0009527E"/>
    <w:rsid w:val="00096177"/>
    <w:rsid w:val="000A032F"/>
    <w:rsid w:val="000A0898"/>
    <w:rsid w:val="000A0E53"/>
    <w:rsid w:val="000A0F99"/>
    <w:rsid w:val="000A1520"/>
    <w:rsid w:val="000A1936"/>
    <w:rsid w:val="000A241D"/>
    <w:rsid w:val="000A3114"/>
    <w:rsid w:val="000A41BB"/>
    <w:rsid w:val="000A420D"/>
    <w:rsid w:val="000A4F06"/>
    <w:rsid w:val="000A656B"/>
    <w:rsid w:val="000A6611"/>
    <w:rsid w:val="000A6B19"/>
    <w:rsid w:val="000A7567"/>
    <w:rsid w:val="000B008E"/>
    <w:rsid w:val="000B08C8"/>
    <w:rsid w:val="000B2B47"/>
    <w:rsid w:val="000B3980"/>
    <w:rsid w:val="000B4C34"/>
    <w:rsid w:val="000B6603"/>
    <w:rsid w:val="000B6E4A"/>
    <w:rsid w:val="000B7290"/>
    <w:rsid w:val="000C1B3A"/>
    <w:rsid w:val="000C20E5"/>
    <w:rsid w:val="000C23CD"/>
    <w:rsid w:val="000C29AA"/>
    <w:rsid w:val="000C3DFE"/>
    <w:rsid w:val="000C42D7"/>
    <w:rsid w:val="000C4DDF"/>
    <w:rsid w:val="000C5594"/>
    <w:rsid w:val="000C5AD1"/>
    <w:rsid w:val="000C612F"/>
    <w:rsid w:val="000C6519"/>
    <w:rsid w:val="000C66BA"/>
    <w:rsid w:val="000C7F29"/>
    <w:rsid w:val="000D09EA"/>
    <w:rsid w:val="000D0C50"/>
    <w:rsid w:val="000D1AD6"/>
    <w:rsid w:val="000D25E9"/>
    <w:rsid w:val="000D283C"/>
    <w:rsid w:val="000D2CBB"/>
    <w:rsid w:val="000D31E4"/>
    <w:rsid w:val="000D34C2"/>
    <w:rsid w:val="000D3820"/>
    <w:rsid w:val="000D48CB"/>
    <w:rsid w:val="000D5C63"/>
    <w:rsid w:val="000D5F6B"/>
    <w:rsid w:val="000D7782"/>
    <w:rsid w:val="000D7B34"/>
    <w:rsid w:val="000D7E14"/>
    <w:rsid w:val="000E0527"/>
    <w:rsid w:val="000E138D"/>
    <w:rsid w:val="000E1B32"/>
    <w:rsid w:val="000E2543"/>
    <w:rsid w:val="000E2894"/>
    <w:rsid w:val="000E31EB"/>
    <w:rsid w:val="000E334F"/>
    <w:rsid w:val="000E3946"/>
    <w:rsid w:val="000E3D7A"/>
    <w:rsid w:val="000E47F3"/>
    <w:rsid w:val="000E4BC8"/>
    <w:rsid w:val="000E4FE9"/>
    <w:rsid w:val="000E5B63"/>
    <w:rsid w:val="000E6031"/>
    <w:rsid w:val="000E7032"/>
    <w:rsid w:val="000F0251"/>
    <w:rsid w:val="000F03D0"/>
    <w:rsid w:val="000F09EF"/>
    <w:rsid w:val="000F1077"/>
    <w:rsid w:val="000F187B"/>
    <w:rsid w:val="00101324"/>
    <w:rsid w:val="00101CB8"/>
    <w:rsid w:val="00101D06"/>
    <w:rsid w:val="0010399C"/>
    <w:rsid w:val="00103B9F"/>
    <w:rsid w:val="00103C0A"/>
    <w:rsid w:val="00103CE8"/>
    <w:rsid w:val="00104948"/>
    <w:rsid w:val="00104BF3"/>
    <w:rsid w:val="00105028"/>
    <w:rsid w:val="00105E10"/>
    <w:rsid w:val="001061C6"/>
    <w:rsid w:val="0010638F"/>
    <w:rsid w:val="00106629"/>
    <w:rsid w:val="00106AB3"/>
    <w:rsid w:val="00106B9C"/>
    <w:rsid w:val="00107A52"/>
    <w:rsid w:val="00107EAF"/>
    <w:rsid w:val="00110370"/>
    <w:rsid w:val="00110599"/>
    <w:rsid w:val="00110FC7"/>
    <w:rsid w:val="00111560"/>
    <w:rsid w:val="00111A6B"/>
    <w:rsid w:val="001126ED"/>
    <w:rsid w:val="00112813"/>
    <w:rsid w:val="0011370A"/>
    <w:rsid w:val="00113AEC"/>
    <w:rsid w:val="00113B24"/>
    <w:rsid w:val="0011426E"/>
    <w:rsid w:val="001142B8"/>
    <w:rsid w:val="001153D1"/>
    <w:rsid w:val="00115D47"/>
    <w:rsid w:val="001167AC"/>
    <w:rsid w:val="00117968"/>
    <w:rsid w:val="00117E11"/>
    <w:rsid w:val="00120994"/>
    <w:rsid w:val="001212A6"/>
    <w:rsid w:val="001223B7"/>
    <w:rsid w:val="00122B50"/>
    <w:rsid w:val="00123403"/>
    <w:rsid w:val="0012371D"/>
    <w:rsid w:val="00123839"/>
    <w:rsid w:val="00123AFC"/>
    <w:rsid w:val="00123B0A"/>
    <w:rsid w:val="00125137"/>
    <w:rsid w:val="00127895"/>
    <w:rsid w:val="0013159B"/>
    <w:rsid w:val="00131DEF"/>
    <w:rsid w:val="00131F2A"/>
    <w:rsid w:val="00132690"/>
    <w:rsid w:val="00133983"/>
    <w:rsid w:val="00133B9C"/>
    <w:rsid w:val="0013411E"/>
    <w:rsid w:val="001341D1"/>
    <w:rsid w:val="001353D3"/>
    <w:rsid w:val="00135CA1"/>
    <w:rsid w:val="00135F42"/>
    <w:rsid w:val="001364DA"/>
    <w:rsid w:val="00136F56"/>
    <w:rsid w:val="00137820"/>
    <w:rsid w:val="00137B3A"/>
    <w:rsid w:val="00137EF1"/>
    <w:rsid w:val="00143F60"/>
    <w:rsid w:val="00144257"/>
    <w:rsid w:val="00144E58"/>
    <w:rsid w:val="00145904"/>
    <w:rsid w:val="00145A5C"/>
    <w:rsid w:val="0014602A"/>
    <w:rsid w:val="0014696A"/>
    <w:rsid w:val="001474C2"/>
    <w:rsid w:val="001500E4"/>
    <w:rsid w:val="001504FC"/>
    <w:rsid w:val="0015055B"/>
    <w:rsid w:val="00151284"/>
    <w:rsid w:val="00152819"/>
    <w:rsid w:val="001536C5"/>
    <w:rsid w:val="00154093"/>
    <w:rsid w:val="00156678"/>
    <w:rsid w:val="0016191C"/>
    <w:rsid w:val="0016287B"/>
    <w:rsid w:val="0016413B"/>
    <w:rsid w:val="00164B99"/>
    <w:rsid w:val="00165993"/>
    <w:rsid w:val="001670E5"/>
    <w:rsid w:val="00167270"/>
    <w:rsid w:val="00167CEB"/>
    <w:rsid w:val="0017078C"/>
    <w:rsid w:val="00173392"/>
    <w:rsid w:val="00173E76"/>
    <w:rsid w:val="00174315"/>
    <w:rsid w:val="00174377"/>
    <w:rsid w:val="001766B8"/>
    <w:rsid w:val="001767FD"/>
    <w:rsid w:val="00176C94"/>
    <w:rsid w:val="00176F39"/>
    <w:rsid w:val="00177125"/>
    <w:rsid w:val="00177CE8"/>
    <w:rsid w:val="001811C6"/>
    <w:rsid w:val="001814F9"/>
    <w:rsid w:val="00181633"/>
    <w:rsid w:val="001829E3"/>
    <w:rsid w:val="00183A17"/>
    <w:rsid w:val="00184157"/>
    <w:rsid w:val="001841B0"/>
    <w:rsid w:val="001842D2"/>
    <w:rsid w:val="00184D6E"/>
    <w:rsid w:val="0018658C"/>
    <w:rsid w:val="00190CA5"/>
    <w:rsid w:val="00192087"/>
    <w:rsid w:val="00192551"/>
    <w:rsid w:val="00192DC4"/>
    <w:rsid w:val="00193701"/>
    <w:rsid w:val="00193ABB"/>
    <w:rsid w:val="001940F9"/>
    <w:rsid w:val="00194128"/>
    <w:rsid w:val="001952E9"/>
    <w:rsid w:val="001963E5"/>
    <w:rsid w:val="0019665C"/>
    <w:rsid w:val="00196746"/>
    <w:rsid w:val="00196966"/>
    <w:rsid w:val="00196FFB"/>
    <w:rsid w:val="00197959"/>
    <w:rsid w:val="00197A45"/>
    <w:rsid w:val="00197FEB"/>
    <w:rsid w:val="001A0681"/>
    <w:rsid w:val="001A0EB2"/>
    <w:rsid w:val="001A1127"/>
    <w:rsid w:val="001A113C"/>
    <w:rsid w:val="001A12A9"/>
    <w:rsid w:val="001A2466"/>
    <w:rsid w:val="001A2559"/>
    <w:rsid w:val="001A2AFC"/>
    <w:rsid w:val="001A3222"/>
    <w:rsid w:val="001A347B"/>
    <w:rsid w:val="001A5DA3"/>
    <w:rsid w:val="001A6726"/>
    <w:rsid w:val="001A73B9"/>
    <w:rsid w:val="001A7C1F"/>
    <w:rsid w:val="001B0AF9"/>
    <w:rsid w:val="001B0E88"/>
    <w:rsid w:val="001B1640"/>
    <w:rsid w:val="001B3C63"/>
    <w:rsid w:val="001B3C72"/>
    <w:rsid w:val="001B3DE3"/>
    <w:rsid w:val="001B49D9"/>
    <w:rsid w:val="001B60CE"/>
    <w:rsid w:val="001B6BB5"/>
    <w:rsid w:val="001C015D"/>
    <w:rsid w:val="001C0BB0"/>
    <w:rsid w:val="001C18ED"/>
    <w:rsid w:val="001C1AD6"/>
    <w:rsid w:val="001C20EF"/>
    <w:rsid w:val="001C41C1"/>
    <w:rsid w:val="001C4306"/>
    <w:rsid w:val="001C4405"/>
    <w:rsid w:val="001C4D0C"/>
    <w:rsid w:val="001C675C"/>
    <w:rsid w:val="001C7500"/>
    <w:rsid w:val="001D0086"/>
    <w:rsid w:val="001D030A"/>
    <w:rsid w:val="001D09F0"/>
    <w:rsid w:val="001D0B49"/>
    <w:rsid w:val="001D1364"/>
    <w:rsid w:val="001D13C0"/>
    <w:rsid w:val="001D14B1"/>
    <w:rsid w:val="001D1B51"/>
    <w:rsid w:val="001D31D8"/>
    <w:rsid w:val="001D3604"/>
    <w:rsid w:val="001D4E8A"/>
    <w:rsid w:val="001D5186"/>
    <w:rsid w:val="001D5646"/>
    <w:rsid w:val="001D567C"/>
    <w:rsid w:val="001D609C"/>
    <w:rsid w:val="001D6734"/>
    <w:rsid w:val="001D6CB3"/>
    <w:rsid w:val="001D76CC"/>
    <w:rsid w:val="001E06F4"/>
    <w:rsid w:val="001E174B"/>
    <w:rsid w:val="001E1C4C"/>
    <w:rsid w:val="001E2806"/>
    <w:rsid w:val="001E32EF"/>
    <w:rsid w:val="001E39B6"/>
    <w:rsid w:val="001E4705"/>
    <w:rsid w:val="001E55CF"/>
    <w:rsid w:val="001E7601"/>
    <w:rsid w:val="001F029B"/>
    <w:rsid w:val="001F14D1"/>
    <w:rsid w:val="001F20BF"/>
    <w:rsid w:val="001F2629"/>
    <w:rsid w:val="001F27ED"/>
    <w:rsid w:val="001F2AF1"/>
    <w:rsid w:val="001F2C24"/>
    <w:rsid w:val="001F2F11"/>
    <w:rsid w:val="001F2F5F"/>
    <w:rsid w:val="001F3045"/>
    <w:rsid w:val="001F3610"/>
    <w:rsid w:val="001F3945"/>
    <w:rsid w:val="001F3EA0"/>
    <w:rsid w:val="001F4D78"/>
    <w:rsid w:val="001F56E8"/>
    <w:rsid w:val="001F6813"/>
    <w:rsid w:val="001F6989"/>
    <w:rsid w:val="001F6BA4"/>
    <w:rsid w:val="001F6D28"/>
    <w:rsid w:val="00200305"/>
    <w:rsid w:val="00200EBA"/>
    <w:rsid w:val="00201536"/>
    <w:rsid w:val="0020169E"/>
    <w:rsid w:val="00201953"/>
    <w:rsid w:val="00202300"/>
    <w:rsid w:val="002024F8"/>
    <w:rsid w:val="00203E56"/>
    <w:rsid w:val="00204E1C"/>
    <w:rsid w:val="0020578B"/>
    <w:rsid w:val="00206815"/>
    <w:rsid w:val="00206829"/>
    <w:rsid w:val="00206B4A"/>
    <w:rsid w:val="002075AE"/>
    <w:rsid w:val="00207B08"/>
    <w:rsid w:val="00207D99"/>
    <w:rsid w:val="00210FE1"/>
    <w:rsid w:val="00211BC3"/>
    <w:rsid w:val="00211E0E"/>
    <w:rsid w:val="00212175"/>
    <w:rsid w:val="00212CE3"/>
    <w:rsid w:val="0021378E"/>
    <w:rsid w:val="002137F6"/>
    <w:rsid w:val="00214A45"/>
    <w:rsid w:val="0021569D"/>
    <w:rsid w:val="002159F0"/>
    <w:rsid w:val="00216160"/>
    <w:rsid w:val="00216CAA"/>
    <w:rsid w:val="00216DA1"/>
    <w:rsid w:val="00216EC3"/>
    <w:rsid w:val="00221024"/>
    <w:rsid w:val="00221510"/>
    <w:rsid w:val="00221F35"/>
    <w:rsid w:val="002226E3"/>
    <w:rsid w:val="00222CBA"/>
    <w:rsid w:val="00222E21"/>
    <w:rsid w:val="00222FCD"/>
    <w:rsid w:val="00223922"/>
    <w:rsid w:val="0022399D"/>
    <w:rsid w:val="00223A86"/>
    <w:rsid w:val="00224F05"/>
    <w:rsid w:val="002255CC"/>
    <w:rsid w:val="0022663F"/>
    <w:rsid w:val="00226F67"/>
    <w:rsid w:val="00230943"/>
    <w:rsid w:val="0023142C"/>
    <w:rsid w:val="0023170A"/>
    <w:rsid w:val="00231FEC"/>
    <w:rsid w:val="0023245F"/>
    <w:rsid w:val="00232EB7"/>
    <w:rsid w:val="00233F5D"/>
    <w:rsid w:val="00234EEA"/>
    <w:rsid w:val="00235682"/>
    <w:rsid w:val="00237499"/>
    <w:rsid w:val="00237837"/>
    <w:rsid w:val="0024015A"/>
    <w:rsid w:val="00240287"/>
    <w:rsid w:val="0024069F"/>
    <w:rsid w:val="002409B4"/>
    <w:rsid w:val="00240B5B"/>
    <w:rsid w:val="00240F35"/>
    <w:rsid w:val="0024232B"/>
    <w:rsid w:val="0024298A"/>
    <w:rsid w:val="00242C64"/>
    <w:rsid w:val="00242D77"/>
    <w:rsid w:val="0024463B"/>
    <w:rsid w:val="002448D3"/>
    <w:rsid w:val="00244AF1"/>
    <w:rsid w:val="00244BFA"/>
    <w:rsid w:val="00244E36"/>
    <w:rsid w:val="00245238"/>
    <w:rsid w:val="00246646"/>
    <w:rsid w:val="0024795E"/>
    <w:rsid w:val="00247997"/>
    <w:rsid w:val="00250B69"/>
    <w:rsid w:val="00250D54"/>
    <w:rsid w:val="002523DB"/>
    <w:rsid w:val="002526CE"/>
    <w:rsid w:val="00252CCF"/>
    <w:rsid w:val="00253333"/>
    <w:rsid w:val="002548C4"/>
    <w:rsid w:val="0025570A"/>
    <w:rsid w:val="00255B03"/>
    <w:rsid w:val="00255B71"/>
    <w:rsid w:val="00256646"/>
    <w:rsid w:val="00260E1F"/>
    <w:rsid w:val="002617DE"/>
    <w:rsid w:val="00262064"/>
    <w:rsid w:val="00262498"/>
    <w:rsid w:val="00262F81"/>
    <w:rsid w:val="0026356B"/>
    <w:rsid w:val="00263616"/>
    <w:rsid w:val="00263B99"/>
    <w:rsid w:val="00264327"/>
    <w:rsid w:val="0026678C"/>
    <w:rsid w:val="002672E4"/>
    <w:rsid w:val="002674BF"/>
    <w:rsid w:val="00270292"/>
    <w:rsid w:val="00272190"/>
    <w:rsid w:val="00272373"/>
    <w:rsid w:val="002731FE"/>
    <w:rsid w:val="0027348E"/>
    <w:rsid w:val="0027419F"/>
    <w:rsid w:val="00274993"/>
    <w:rsid w:val="00274E1B"/>
    <w:rsid w:val="002753FB"/>
    <w:rsid w:val="00275896"/>
    <w:rsid w:val="002758BA"/>
    <w:rsid w:val="00275A8F"/>
    <w:rsid w:val="00277307"/>
    <w:rsid w:val="00277E50"/>
    <w:rsid w:val="00280A09"/>
    <w:rsid w:val="00280C62"/>
    <w:rsid w:val="00280F69"/>
    <w:rsid w:val="00282E04"/>
    <w:rsid w:val="00282FCC"/>
    <w:rsid w:val="00283BF0"/>
    <w:rsid w:val="00284575"/>
    <w:rsid w:val="00284892"/>
    <w:rsid w:val="00284BDD"/>
    <w:rsid w:val="00285183"/>
    <w:rsid w:val="00285285"/>
    <w:rsid w:val="00286740"/>
    <w:rsid w:val="00286B5B"/>
    <w:rsid w:val="002878B4"/>
    <w:rsid w:val="00290FC4"/>
    <w:rsid w:val="002927B2"/>
    <w:rsid w:val="00293EBC"/>
    <w:rsid w:val="00295084"/>
    <w:rsid w:val="00295746"/>
    <w:rsid w:val="002958D2"/>
    <w:rsid w:val="00295A2E"/>
    <w:rsid w:val="00295AB6"/>
    <w:rsid w:val="00295DF9"/>
    <w:rsid w:val="002968AC"/>
    <w:rsid w:val="002979E9"/>
    <w:rsid w:val="002A073F"/>
    <w:rsid w:val="002A1163"/>
    <w:rsid w:val="002A162C"/>
    <w:rsid w:val="002A1737"/>
    <w:rsid w:val="002A1B79"/>
    <w:rsid w:val="002A21BA"/>
    <w:rsid w:val="002A2F34"/>
    <w:rsid w:val="002A3CC1"/>
    <w:rsid w:val="002A3E74"/>
    <w:rsid w:val="002A4F55"/>
    <w:rsid w:val="002A5AA7"/>
    <w:rsid w:val="002A62D3"/>
    <w:rsid w:val="002A6C98"/>
    <w:rsid w:val="002A7D7F"/>
    <w:rsid w:val="002B00AD"/>
    <w:rsid w:val="002B047B"/>
    <w:rsid w:val="002B05C8"/>
    <w:rsid w:val="002B13A5"/>
    <w:rsid w:val="002B13D7"/>
    <w:rsid w:val="002B1AF2"/>
    <w:rsid w:val="002B2BA2"/>
    <w:rsid w:val="002B3369"/>
    <w:rsid w:val="002B4DA2"/>
    <w:rsid w:val="002B5F04"/>
    <w:rsid w:val="002B671C"/>
    <w:rsid w:val="002B6C5C"/>
    <w:rsid w:val="002C039C"/>
    <w:rsid w:val="002C0CB2"/>
    <w:rsid w:val="002C1623"/>
    <w:rsid w:val="002C387F"/>
    <w:rsid w:val="002C3C7C"/>
    <w:rsid w:val="002C4221"/>
    <w:rsid w:val="002C43D7"/>
    <w:rsid w:val="002C5B86"/>
    <w:rsid w:val="002C5FBA"/>
    <w:rsid w:val="002C6088"/>
    <w:rsid w:val="002C60EA"/>
    <w:rsid w:val="002C713E"/>
    <w:rsid w:val="002C7A49"/>
    <w:rsid w:val="002D0E1B"/>
    <w:rsid w:val="002D133E"/>
    <w:rsid w:val="002D1B76"/>
    <w:rsid w:val="002D26A2"/>
    <w:rsid w:val="002D2DDA"/>
    <w:rsid w:val="002D33ED"/>
    <w:rsid w:val="002D35F1"/>
    <w:rsid w:val="002D3A87"/>
    <w:rsid w:val="002D3F6E"/>
    <w:rsid w:val="002D4439"/>
    <w:rsid w:val="002D787D"/>
    <w:rsid w:val="002D7AC1"/>
    <w:rsid w:val="002D7C85"/>
    <w:rsid w:val="002E007E"/>
    <w:rsid w:val="002E0AD5"/>
    <w:rsid w:val="002E1B7E"/>
    <w:rsid w:val="002E24C3"/>
    <w:rsid w:val="002E34C1"/>
    <w:rsid w:val="002E3707"/>
    <w:rsid w:val="002E4E6F"/>
    <w:rsid w:val="002E665B"/>
    <w:rsid w:val="002E6733"/>
    <w:rsid w:val="002E75BD"/>
    <w:rsid w:val="002E7E83"/>
    <w:rsid w:val="002F0A6C"/>
    <w:rsid w:val="002F17C9"/>
    <w:rsid w:val="002F186D"/>
    <w:rsid w:val="002F1DC1"/>
    <w:rsid w:val="002F2000"/>
    <w:rsid w:val="002F225E"/>
    <w:rsid w:val="002F2DDD"/>
    <w:rsid w:val="002F31A6"/>
    <w:rsid w:val="002F38D9"/>
    <w:rsid w:val="002F3F3C"/>
    <w:rsid w:val="002F47D8"/>
    <w:rsid w:val="002F5C3A"/>
    <w:rsid w:val="002F5DAA"/>
    <w:rsid w:val="002F6496"/>
    <w:rsid w:val="002F6518"/>
    <w:rsid w:val="002F7226"/>
    <w:rsid w:val="002F7849"/>
    <w:rsid w:val="00300216"/>
    <w:rsid w:val="003012BE"/>
    <w:rsid w:val="0030180A"/>
    <w:rsid w:val="00302A9D"/>
    <w:rsid w:val="0030331D"/>
    <w:rsid w:val="003038F2"/>
    <w:rsid w:val="00303A1B"/>
    <w:rsid w:val="00304E58"/>
    <w:rsid w:val="00304FE1"/>
    <w:rsid w:val="003056DB"/>
    <w:rsid w:val="0030571F"/>
    <w:rsid w:val="003063EA"/>
    <w:rsid w:val="003101E6"/>
    <w:rsid w:val="00310707"/>
    <w:rsid w:val="003115A7"/>
    <w:rsid w:val="0031160B"/>
    <w:rsid w:val="003119E0"/>
    <w:rsid w:val="00311C75"/>
    <w:rsid w:val="00312580"/>
    <w:rsid w:val="00312C24"/>
    <w:rsid w:val="00312CB4"/>
    <w:rsid w:val="00314755"/>
    <w:rsid w:val="003148F1"/>
    <w:rsid w:val="0031574E"/>
    <w:rsid w:val="003167CE"/>
    <w:rsid w:val="00316A7A"/>
    <w:rsid w:val="00316C71"/>
    <w:rsid w:val="00316D85"/>
    <w:rsid w:val="003172D6"/>
    <w:rsid w:val="00317B95"/>
    <w:rsid w:val="00321A71"/>
    <w:rsid w:val="00321ACA"/>
    <w:rsid w:val="00322C90"/>
    <w:rsid w:val="003233C8"/>
    <w:rsid w:val="003238B6"/>
    <w:rsid w:val="0032536B"/>
    <w:rsid w:val="00325BE4"/>
    <w:rsid w:val="00326527"/>
    <w:rsid w:val="003300AB"/>
    <w:rsid w:val="003328B7"/>
    <w:rsid w:val="00332E5C"/>
    <w:rsid w:val="00333496"/>
    <w:rsid w:val="00333EE5"/>
    <w:rsid w:val="00333FC9"/>
    <w:rsid w:val="003359EC"/>
    <w:rsid w:val="00335F0B"/>
    <w:rsid w:val="00335F2B"/>
    <w:rsid w:val="0033650A"/>
    <w:rsid w:val="00336961"/>
    <w:rsid w:val="00336A02"/>
    <w:rsid w:val="00337718"/>
    <w:rsid w:val="003411D7"/>
    <w:rsid w:val="0034188C"/>
    <w:rsid w:val="0034193E"/>
    <w:rsid w:val="00344D85"/>
    <w:rsid w:val="00345504"/>
    <w:rsid w:val="00345C31"/>
    <w:rsid w:val="003469C9"/>
    <w:rsid w:val="00346D6C"/>
    <w:rsid w:val="00346F14"/>
    <w:rsid w:val="00350E24"/>
    <w:rsid w:val="003529B7"/>
    <w:rsid w:val="00352E04"/>
    <w:rsid w:val="00352EBD"/>
    <w:rsid w:val="003544CA"/>
    <w:rsid w:val="00354565"/>
    <w:rsid w:val="00354F75"/>
    <w:rsid w:val="00357F65"/>
    <w:rsid w:val="00360082"/>
    <w:rsid w:val="0036025D"/>
    <w:rsid w:val="00362103"/>
    <w:rsid w:val="00362644"/>
    <w:rsid w:val="00362A17"/>
    <w:rsid w:val="00362B20"/>
    <w:rsid w:val="00363459"/>
    <w:rsid w:val="00363A09"/>
    <w:rsid w:val="00365789"/>
    <w:rsid w:val="00366DA5"/>
    <w:rsid w:val="00367517"/>
    <w:rsid w:val="00367A5B"/>
    <w:rsid w:val="00370D1D"/>
    <w:rsid w:val="00370E5F"/>
    <w:rsid w:val="00371C68"/>
    <w:rsid w:val="0037306F"/>
    <w:rsid w:val="00373796"/>
    <w:rsid w:val="00373924"/>
    <w:rsid w:val="00374073"/>
    <w:rsid w:val="003740CC"/>
    <w:rsid w:val="00374549"/>
    <w:rsid w:val="0037538C"/>
    <w:rsid w:val="00376161"/>
    <w:rsid w:val="003767B5"/>
    <w:rsid w:val="00376870"/>
    <w:rsid w:val="0037724C"/>
    <w:rsid w:val="003772CF"/>
    <w:rsid w:val="003774BE"/>
    <w:rsid w:val="00377891"/>
    <w:rsid w:val="00377A6A"/>
    <w:rsid w:val="003800EA"/>
    <w:rsid w:val="00380560"/>
    <w:rsid w:val="00380C5F"/>
    <w:rsid w:val="00380F82"/>
    <w:rsid w:val="0038193D"/>
    <w:rsid w:val="00381C7C"/>
    <w:rsid w:val="0038280C"/>
    <w:rsid w:val="00382DCD"/>
    <w:rsid w:val="0038328F"/>
    <w:rsid w:val="003834E2"/>
    <w:rsid w:val="00384E9E"/>
    <w:rsid w:val="00385FB4"/>
    <w:rsid w:val="003878A3"/>
    <w:rsid w:val="003879A6"/>
    <w:rsid w:val="00387D7A"/>
    <w:rsid w:val="00393E67"/>
    <w:rsid w:val="00395EEB"/>
    <w:rsid w:val="00396086"/>
    <w:rsid w:val="00396342"/>
    <w:rsid w:val="003970DE"/>
    <w:rsid w:val="0039735A"/>
    <w:rsid w:val="00397931"/>
    <w:rsid w:val="003A0265"/>
    <w:rsid w:val="003A1307"/>
    <w:rsid w:val="003A1389"/>
    <w:rsid w:val="003A13DF"/>
    <w:rsid w:val="003A14E3"/>
    <w:rsid w:val="003A4C61"/>
    <w:rsid w:val="003A5956"/>
    <w:rsid w:val="003A59D0"/>
    <w:rsid w:val="003A64EF"/>
    <w:rsid w:val="003A6F56"/>
    <w:rsid w:val="003A717F"/>
    <w:rsid w:val="003A762B"/>
    <w:rsid w:val="003A7A61"/>
    <w:rsid w:val="003A7D72"/>
    <w:rsid w:val="003B0265"/>
    <w:rsid w:val="003B0399"/>
    <w:rsid w:val="003B0623"/>
    <w:rsid w:val="003B121A"/>
    <w:rsid w:val="003B23B9"/>
    <w:rsid w:val="003B4505"/>
    <w:rsid w:val="003B5C36"/>
    <w:rsid w:val="003B5E5E"/>
    <w:rsid w:val="003B6589"/>
    <w:rsid w:val="003B7204"/>
    <w:rsid w:val="003B7277"/>
    <w:rsid w:val="003B785E"/>
    <w:rsid w:val="003C0807"/>
    <w:rsid w:val="003C0AB5"/>
    <w:rsid w:val="003C1150"/>
    <w:rsid w:val="003C1DB9"/>
    <w:rsid w:val="003C36CC"/>
    <w:rsid w:val="003C41B3"/>
    <w:rsid w:val="003C5FE4"/>
    <w:rsid w:val="003C6E1C"/>
    <w:rsid w:val="003C7130"/>
    <w:rsid w:val="003C76C8"/>
    <w:rsid w:val="003D0571"/>
    <w:rsid w:val="003D09EB"/>
    <w:rsid w:val="003D0E15"/>
    <w:rsid w:val="003D1034"/>
    <w:rsid w:val="003D1DDA"/>
    <w:rsid w:val="003D3E21"/>
    <w:rsid w:val="003D3E76"/>
    <w:rsid w:val="003D42A4"/>
    <w:rsid w:val="003D4539"/>
    <w:rsid w:val="003D5DB7"/>
    <w:rsid w:val="003D754D"/>
    <w:rsid w:val="003D7F92"/>
    <w:rsid w:val="003E1D36"/>
    <w:rsid w:val="003E2416"/>
    <w:rsid w:val="003E41D2"/>
    <w:rsid w:val="003E4C38"/>
    <w:rsid w:val="003E4C4A"/>
    <w:rsid w:val="003E4E96"/>
    <w:rsid w:val="003E51E3"/>
    <w:rsid w:val="003E66F1"/>
    <w:rsid w:val="003E687C"/>
    <w:rsid w:val="003E6B11"/>
    <w:rsid w:val="003E792F"/>
    <w:rsid w:val="003F0C8B"/>
    <w:rsid w:val="003F0ECC"/>
    <w:rsid w:val="003F17A3"/>
    <w:rsid w:val="003F21B1"/>
    <w:rsid w:val="003F2B0E"/>
    <w:rsid w:val="003F3066"/>
    <w:rsid w:val="003F313D"/>
    <w:rsid w:val="003F3162"/>
    <w:rsid w:val="003F3273"/>
    <w:rsid w:val="003F3478"/>
    <w:rsid w:val="003F42F1"/>
    <w:rsid w:val="003F6404"/>
    <w:rsid w:val="003F6BD9"/>
    <w:rsid w:val="003F7AE5"/>
    <w:rsid w:val="00400A46"/>
    <w:rsid w:val="00400E38"/>
    <w:rsid w:val="00400ED4"/>
    <w:rsid w:val="004016FE"/>
    <w:rsid w:val="00402916"/>
    <w:rsid w:val="00402BD6"/>
    <w:rsid w:val="00402C0A"/>
    <w:rsid w:val="00402E75"/>
    <w:rsid w:val="004030E5"/>
    <w:rsid w:val="004059D9"/>
    <w:rsid w:val="00406D1A"/>
    <w:rsid w:val="0040747D"/>
    <w:rsid w:val="00407565"/>
    <w:rsid w:val="00410824"/>
    <w:rsid w:val="00411B42"/>
    <w:rsid w:val="004130AB"/>
    <w:rsid w:val="00413B9E"/>
    <w:rsid w:val="00415678"/>
    <w:rsid w:val="004156F4"/>
    <w:rsid w:val="00415932"/>
    <w:rsid w:val="00415954"/>
    <w:rsid w:val="004159A6"/>
    <w:rsid w:val="00415CB8"/>
    <w:rsid w:val="00415DC3"/>
    <w:rsid w:val="00416048"/>
    <w:rsid w:val="004161BB"/>
    <w:rsid w:val="00420903"/>
    <w:rsid w:val="00420B68"/>
    <w:rsid w:val="00421011"/>
    <w:rsid w:val="00422D2E"/>
    <w:rsid w:val="0042317C"/>
    <w:rsid w:val="0042376E"/>
    <w:rsid w:val="00424B80"/>
    <w:rsid w:val="0042597F"/>
    <w:rsid w:val="00425C82"/>
    <w:rsid w:val="004268D0"/>
    <w:rsid w:val="00426B95"/>
    <w:rsid w:val="00426FA7"/>
    <w:rsid w:val="00430101"/>
    <w:rsid w:val="004304A1"/>
    <w:rsid w:val="00431886"/>
    <w:rsid w:val="004319BA"/>
    <w:rsid w:val="004319FC"/>
    <w:rsid w:val="004329F8"/>
    <w:rsid w:val="00433103"/>
    <w:rsid w:val="00433B59"/>
    <w:rsid w:val="004343D4"/>
    <w:rsid w:val="00435B87"/>
    <w:rsid w:val="00437876"/>
    <w:rsid w:val="00437C12"/>
    <w:rsid w:val="00441EE6"/>
    <w:rsid w:val="00442EA6"/>
    <w:rsid w:val="00443645"/>
    <w:rsid w:val="00443F08"/>
    <w:rsid w:val="0044629C"/>
    <w:rsid w:val="00446F3A"/>
    <w:rsid w:val="00447169"/>
    <w:rsid w:val="00447C1C"/>
    <w:rsid w:val="004501E2"/>
    <w:rsid w:val="0045348C"/>
    <w:rsid w:val="004554CF"/>
    <w:rsid w:val="00455684"/>
    <w:rsid w:val="00455C54"/>
    <w:rsid w:val="004565E4"/>
    <w:rsid w:val="00456BF4"/>
    <w:rsid w:val="00456C48"/>
    <w:rsid w:val="00457210"/>
    <w:rsid w:val="00457307"/>
    <w:rsid w:val="00457E20"/>
    <w:rsid w:val="00460233"/>
    <w:rsid w:val="00460897"/>
    <w:rsid w:val="00460CB4"/>
    <w:rsid w:val="00460E0C"/>
    <w:rsid w:val="004624F0"/>
    <w:rsid w:val="004627BF"/>
    <w:rsid w:val="00462C80"/>
    <w:rsid w:val="00464487"/>
    <w:rsid w:val="004644B3"/>
    <w:rsid w:val="0046458C"/>
    <w:rsid w:val="00464CDF"/>
    <w:rsid w:val="004654BA"/>
    <w:rsid w:val="00466094"/>
    <w:rsid w:val="00466CEE"/>
    <w:rsid w:val="00466D4D"/>
    <w:rsid w:val="00466F18"/>
    <w:rsid w:val="00466F1F"/>
    <w:rsid w:val="004670BC"/>
    <w:rsid w:val="004704C9"/>
    <w:rsid w:val="00470879"/>
    <w:rsid w:val="00471E20"/>
    <w:rsid w:val="00472184"/>
    <w:rsid w:val="004726F4"/>
    <w:rsid w:val="0047273B"/>
    <w:rsid w:val="00472CDF"/>
    <w:rsid w:val="00473E36"/>
    <w:rsid w:val="00474293"/>
    <w:rsid w:val="00474B9C"/>
    <w:rsid w:val="0047562D"/>
    <w:rsid w:val="00475820"/>
    <w:rsid w:val="00475FF2"/>
    <w:rsid w:val="00476B46"/>
    <w:rsid w:val="00476D9A"/>
    <w:rsid w:val="00477939"/>
    <w:rsid w:val="0048147E"/>
    <w:rsid w:val="0048264E"/>
    <w:rsid w:val="00482CEB"/>
    <w:rsid w:val="00482DA7"/>
    <w:rsid w:val="00483436"/>
    <w:rsid w:val="00483648"/>
    <w:rsid w:val="00483BFA"/>
    <w:rsid w:val="00483D5C"/>
    <w:rsid w:val="00483E91"/>
    <w:rsid w:val="004840FB"/>
    <w:rsid w:val="00484A4B"/>
    <w:rsid w:val="00484DF0"/>
    <w:rsid w:val="004855BD"/>
    <w:rsid w:val="00485618"/>
    <w:rsid w:val="00485639"/>
    <w:rsid w:val="00486A55"/>
    <w:rsid w:val="00487782"/>
    <w:rsid w:val="00487F16"/>
    <w:rsid w:val="004909E5"/>
    <w:rsid w:val="0049120C"/>
    <w:rsid w:val="004926F6"/>
    <w:rsid w:val="0049377C"/>
    <w:rsid w:val="004952C9"/>
    <w:rsid w:val="00495377"/>
    <w:rsid w:val="004954C6"/>
    <w:rsid w:val="00496F8C"/>
    <w:rsid w:val="004A0143"/>
    <w:rsid w:val="004A0453"/>
    <w:rsid w:val="004A04DB"/>
    <w:rsid w:val="004A14B8"/>
    <w:rsid w:val="004A2193"/>
    <w:rsid w:val="004A24C4"/>
    <w:rsid w:val="004A32F2"/>
    <w:rsid w:val="004A4C8B"/>
    <w:rsid w:val="004A5F89"/>
    <w:rsid w:val="004A641C"/>
    <w:rsid w:val="004B0329"/>
    <w:rsid w:val="004B0B17"/>
    <w:rsid w:val="004B0B7F"/>
    <w:rsid w:val="004B1B89"/>
    <w:rsid w:val="004B48DE"/>
    <w:rsid w:val="004B5107"/>
    <w:rsid w:val="004B526B"/>
    <w:rsid w:val="004B58E7"/>
    <w:rsid w:val="004B6F89"/>
    <w:rsid w:val="004B765D"/>
    <w:rsid w:val="004B76F5"/>
    <w:rsid w:val="004B7C66"/>
    <w:rsid w:val="004C3A8D"/>
    <w:rsid w:val="004C522D"/>
    <w:rsid w:val="004C721D"/>
    <w:rsid w:val="004C74BF"/>
    <w:rsid w:val="004C7788"/>
    <w:rsid w:val="004C7ED7"/>
    <w:rsid w:val="004D1281"/>
    <w:rsid w:val="004D1C13"/>
    <w:rsid w:val="004D3391"/>
    <w:rsid w:val="004D33EC"/>
    <w:rsid w:val="004D3810"/>
    <w:rsid w:val="004D42AA"/>
    <w:rsid w:val="004D4598"/>
    <w:rsid w:val="004D48E3"/>
    <w:rsid w:val="004D5457"/>
    <w:rsid w:val="004D5817"/>
    <w:rsid w:val="004D61A8"/>
    <w:rsid w:val="004D6AF8"/>
    <w:rsid w:val="004E0203"/>
    <w:rsid w:val="004E170D"/>
    <w:rsid w:val="004E290F"/>
    <w:rsid w:val="004E2AF8"/>
    <w:rsid w:val="004E3B50"/>
    <w:rsid w:val="004E4013"/>
    <w:rsid w:val="004E4F81"/>
    <w:rsid w:val="004E5065"/>
    <w:rsid w:val="004E539B"/>
    <w:rsid w:val="004E6A26"/>
    <w:rsid w:val="004E6CAE"/>
    <w:rsid w:val="004E704C"/>
    <w:rsid w:val="004E77B8"/>
    <w:rsid w:val="004E7A28"/>
    <w:rsid w:val="004E7E2D"/>
    <w:rsid w:val="004F0904"/>
    <w:rsid w:val="004F1F9A"/>
    <w:rsid w:val="004F219B"/>
    <w:rsid w:val="004F2912"/>
    <w:rsid w:val="004F2D3F"/>
    <w:rsid w:val="004F2F75"/>
    <w:rsid w:val="004F44BD"/>
    <w:rsid w:val="004F47B4"/>
    <w:rsid w:val="004F4D0D"/>
    <w:rsid w:val="004F4F0F"/>
    <w:rsid w:val="004F570E"/>
    <w:rsid w:val="004F5A52"/>
    <w:rsid w:val="004F5ADF"/>
    <w:rsid w:val="004F7820"/>
    <w:rsid w:val="00500470"/>
    <w:rsid w:val="005005B5"/>
    <w:rsid w:val="00501B2A"/>
    <w:rsid w:val="00501F7F"/>
    <w:rsid w:val="0050279D"/>
    <w:rsid w:val="00502A40"/>
    <w:rsid w:val="00502E8D"/>
    <w:rsid w:val="00503A3A"/>
    <w:rsid w:val="0050427F"/>
    <w:rsid w:val="00505C67"/>
    <w:rsid w:val="0050639E"/>
    <w:rsid w:val="00506573"/>
    <w:rsid w:val="00506CF5"/>
    <w:rsid w:val="00506F03"/>
    <w:rsid w:val="0050717C"/>
    <w:rsid w:val="00507C6D"/>
    <w:rsid w:val="00510012"/>
    <w:rsid w:val="005102B7"/>
    <w:rsid w:val="00510FC0"/>
    <w:rsid w:val="00511A90"/>
    <w:rsid w:val="005138BD"/>
    <w:rsid w:val="0051393E"/>
    <w:rsid w:val="0051395F"/>
    <w:rsid w:val="00513ED6"/>
    <w:rsid w:val="00514778"/>
    <w:rsid w:val="0051531C"/>
    <w:rsid w:val="00515C07"/>
    <w:rsid w:val="005161FF"/>
    <w:rsid w:val="00516335"/>
    <w:rsid w:val="00516E85"/>
    <w:rsid w:val="005170B3"/>
    <w:rsid w:val="00517ADC"/>
    <w:rsid w:val="0052036B"/>
    <w:rsid w:val="00520400"/>
    <w:rsid w:val="00521B73"/>
    <w:rsid w:val="00522FA9"/>
    <w:rsid w:val="0052472A"/>
    <w:rsid w:val="005249ED"/>
    <w:rsid w:val="00524B5D"/>
    <w:rsid w:val="00526537"/>
    <w:rsid w:val="0052653E"/>
    <w:rsid w:val="00526A9D"/>
    <w:rsid w:val="00526EF4"/>
    <w:rsid w:val="00531EDA"/>
    <w:rsid w:val="00532016"/>
    <w:rsid w:val="005325F4"/>
    <w:rsid w:val="00532727"/>
    <w:rsid w:val="005338B0"/>
    <w:rsid w:val="0053392A"/>
    <w:rsid w:val="00533B70"/>
    <w:rsid w:val="00533C15"/>
    <w:rsid w:val="00534360"/>
    <w:rsid w:val="00535271"/>
    <w:rsid w:val="00535498"/>
    <w:rsid w:val="00536B69"/>
    <w:rsid w:val="005376A3"/>
    <w:rsid w:val="00537A66"/>
    <w:rsid w:val="00537F3A"/>
    <w:rsid w:val="00540C0A"/>
    <w:rsid w:val="005420A1"/>
    <w:rsid w:val="0054294E"/>
    <w:rsid w:val="00542FC9"/>
    <w:rsid w:val="005435A7"/>
    <w:rsid w:val="00543E05"/>
    <w:rsid w:val="00543EE2"/>
    <w:rsid w:val="00544871"/>
    <w:rsid w:val="005454CE"/>
    <w:rsid w:val="00545BAB"/>
    <w:rsid w:val="005463C0"/>
    <w:rsid w:val="00546CBD"/>
    <w:rsid w:val="00546F20"/>
    <w:rsid w:val="00547858"/>
    <w:rsid w:val="005503BC"/>
    <w:rsid w:val="00550825"/>
    <w:rsid w:val="00550E10"/>
    <w:rsid w:val="0055152D"/>
    <w:rsid w:val="00552848"/>
    <w:rsid w:val="005528F4"/>
    <w:rsid w:val="00552FAA"/>
    <w:rsid w:val="005539CC"/>
    <w:rsid w:val="0055424C"/>
    <w:rsid w:val="005542D1"/>
    <w:rsid w:val="00554E8E"/>
    <w:rsid w:val="00554F6B"/>
    <w:rsid w:val="00555A68"/>
    <w:rsid w:val="00556005"/>
    <w:rsid w:val="005560C0"/>
    <w:rsid w:val="00556DAE"/>
    <w:rsid w:val="00560598"/>
    <w:rsid w:val="00560B6A"/>
    <w:rsid w:val="005617CE"/>
    <w:rsid w:val="00561F66"/>
    <w:rsid w:val="00561F95"/>
    <w:rsid w:val="00562787"/>
    <w:rsid w:val="00562B84"/>
    <w:rsid w:val="00562D7D"/>
    <w:rsid w:val="0056323B"/>
    <w:rsid w:val="00563FC8"/>
    <w:rsid w:val="0056547C"/>
    <w:rsid w:val="00566474"/>
    <w:rsid w:val="0056690E"/>
    <w:rsid w:val="00567A6F"/>
    <w:rsid w:val="00567FEA"/>
    <w:rsid w:val="005709FA"/>
    <w:rsid w:val="00570E27"/>
    <w:rsid w:val="005717DB"/>
    <w:rsid w:val="0057247C"/>
    <w:rsid w:val="00573215"/>
    <w:rsid w:val="00573317"/>
    <w:rsid w:val="005736BF"/>
    <w:rsid w:val="00573EEB"/>
    <w:rsid w:val="005742D1"/>
    <w:rsid w:val="005746A0"/>
    <w:rsid w:val="00574744"/>
    <w:rsid w:val="005758AC"/>
    <w:rsid w:val="0057601C"/>
    <w:rsid w:val="00576394"/>
    <w:rsid w:val="005770C5"/>
    <w:rsid w:val="0057774C"/>
    <w:rsid w:val="00580A1B"/>
    <w:rsid w:val="00581648"/>
    <w:rsid w:val="005821B9"/>
    <w:rsid w:val="00582732"/>
    <w:rsid w:val="00582933"/>
    <w:rsid w:val="0058334F"/>
    <w:rsid w:val="00583AA7"/>
    <w:rsid w:val="00584179"/>
    <w:rsid w:val="00584605"/>
    <w:rsid w:val="00584B98"/>
    <w:rsid w:val="00584C8E"/>
    <w:rsid w:val="00584E04"/>
    <w:rsid w:val="00584F89"/>
    <w:rsid w:val="005853AD"/>
    <w:rsid w:val="00586D59"/>
    <w:rsid w:val="00586E0C"/>
    <w:rsid w:val="00586EB0"/>
    <w:rsid w:val="00587650"/>
    <w:rsid w:val="00587834"/>
    <w:rsid w:val="005879C4"/>
    <w:rsid w:val="00587EAF"/>
    <w:rsid w:val="00590392"/>
    <w:rsid w:val="0059045C"/>
    <w:rsid w:val="00590E8B"/>
    <w:rsid w:val="0059117B"/>
    <w:rsid w:val="005917BA"/>
    <w:rsid w:val="00592B77"/>
    <w:rsid w:val="005935E3"/>
    <w:rsid w:val="0059524D"/>
    <w:rsid w:val="005967F8"/>
    <w:rsid w:val="005969EF"/>
    <w:rsid w:val="005A05B5"/>
    <w:rsid w:val="005A28D2"/>
    <w:rsid w:val="005A2936"/>
    <w:rsid w:val="005A31D1"/>
    <w:rsid w:val="005A501E"/>
    <w:rsid w:val="005A54BB"/>
    <w:rsid w:val="005A54F2"/>
    <w:rsid w:val="005A676E"/>
    <w:rsid w:val="005A68B7"/>
    <w:rsid w:val="005A7799"/>
    <w:rsid w:val="005A7852"/>
    <w:rsid w:val="005B07E2"/>
    <w:rsid w:val="005B0865"/>
    <w:rsid w:val="005B1AD0"/>
    <w:rsid w:val="005B295B"/>
    <w:rsid w:val="005B2B7B"/>
    <w:rsid w:val="005B2F5C"/>
    <w:rsid w:val="005B30F9"/>
    <w:rsid w:val="005B314B"/>
    <w:rsid w:val="005B3374"/>
    <w:rsid w:val="005B3474"/>
    <w:rsid w:val="005B393A"/>
    <w:rsid w:val="005B3FF0"/>
    <w:rsid w:val="005B4583"/>
    <w:rsid w:val="005B4ACD"/>
    <w:rsid w:val="005B4F77"/>
    <w:rsid w:val="005B51BC"/>
    <w:rsid w:val="005B63AC"/>
    <w:rsid w:val="005B6568"/>
    <w:rsid w:val="005B72D3"/>
    <w:rsid w:val="005B73B4"/>
    <w:rsid w:val="005B7854"/>
    <w:rsid w:val="005C0618"/>
    <w:rsid w:val="005C0AFD"/>
    <w:rsid w:val="005C1656"/>
    <w:rsid w:val="005C1DDD"/>
    <w:rsid w:val="005C363C"/>
    <w:rsid w:val="005C40A6"/>
    <w:rsid w:val="005C49A0"/>
    <w:rsid w:val="005C5CF6"/>
    <w:rsid w:val="005C67F1"/>
    <w:rsid w:val="005C77FA"/>
    <w:rsid w:val="005D0A82"/>
    <w:rsid w:val="005D0ECE"/>
    <w:rsid w:val="005D1568"/>
    <w:rsid w:val="005D18DB"/>
    <w:rsid w:val="005D29EC"/>
    <w:rsid w:val="005D2ADB"/>
    <w:rsid w:val="005D4035"/>
    <w:rsid w:val="005D458C"/>
    <w:rsid w:val="005D4938"/>
    <w:rsid w:val="005D5248"/>
    <w:rsid w:val="005D5911"/>
    <w:rsid w:val="005D5CEF"/>
    <w:rsid w:val="005D5D15"/>
    <w:rsid w:val="005D5E19"/>
    <w:rsid w:val="005D62BB"/>
    <w:rsid w:val="005D7774"/>
    <w:rsid w:val="005D7A87"/>
    <w:rsid w:val="005E0935"/>
    <w:rsid w:val="005E12DF"/>
    <w:rsid w:val="005E1D13"/>
    <w:rsid w:val="005E213D"/>
    <w:rsid w:val="005E2671"/>
    <w:rsid w:val="005E3386"/>
    <w:rsid w:val="005E4551"/>
    <w:rsid w:val="005E4686"/>
    <w:rsid w:val="005E48BE"/>
    <w:rsid w:val="005E4ADD"/>
    <w:rsid w:val="005E5551"/>
    <w:rsid w:val="005E5942"/>
    <w:rsid w:val="005E5A09"/>
    <w:rsid w:val="005E6019"/>
    <w:rsid w:val="005E6D26"/>
    <w:rsid w:val="005E78B7"/>
    <w:rsid w:val="005E7A70"/>
    <w:rsid w:val="005E7EDA"/>
    <w:rsid w:val="005F03EB"/>
    <w:rsid w:val="005F0DA5"/>
    <w:rsid w:val="005F17B9"/>
    <w:rsid w:val="005F19FB"/>
    <w:rsid w:val="005F2C5E"/>
    <w:rsid w:val="005F2CE4"/>
    <w:rsid w:val="005F2F14"/>
    <w:rsid w:val="005F4349"/>
    <w:rsid w:val="005F4694"/>
    <w:rsid w:val="005F50B8"/>
    <w:rsid w:val="005F59BB"/>
    <w:rsid w:val="005F68FA"/>
    <w:rsid w:val="005F701E"/>
    <w:rsid w:val="005F74EC"/>
    <w:rsid w:val="00600044"/>
    <w:rsid w:val="00600048"/>
    <w:rsid w:val="0060152A"/>
    <w:rsid w:val="00601C54"/>
    <w:rsid w:val="006024BD"/>
    <w:rsid w:val="006025EF"/>
    <w:rsid w:val="00602E0F"/>
    <w:rsid w:val="00603FBB"/>
    <w:rsid w:val="006044B0"/>
    <w:rsid w:val="00604597"/>
    <w:rsid w:val="00604C62"/>
    <w:rsid w:val="00605200"/>
    <w:rsid w:val="00606F24"/>
    <w:rsid w:val="00607055"/>
    <w:rsid w:val="00607800"/>
    <w:rsid w:val="0060783F"/>
    <w:rsid w:val="00611640"/>
    <w:rsid w:val="00612852"/>
    <w:rsid w:val="0061360F"/>
    <w:rsid w:val="0061463D"/>
    <w:rsid w:val="00615834"/>
    <w:rsid w:val="00615B1F"/>
    <w:rsid w:val="00615F82"/>
    <w:rsid w:val="0061685A"/>
    <w:rsid w:val="00616A8E"/>
    <w:rsid w:val="00617207"/>
    <w:rsid w:val="006178CA"/>
    <w:rsid w:val="00617BFC"/>
    <w:rsid w:val="00617CD6"/>
    <w:rsid w:val="00620290"/>
    <w:rsid w:val="00620947"/>
    <w:rsid w:val="00620D0C"/>
    <w:rsid w:val="006219E4"/>
    <w:rsid w:val="00621DD6"/>
    <w:rsid w:val="00622128"/>
    <w:rsid w:val="00622798"/>
    <w:rsid w:val="0062348D"/>
    <w:rsid w:val="00624859"/>
    <w:rsid w:val="0062531B"/>
    <w:rsid w:val="006255D7"/>
    <w:rsid w:val="00625C1B"/>
    <w:rsid w:val="00626734"/>
    <w:rsid w:val="00627DD7"/>
    <w:rsid w:val="00630214"/>
    <w:rsid w:val="00631367"/>
    <w:rsid w:val="00632B94"/>
    <w:rsid w:val="00632DF5"/>
    <w:rsid w:val="006344F5"/>
    <w:rsid w:val="006347BB"/>
    <w:rsid w:val="0063489A"/>
    <w:rsid w:val="00634A30"/>
    <w:rsid w:val="00634C21"/>
    <w:rsid w:val="00634D11"/>
    <w:rsid w:val="006352C6"/>
    <w:rsid w:val="006362A3"/>
    <w:rsid w:val="0063653A"/>
    <w:rsid w:val="006369F9"/>
    <w:rsid w:val="00637448"/>
    <w:rsid w:val="006403BF"/>
    <w:rsid w:val="00640D40"/>
    <w:rsid w:val="00640D97"/>
    <w:rsid w:val="006418A7"/>
    <w:rsid w:val="0064191B"/>
    <w:rsid w:val="00642E29"/>
    <w:rsid w:val="00643F0F"/>
    <w:rsid w:val="00644838"/>
    <w:rsid w:val="006453A6"/>
    <w:rsid w:val="0064616A"/>
    <w:rsid w:val="00646A22"/>
    <w:rsid w:val="0064714C"/>
    <w:rsid w:val="00647D24"/>
    <w:rsid w:val="00647ED6"/>
    <w:rsid w:val="006516E3"/>
    <w:rsid w:val="00652446"/>
    <w:rsid w:val="00652672"/>
    <w:rsid w:val="0065269F"/>
    <w:rsid w:val="00653D8F"/>
    <w:rsid w:val="0065565C"/>
    <w:rsid w:val="00655FE3"/>
    <w:rsid w:val="006572F5"/>
    <w:rsid w:val="00660A18"/>
    <w:rsid w:val="006612AE"/>
    <w:rsid w:val="00661E44"/>
    <w:rsid w:val="0066295D"/>
    <w:rsid w:val="00663832"/>
    <w:rsid w:val="00664102"/>
    <w:rsid w:val="00664FE0"/>
    <w:rsid w:val="00665100"/>
    <w:rsid w:val="00665B13"/>
    <w:rsid w:val="006666EF"/>
    <w:rsid w:val="0066724D"/>
    <w:rsid w:val="00671AAE"/>
    <w:rsid w:val="0067228A"/>
    <w:rsid w:val="0067280C"/>
    <w:rsid w:val="006728B1"/>
    <w:rsid w:val="00673223"/>
    <w:rsid w:val="00673DDB"/>
    <w:rsid w:val="00674042"/>
    <w:rsid w:val="00674C8F"/>
    <w:rsid w:val="00677BFB"/>
    <w:rsid w:val="00677FC2"/>
    <w:rsid w:val="00680944"/>
    <w:rsid w:val="00680ACD"/>
    <w:rsid w:val="00682822"/>
    <w:rsid w:val="00682BEF"/>
    <w:rsid w:val="00683302"/>
    <w:rsid w:val="00683621"/>
    <w:rsid w:val="00683D29"/>
    <w:rsid w:val="00684E63"/>
    <w:rsid w:val="006854C2"/>
    <w:rsid w:val="00686267"/>
    <w:rsid w:val="006862EC"/>
    <w:rsid w:val="00686969"/>
    <w:rsid w:val="00687534"/>
    <w:rsid w:val="006903B2"/>
    <w:rsid w:val="00690C4F"/>
    <w:rsid w:val="00691AAE"/>
    <w:rsid w:val="00694248"/>
    <w:rsid w:val="00694A9E"/>
    <w:rsid w:val="0069544F"/>
    <w:rsid w:val="00695759"/>
    <w:rsid w:val="00695A33"/>
    <w:rsid w:val="00695AE0"/>
    <w:rsid w:val="006978C8"/>
    <w:rsid w:val="00697A00"/>
    <w:rsid w:val="00697D96"/>
    <w:rsid w:val="006A02BC"/>
    <w:rsid w:val="006A1260"/>
    <w:rsid w:val="006A2117"/>
    <w:rsid w:val="006A2F9C"/>
    <w:rsid w:val="006A385B"/>
    <w:rsid w:val="006A405C"/>
    <w:rsid w:val="006A4624"/>
    <w:rsid w:val="006A4CB0"/>
    <w:rsid w:val="006A4F0C"/>
    <w:rsid w:val="006A587F"/>
    <w:rsid w:val="006A5C42"/>
    <w:rsid w:val="006A5F22"/>
    <w:rsid w:val="006A6702"/>
    <w:rsid w:val="006A6FAC"/>
    <w:rsid w:val="006A78E0"/>
    <w:rsid w:val="006B0691"/>
    <w:rsid w:val="006B0762"/>
    <w:rsid w:val="006B2046"/>
    <w:rsid w:val="006B249C"/>
    <w:rsid w:val="006B2A34"/>
    <w:rsid w:val="006B305C"/>
    <w:rsid w:val="006B3311"/>
    <w:rsid w:val="006B4C44"/>
    <w:rsid w:val="006B4C7E"/>
    <w:rsid w:val="006B4CB3"/>
    <w:rsid w:val="006B5173"/>
    <w:rsid w:val="006B5E8C"/>
    <w:rsid w:val="006B66B2"/>
    <w:rsid w:val="006B6855"/>
    <w:rsid w:val="006B685B"/>
    <w:rsid w:val="006C27E7"/>
    <w:rsid w:val="006C2C79"/>
    <w:rsid w:val="006C3186"/>
    <w:rsid w:val="006C35C3"/>
    <w:rsid w:val="006C4216"/>
    <w:rsid w:val="006C4536"/>
    <w:rsid w:val="006C4BD1"/>
    <w:rsid w:val="006C4BE7"/>
    <w:rsid w:val="006C4E9C"/>
    <w:rsid w:val="006C56A3"/>
    <w:rsid w:val="006C579D"/>
    <w:rsid w:val="006C58C5"/>
    <w:rsid w:val="006C68EF"/>
    <w:rsid w:val="006C693C"/>
    <w:rsid w:val="006C6A40"/>
    <w:rsid w:val="006C711D"/>
    <w:rsid w:val="006C7A08"/>
    <w:rsid w:val="006D0B4B"/>
    <w:rsid w:val="006D2618"/>
    <w:rsid w:val="006D26B0"/>
    <w:rsid w:val="006D2EDA"/>
    <w:rsid w:val="006D2F4E"/>
    <w:rsid w:val="006D4563"/>
    <w:rsid w:val="006D528A"/>
    <w:rsid w:val="006D5991"/>
    <w:rsid w:val="006D5B16"/>
    <w:rsid w:val="006D692B"/>
    <w:rsid w:val="006D6F19"/>
    <w:rsid w:val="006D7CE6"/>
    <w:rsid w:val="006E0E05"/>
    <w:rsid w:val="006E2A3D"/>
    <w:rsid w:val="006E2D2C"/>
    <w:rsid w:val="006E33CD"/>
    <w:rsid w:val="006E4F43"/>
    <w:rsid w:val="006E5016"/>
    <w:rsid w:val="006E60B0"/>
    <w:rsid w:val="006E700F"/>
    <w:rsid w:val="006E73B3"/>
    <w:rsid w:val="006E78B9"/>
    <w:rsid w:val="006F03A6"/>
    <w:rsid w:val="006F0682"/>
    <w:rsid w:val="006F10DF"/>
    <w:rsid w:val="006F14DA"/>
    <w:rsid w:val="006F1B6F"/>
    <w:rsid w:val="006F1CAB"/>
    <w:rsid w:val="006F1DA8"/>
    <w:rsid w:val="006F2E39"/>
    <w:rsid w:val="006F3978"/>
    <w:rsid w:val="006F42E9"/>
    <w:rsid w:val="006F4CEB"/>
    <w:rsid w:val="006F5363"/>
    <w:rsid w:val="006F5F34"/>
    <w:rsid w:val="006F73A7"/>
    <w:rsid w:val="006F77E3"/>
    <w:rsid w:val="00700ECB"/>
    <w:rsid w:val="007014E9"/>
    <w:rsid w:val="0070162E"/>
    <w:rsid w:val="00701E88"/>
    <w:rsid w:val="00702470"/>
    <w:rsid w:val="007031C6"/>
    <w:rsid w:val="007048EC"/>
    <w:rsid w:val="007049AC"/>
    <w:rsid w:val="00705343"/>
    <w:rsid w:val="0070548E"/>
    <w:rsid w:val="00705DB2"/>
    <w:rsid w:val="00705ECC"/>
    <w:rsid w:val="00706A0B"/>
    <w:rsid w:val="007104B4"/>
    <w:rsid w:val="007109A6"/>
    <w:rsid w:val="007109E3"/>
    <w:rsid w:val="00711015"/>
    <w:rsid w:val="0071148F"/>
    <w:rsid w:val="00711F67"/>
    <w:rsid w:val="007124FD"/>
    <w:rsid w:val="00712C25"/>
    <w:rsid w:val="007145C0"/>
    <w:rsid w:val="007145DE"/>
    <w:rsid w:val="007150EF"/>
    <w:rsid w:val="00715968"/>
    <w:rsid w:val="00715FBC"/>
    <w:rsid w:val="00716832"/>
    <w:rsid w:val="00716864"/>
    <w:rsid w:val="00716C10"/>
    <w:rsid w:val="00716E2B"/>
    <w:rsid w:val="00717E0B"/>
    <w:rsid w:val="007209E5"/>
    <w:rsid w:val="007212B4"/>
    <w:rsid w:val="0072159E"/>
    <w:rsid w:val="00721CC8"/>
    <w:rsid w:val="00722484"/>
    <w:rsid w:val="00722869"/>
    <w:rsid w:val="007237C3"/>
    <w:rsid w:val="0072384A"/>
    <w:rsid w:val="00723BB8"/>
    <w:rsid w:val="00723DA0"/>
    <w:rsid w:val="007246CE"/>
    <w:rsid w:val="00725115"/>
    <w:rsid w:val="00725959"/>
    <w:rsid w:val="00725CB9"/>
    <w:rsid w:val="007262A5"/>
    <w:rsid w:val="00726D18"/>
    <w:rsid w:val="00726F76"/>
    <w:rsid w:val="007272B2"/>
    <w:rsid w:val="007273ED"/>
    <w:rsid w:val="00730497"/>
    <w:rsid w:val="00730FB0"/>
    <w:rsid w:val="0073217E"/>
    <w:rsid w:val="00732204"/>
    <w:rsid w:val="00733446"/>
    <w:rsid w:val="00733D3A"/>
    <w:rsid w:val="00733DB5"/>
    <w:rsid w:val="007340E8"/>
    <w:rsid w:val="0073424B"/>
    <w:rsid w:val="00734851"/>
    <w:rsid w:val="0073592E"/>
    <w:rsid w:val="00736E26"/>
    <w:rsid w:val="007402CD"/>
    <w:rsid w:val="007402D2"/>
    <w:rsid w:val="00740A4B"/>
    <w:rsid w:val="00740F43"/>
    <w:rsid w:val="0074174E"/>
    <w:rsid w:val="00741949"/>
    <w:rsid w:val="00741E49"/>
    <w:rsid w:val="00743CDF"/>
    <w:rsid w:val="00744519"/>
    <w:rsid w:val="00744C87"/>
    <w:rsid w:val="00745999"/>
    <w:rsid w:val="0074607E"/>
    <w:rsid w:val="00746B6B"/>
    <w:rsid w:val="007472E7"/>
    <w:rsid w:val="00747509"/>
    <w:rsid w:val="00747632"/>
    <w:rsid w:val="0074794B"/>
    <w:rsid w:val="00750E47"/>
    <w:rsid w:val="00751A2C"/>
    <w:rsid w:val="00751B4F"/>
    <w:rsid w:val="00751B89"/>
    <w:rsid w:val="00751FE4"/>
    <w:rsid w:val="0075218F"/>
    <w:rsid w:val="0075384B"/>
    <w:rsid w:val="00753FA1"/>
    <w:rsid w:val="00755349"/>
    <w:rsid w:val="0075584C"/>
    <w:rsid w:val="00755B1B"/>
    <w:rsid w:val="00756296"/>
    <w:rsid w:val="007564D1"/>
    <w:rsid w:val="00756A71"/>
    <w:rsid w:val="00757100"/>
    <w:rsid w:val="007606D8"/>
    <w:rsid w:val="007608F1"/>
    <w:rsid w:val="00760F55"/>
    <w:rsid w:val="00761947"/>
    <w:rsid w:val="00762760"/>
    <w:rsid w:val="00764887"/>
    <w:rsid w:val="00764967"/>
    <w:rsid w:val="0076540D"/>
    <w:rsid w:val="00766858"/>
    <w:rsid w:val="007678BB"/>
    <w:rsid w:val="007700D1"/>
    <w:rsid w:val="007710B4"/>
    <w:rsid w:val="007724F1"/>
    <w:rsid w:val="00772627"/>
    <w:rsid w:val="007727A2"/>
    <w:rsid w:val="007728D3"/>
    <w:rsid w:val="007728EA"/>
    <w:rsid w:val="00772995"/>
    <w:rsid w:val="00772A1A"/>
    <w:rsid w:val="0077354B"/>
    <w:rsid w:val="00773DBE"/>
    <w:rsid w:val="0077475C"/>
    <w:rsid w:val="007747B9"/>
    <w:rsid w:val="00774E36"/>
    <w:rsid w:val="00775D8A"/>
    <w:rsid w:val="00776428"/>
    <w:rsid w:val="0077658C"/>
    <w:rsid w:val="0077758F"/>
    <w:rsid w:val="00777633"/>
    <w:rsid w:val="00777789"/>
    <w:rsid w:val="00777AE0"/>
    <w:rsid w:val="00781623"/>
    <w:rsid w:val="007816A4"/>
    <w:rsid w:val="00781AC1"/>
    <w:rsid w:val="00781E00"/>
    <w:rsid w:val="0078369F"/>
    <w:rsid w:val="007841B7"/>
    <w:rsid w:val="00784539"/>
    <w:rsid w:val="00784DC1"/>
    <w:rsid w:val="007857B8"/>
    <w:rsid w:val="0078665F"/>
    <w:rsid w:val="007876E3"/>
    <w:rsid w:val="00787FB8"/>
    <w:rsid w:val="00792017"/>
    <w:rsid w:val="00792DAF"/>
    <w:rsid w:val="007939FC"/>
    <w:rsid w:val="00794696"/>
    <w:rsid w:val="00795CA2"/>
    <w:rsid w:val="00795D52"/>
    <w:rsid w:val="00796FC9"/>
    <w:rsid w:val="00797F8C"/>
    <w:rsid w:val="007A1531"/>
    <w:rsid w:val="007A17E1"/>
    <w:rsid w:val="007A1C48"/>
    <w:rsid w:val="007A33FA"/>
    <w:rsid w:val="007A3AEF"/>
    <w:rsid w:val="007A3B3C"/>
    <w:rsid w:val="007A4603"/>
    <w:rsid w:val="007A5D6B"/>
    <w:rsid w:val="007A696E"/>
    <w:rsid w:val="007B0CE8"/>
    <w:rsid w:val="007B17B8"/>
    <w:rsid w:val="007B3964"/>
    <w:rsid w:val="007B4DBB"/>
    <w:rsid w:val="007B5964"/>
    <w:rsid w:val="007B6197"/>
    <w:rsid w:val="007B70D8"/>
    <w:rsid w:val="007B7E4C"/>
    <w:rsid w:val="007C0985"/>
    <w:rsid w:val="007C1918"/>
    <w:rsid w:val="007C2169"/>
    <w:rsid w:val="007C3392"/>
    <w:rsid w:val="007C37B3"/>
    <w:rsid w:val="007C398E"/>
    <w:rsid w:val="007C3C51"/>
    <w:rsid w:val="007C3EF8"/>
    <w:rsid w:val="007C528C"/>
    <w:rsid w:val="007C5B85"/>
    <w:rsid w:val="007C5F4D"/>
    <w:rsid w:val="007C63EA"/>
    <w:rsid w:val="007C6400"/>
    <w:rsid w:val="007D023A"/>
    <w:rsid w:val="007D059C"/>
    <w:rsid w:val="007D1C20"/>
    <w:rsid w:val="007D245F"/>
    <w:rsid w:val="007D24E6"/>
    <w:rsid w:val="007D35DF"/>
    <w:rsid w:val="007D3821"/>
    <w:rsid w:val="007D4216"/>
    <w:rsid w:val="007D4535"/>
    <w:rsid w:val="007D48AC"/>
    <w:rsid w:val="007D50A0"/>
    <w:rsid w:val="007D5213"/>
    <w:rsid w:val="007D57DB"/>
    <w:rsid w:val="007D60D4"/>
    <w:rsid w:val="007D757A"/>
    <w:rsid w:val="007E02AA"/>
    <w:rsid w:val="007E16CD"/>
    <w:rsid w:val="007E2C36"/>
    <w:rsid w:val="007E3A06"/>
    <w:rsid w:val="007E3AB2"/>
    <w:rsid w:val="007E4603"/>
    <w:rsid w:val="007E4865"/>
    <w:rsid w:val="007E73D7"/>
    <w:rsid w:val="007F10FA"/>
    <w:rsid w:val="007F1238"/>
    <w:rsid w:val="007F1DBD"/>
    <w:rsid w:val="007F1FAC"/>
    <w:rsid w:val="007F2652"/>
    <w:rsid w:val="007F3BD6"/>
    <w:rsid w:val="007F53B0"/>
    <w:rsid w:val="007F5420"/>
    <w:rsid w:val="007F6177"/>
    <w:rsid w:val="007F6BF3"/>
    <w:rsid w:val="007F78A6"/>
    <w:rsid w:val="007F7EB6"/>
    <w:rsid w:val="00800D5F"/>
    <w:rsid w:val="00800F42"/>
    <w:rsid w:val="00802627"/>
    <w:rsid w:val="00804F3D"/>
    <w:rsid w:val="0080517B"/>
    <w:rsid w:val="00806956"/>
    <w:rsid w:val="00806CF3"/>
    <w:rsid w:val="00806E38"/>
    <w:rsid w:val="00807774"/>
    <w:rsid w:val="00807939"/>
    <w:rsid w:val="008101A3"/>
    <w:rsid w:val="0081033A"/>
    <w:rsid w:val="0081260D"/>
    <w:rsid w:val="00812F71"/>
    <w:rsid w:val="00812FBD"/>
    <w:rsid w:val="0081312E"/>
    <w:rsid w:val="008135C4"/>
    <w:rsid w:val="00813DB9"/>
    <w:rsid w:val="008150F3"/>
    <w:rsid w:val="008162CA"/>
    <w:rsid w:val="008168AF"/>
    <w:rsid w:val="00816D54"/>
    <w:rsid w:val="00817371"/>
    <w:rsid w:val="00820DAF"/>
    <w:rsid w:val="008220BE"/>
    <w:rsid w:val="00823AB5"/>
    <w:rsid w:val="008244C4"/>
    <w:rsid w:val="0082605D"/>
    <w:rsid w:val="0083044B"/>
    <w:rsid w:val="00830C80"/>
    <w:rsid w:val="00832777"/>
    <w:rsid w:val="00833056"/>
    <w:rsid w:val="00834D9B"/>
    <w:rsid w:val="00835128"/>
    <w:rsid w:val="00835B77"/>
    <w:rsid w:val="00835D0B"/>
    <w:rsid w:val="00835E02"/>
    <w:rsid w:val="0083672F"/>
    <w:rsid w:val="00837388"/>
    <w:rsid w:val="00840277"/>
    <w:rsid w:val="00842938"/>
    <w:rsid w:val="0084392C"/>
    <w:rsid w:val="0084496A"/>
    <w:rsid w:val="0084498A"/>
    <w:rsid w:val="00844B3E"/>
    <w:rsid w:val="00845199"/>
    <w:rsid w:val="0084569E"/>
    <w:rsid w:val="00845EA2"/>
    <w:rsid w:val="00846078"/>
    <w:rsid w:val="00846407"/>
    <w:rsid w:val="00847B32"/>
    <w:rsid w:val="00847C7B"/>
    <w:rsid w:val="00850284"/>
    <w:rsid w:val="008502E4"/>
    <w:rsid w:val="00850452"/>
    <w:rsid w:val="008505C4"/>
    <w:rsid w:val="00851E16"/>
    <w:rsid w:val="00851FC4"/>
    <w:rsid w:val="00853136"/>
    <w:rsid w:val="00854B17"/>
    <w:rsid w:val="0085539E"/>
    <w:rsid w:val="0085579E"/>
    <w:rsid w:val="00856340"/>
    <w:rsid w:val="0085677B"/>
    <w:rsid w:val="008603D3"/>
    <w:rsid w:val="008604F6"/>
    <w:rsid w:val="00860DFD"/>
    <w:rsid w:val="00860E9F"/>
    <w:rsid w:val="00861016"/>
    <w:rsid w:val="00861E4C"/>
    <w:rsid w:val="00862EE9"/>
    <w:rsid w:val="00863389"/>
    <w:rsid w:val="008636FC"/>
    <w:rsid w:val="00863EF9"/>
    <w:rsid w:val="00863F92"/>
    <w:rsid w:val="00864D28"/>
    <w:rsid w:val="00870CCF"/>
    <w:rsid w:val="00871680"/>
    <w:rsid w:val="008718AD"/>
    <w:rsid w:val="008729D3"/>
    <w:rsid w:val="00873643"/>
    <w:rsid w:val="00873B72"/>
    <w:rsid w:val="00876B29"/>
    <w:rsid w:val="00877C09"/>
    <w:rsid w:val="00877ED8"/>
    <w:rsid w:val="0088025B"/>
    <w:rsid w:val="00881069"/>
    <w:rsid w:val="0088146F"/>
    <w:rsid w:val="00882C60"/>
    <w:rsid w:val="008833A4"/>
    <w:rsid w:val="008835B5"/>
    <w:rsid w:val="00883E09"/>
    <w:rsid w:val="00885B2B"/>
    <w:rsid w:val="008873B9"/>
    <w:rsid w:val="00890119"/>
    <w:rsid w:val="00890390"/>
    <w:rsid w:val="00890E0D"/>
    <w:rsid w:val="008911CD"/>
    <w:rsid w:val="008921BB"/>
    <w:rsid w:val="00892315"/>
    <w:rsid w:val="00893E9F"/>
    <w:rsid w:val="0089434D"/>
    <w:rsid w:val="00894AA1"/>
    <w:rsid w:val="00895948"/>
    <w:rsid w:val="00895BF3"/>
    <w:rsid w:val="00895EA2"/>
    <w:rsid w:val="00896EFE"/>
    <w:rsid w:val="00897B76"/>
    <w:rsid w:val="00897F71"/>
    <w:rsid w:val="008A032F"/>
    <w:rsid w:val="008A1212"/>
    <w:rsid w:val="008A251C"/>
    <w:rsid w:val="008A2ACF"/>
    <w:rsid w:val="008A2DD6"/>
    <w:rsid w:val="008A3495"/>
    <w:rsid w:val="008A4585"/>
    <w:rsid w:val="008A5014"/>
    <w:rsid w:val="008A6B56"/>
    <w:rsid w:val="008A6FD5"/>
    <w:rsid w:val="008A7C4E"/>
    <w:rsid w:val="008B055C"/>
    <w:rsid w:val="008B08EB"/>
    <w:rsid w:val="008B10C5"/>
    <w:rsid w:val="008B22C9"/>
    <w:rsid w:val="008B2447"/>
    <w:rsid w:val="008B2723"/>
    <w:rsid w:val="008B2A43"/>
    <w:rsid w:val="008B3972"/>
    <w:rsid w:val="008B3C70"/>
    <w:rsid w:val="008B4AEA"/>
    <w:rsid w:val="008B52B0"/>
    <w:rsid w:val="008B549D"/>
    <w:rsid w:val="008B66DA"/>
    <w:rsid w:val="008B68B5"/>
    <w:rsid w:val="008B776D"/>
    <w:rsid w:val="008C018F"/>
    <w:rsid w:val="008C07CE"/>
    <w:rsid w:val="008C108D"/>
    <w:rsid w:val="008C224A"/>
    <w:rsid w:val="008C36BA"/>
    <w:rsid w:val="008C3877"/>
    <w:rsid w:val="008C3954"/>
    <w:rsid w:val="008C3B26"/>
    <w:rsid w:val="008C409D"/>
    <w:rsid w:val="008C41E7"/>
    <w:rsid w:val="008C43CE"/>
    <w:rsid w:val="008C49EB"/>
    <w:rsid w:val="008C5459"/>
    <w:rsid w:val="008C6BBF"/>
    <w:rsid w:val="008D0BA9"/>
    <w:rsid w:val="008D173A"/>
    <w:rsid w:val="008D1CD1"/>
    <w:rsid w:val="008D2343"/>
    <w:rsid w:val="008D305D"/>
    <w:rsid w:val="008D34B1"/>
    <w:rsid w:val="008D3962"/>
    <w:rsid w:val="008D549E"/>
    <w:rsid w:val="008D5849"/>
    <w:rsid w:val="008D5AC2"/>
    <w:rsid w:val="008D5BDD"/>
    <w:rsid w:val="008D61C4"/>
    <w:rsid w:val="008D7EAB"/>
    <w:rsid w:val="008D7F40"/>
    <w:rsid w:val="008E00A3"/>
    <w:rsid w:val="008E0690"/>
    <w:rsid w:val="008E1C8F"/>
    <w:rsid w:val="008E39A7"/>
    <w:rsid w:val="008E4BE8"/>
    <w:rsid w:val="008E4CB8"/>
    <w:rsid w:val="008E4DF7"/>
    <w:rsid w:val="008E6C08"/>
    <w:rsid w:val="008E7407"/>
    <w:rsid w:val="008F1782"/>
    <w:rsid w:val="008F1FC3"/>
    <w:rsid w:val="008F23D1"/>
    <w:rsid w:val="008F26E4"/>
    <w:rsid w:val="008F2F05"/>
    <w:rsid w:val="008F3F6C"/>
    <w:rsid w:val="008F4455"/>
    <w:rsid w:val="008F4752"/>
    <w:rsid w:val="008F4DB9"/>
    <w:rsid w:val="008F50FE"/>
    <w:rsid w:val="008F56CB"/>
    <w:rsid w:val="008F580A"/>
    <w:rsid w:val="008F606B"/>
    <w:rsid w:val="008F67B1"/>
    <w:rsid w:val="008F6B55"/>
    <w:rsid w:val="008F74B8"/>
    <w:rsid w:val="00900443"/>
    <w:rsid w:val="00900801"/>
    <w:rsid w:val="00900A12"/>
    <w:rsid w:val="00901121"/>
    <w:rsid w:val="009021FE"/>
    <w:rsid w:val="009025F6"/>
    <w:rsid w:val="00903739"/>
    <w:rsid w:val="009038B5"/>
    <w:rsid w:val="00904645"/>
    <w:rsid w:val="00904A75"/>
    <w:rsid w:val="00904AEA"/>
    <w:rsid w:val="009050EE"/>
    <w:rsid w:val="00905170"/>
    <w:rsid w:val="009058D1"/>
    <w:rsid w:val="00905F82"/>
    <w:rsid w:val="00906235"/>
    <w:rsid w:val="00906D33"/>
    <w:rsid w:val="009077BD"/>
    <w:rsid w:val="00910186"/>
    <w:rsid w:val="009108A2"/>
    <w:rsid w:val="00911425"/>
    <w:rsid w:val="00912EEE"/>
    <w:rsid w:val="00914B6D"/>
    <w:rsid w:val="00914BD7"/>
    <w:rsid w:val="00914D3E"/>
    <w:rsid w:val="00914FEF"/>
    <w:rsid w:val="009151D7"/>
    <w:rsid w:val="00915A65"/>
    <w:rsid w:val="0091612A"/>
    <w:rsid w:val="0091616A"/>
    <w:rsid w:val="009163EA"/>
    <w:rsid w:val="009201AC"/>
    <w:rsid w:val="009208A8"/>
    <w:rsid w:val="00920B6E"/>
    <w:rsid w:val="00920DAF"/>
    <w:rsid w:val="00920E74"/>
    <w:rsid w:val="00920F9F"/>
    <w:rsid w:val="00922311"/>
    <w:rsid w:val="009223B6"/>
    <w:rsid w:val="00923479"/>
    <w:rsid w:val="00923A15"/>
    <w:rsid w:val="00923FBD"/>
    <w:rsid w:val="0092405A"/>
    <w:rsid w:val="00924684"/>
    <w:rsid w:val="00924786"/>
    <w:rsid w:val="0092511B"/>
    <w:rsid w:val="009251F6"/>
    <w:rsid w:val="00925749"/>
    <w:rsid w:val="00926FE6"/>
    <w:rsid w:val="009277F8"/>
    <w:rsid w:val="009278B0"/>
    <w:rsid w:val="00927B35"/>
    <w:rsid w:val="00927E95"/>
    <w:rsid w:val="009307F0"/>
    <w:rsid w:val="009319BC"/>
    <w:rsid w:val="00931E5B"/>
    <w:rsid w:val="00931ED6"/>
    <w:rsid w:val="00932870"/>
    <w:rsid w:val="00933044"/>
    <w:rsid w:val="00933634"/>
    <w:rsid w:val="00933A87"/>
    <w:rsid w:val="00933DC5"/>
    <w:rsid w:val="00934A5C"/>
    <w:rsid w:val="00935073"/>
    <w:rsid w:val="00935360"/>
    <w:rsid w:val="00935364"/>
    <w:rsid w:val="00936342"/>
    <w:rsid w:val="00936677"/>
    <w:rsid w:val="009370DE"/>
    <w:rsid w:val="009376CE"/>
    <w:rsid w:val="00937F2D"/>
    <w:rsid w:val="00940383"/>
    <w:rsid w:val="00942314"/>
    <w:rsid w:val="00943237"/>
    <w:rsid w:val="00943B44"/>
    <w:rsid w:val="009449C3"/>
    <w:rsid w:val="00944B57"/>
    <w:rsid w:val="009456C9"/>
    <w:rsid w:val="0094572C"/>
    <w:rsid w:val="0094692C"/>
    <w:rsid w:val="00947690"/>
    <w:rsid w:val="009503BE"/>
    <w:rsid w:val="0095100C"/>
    <w:rsid w:val="0095111C"/>
    <w:rsid w:val="00952E3C"/>
    <w:rsid w:val="0095342E"/>
    <w:rsid w:val="0095373F"/>
    <w:rsid w:val="0095398C"/>
    <w:rsid w:val="00953CBC"/>
    <w:rsid w:val="00953D71"/>
    <w:rsid w:val="009547AA"/>
    <w:rsid w:val="009558DC"/>
    <w:rsid w:val="00956925"/>
    <w:rsid w:val="00956F3B"/>
    <w:rsid w:val="009576FC"/>
    <w:rsid w:val="009612FC"/>
    <w:rsid w:val="00961F76"/>
    <w:rsid w:val="0096367B"/>
    <w:rsid w:val="00963B6E"/>
    <w:rsid w:val="0096581C"/>
    <w:rsid w:val="009674A1"/>
    <w:rsid w:val="009674FA"/>
    <w:rsid w:val="00967DD9"/>
    <w:rsid w:val="00967E2E"/>
    <w:rsid w:val="009706B6"/>
    <w:rsid w:val="0097172E"/>
    <w:rsid w:val="00971D13"/>
    <w:rsid w:val="00972A74"/>
    <w:rsid w:val="009740DB"/>
    <w:rsid w:val="00974A0D"/>
    <w:rsid w:val="00974C7D"/>
    <w:rsid w:val="00975646"/>
    <w:rsid w:val="009761C6"/>
    <w:rsid w:val="00976515"/>
    <w:rsid w:val="00977A95"/>
    <w:rsid w:val="00977C53"/>
    <w:rsid w:val="00981B90"/>
    <w:rsid w:val="00981DE0"/>
    <w:rsid w:val="00981E9F"/>
    <w:rsid w:val="009826D2"/>
    <w:rsid w:val="00984265"/>
    <w:rsid w:val="00984E39"/>
    <w:rsid w:val="009852CD"/>
    <w:rsid w:val="00985389"/>
    <w:rsid w:val="00986586"/>
    <w:rsid w:val="00986EE9"/>
    <w:rsid w:val="009870D9"/>
    <w:rsid w:val="00990230"/>
    <w:rsid w:val="009905FB"/>
    <w:rsid w:val="00990662"/>
    <w:rsid w:val="009907C4"/>
    <w:rsid w:val="009909C3"/>
    <w:rsid w:val="009918CC"/>
    <w:rsid w:val="00991DB8"/>
    <w:rsid w:val="00992FC7"/>
    <w:rsid w:val="009954DD"/>
    <w:rsid w:val="00995F6F"/>
    <w:rsid w:val="009965F9"/>
    <w:rsid w:val="00996972"/>
    <w:rsid w:val="00996C14"/>
    <w:rsid w:val="00996E0C"/>
    <w:rsid w:val="009971DE"/>
    <w:rsid w:val="00997E98"/>
    <w:rsid w:val="009A099D"/>
    <w:rsid w:val="009A25BE"/>
    <w:rsid w:val="009A29F1"/>
    <w:rsid w:val="009A4D03"/>
    <w:rsid w:val="009A684A"/>
    <w:rsid w:val="009A6CE8"/>
    <w:rsid w:val="009A7C58"/>
    <w:rsid w:val="009B0404"/>
    <w:rsid w:val="009B0E5B"/>
    <w:rsid w:val="009B2060"/>
    <w:rsid w:val="009B2429"/>
    <w:rsid w:val="009B381B"/>
    <w:rsid w:val="009B49CD"/>
    <w:rsid w:val="009B4E42"/>
    <w:rsid w:val="009B557D"/>
    <w:rsid w:val="009B5CC1"/>
    <w:rsid w:val="009B60A8"/>
    <w:rsid w:val="009B7337"/>
    <w:rsid w:val="009B7958"/>
    <w:rsid w:val="009C02CD"/>
    <w:rsid w:val="009C0979"/>
    <w:rsid w:val="009C14D8"/>
    <w:rsid w:val="009C1EBF"/>
    <w:rsid w:val="009C1F59"/>
    <w:rsid w:val="009C2409"/>
    <w:rsid w:val="009C2586"/>
    <w:rsid w:val="009C329C"/>
    <w:rsid w:val="009C3338"/>
    <w:rsid w:val="009C4AFF"/>
    <w:rsid w:val="009C52E6"/>
    <w:rsid w:val="009C54C1"/>
    <w:rsid w:val="009C5A45"/>
    <w:rsid w:val="009C5D9D"/>
    <w:rsid w:val="009C62DD"/>
    <w:rsid w:val="009C6B68"/>
    <w:rsid w:val="009C6C70"/>
    <w:rsid w:val="009C7934"/>
    <w:rsid w:val="009C7B9A"/>
    <w:rsid w:val="009C7ED6"/>
    <w:rsid w:val="009C7EDD"/>
    <w:rsid w:val="009D14AC"/>
    <w:rsid w:val="009D2C08"/>
    <w:rsid w:val="009D47A1"/>
    <w:rsid w:val="009D4D9A"/>
    <w:rsid w:val="009D53D6"/>
    <w:rsid w:val="009D5496"/>
    <w:rsid w:val="009D616E"/>
    <w:rsid w:val="009D6914"/>
    <w:rsid w:val="009D6AFB"/>
    <w:rsid w:val="009D6BD2"/>
    <w:rsid w:val="009E31AC"/>
    <w:rsid w:val="009E35FC"/>
    <w:rsid w:val="009E3B8A"/>
    <w:rsid w:val="009E3F03"/>
    <w:rsid w:val="009E5377"/>
    <w:rsid w:val="009E54A4"/>
    <w:rsid w:val="009E5A12"/>
    <w:rsid w:val="009E62EC"/>
    <w:rsid w:val="009E67FE"/>
    <w:rsid w:val="009E689B"/>
    <w:rsid w:val="009E697D"/>
    <w:rsid w:val="009E7264"/>
    <w:rsid w:val="009E7279"/>
    <w:rsid w:val="009E7FBC"/>
    <w:rsid w:val="009F004B"/>
    <w:rsid w:val="009F00B1"/>
    <w:rsid w:val="009F0122"/>
    <w:rsid w:val="009F0814"/>
    <w:rsid w:val="009F1376"/>
    <w:rsid w:val="009F241A"/>
    <w:rsid w:val="009F2633"/>
    <w:rsid w:val="009F45BE"/>
    <w:rsid w:val="009F4C11"/>
    <w:rsid w:val="009F4D71"/>
    <w:rsid w:val="009F5CC2"/>
    <w:rsid w:val="009F654A"/>
    <w:rsid w:val="009F6F91"/>
    <w:rsid w:val="009F753A"/>
    <w:rsid w:val="009F79E1"/>
    <w:rsid w:val="00A00044"/>
    <w:rsid w:val="00A0141A"/>
    <w:rsid w:val="00A0293C"/>
    <w:rsid w:val="00A02DEF"/>
    <w:rsid w:val="00A03044"/>
    <w:rsid w:val="00A04205"/>
    <w:rsid w:val="00A04DE1"/>
    <w:rsid w:val="00A050E9"/>
    <w:rsid w:val="00A053ED"/>
    <w:rsid w:val="00A05FE9"/>
    <w:rsid w:val="00A06443"/>
    <w:rsid w:val="00A0659C"/>
    <w:rsid w:val="00A06B61"/>
    <w:rsid w:val="00A104F1"/>
    <w:rsid w:val="00A10784"/>
    <w:rsid w:val="00A107A9"/>
    <w:rsid w:val="00A10A34"/>
    <w:rsid w:val="00A113F1"/>
    <w:rsid w:val="00A11598"/>
    <w:rsid w:val="00A116B0"/>
    <w:rsid w:val="00A124BE"/>
    <w:rsid w:val="00A134DD"/>
    <w:rsid w:val="00A13F60"/>
    <w:rsid w:val="00A14D50"/>
    <w:rsid w:val="00A162BC"/>
    <w:rsid w:val="00A16D47"/>
    <w:rsid w:val="00A17766"/>
    <w:rsid w:val="00A179AB"/>
    <w:rsid w:val="00A20705"/>
    <w:rsid w:val="00A208F4"/>
    <w:rsid w:val="00A21EC5"/>
    <w:rsid w:val="00A23018"/>
    <w:rsid w:val="00A23791"/>
    <w:rsid w:val="00A23B88"/>
    <w:rsid w:val="00A23F65"/>
    <w:rsid w:val="00A24132"/>
    <w:rsid w:val="00A24CE9"/>
    <w:rsid w:val="00A24FFD"/>
    <w:rsid w:val="00A25E1C"/>
    <w:rsid w:val="00A2694F"/>
    <w:rsid w:val="00A26A9A"/>
    <w:rsid w:val="00A26BA0"/>
    <w:rsid w:val="00A30105"/>
    <w:rsid w:val="00A3095D"/>
    <w:rsid w:val="00A3096A"/>
    <w:rsid w:val="00A3117B"/>
    <w:rsid w:val="00A3192F"/>
    <w:rsid w:val="00A31A76"/>
    <w:rsid w:val="00A32509"/>
    <w:rsid w:val="00A32E3F"/>
    <w:rsid w:val="00A35F8D"/>
    <w:rsid w:val="00A3667F"/>
    <w:rsid w:val="00A36833"/>
    <w:rsid w:val="00A37611"/>
    <w:rsid w:val="00A37B0B"/>
    <w:rsid w:val="00A37CA8"/>
    <w:rsid w:val="00A37DDD"/>
    <w:rsid w:val="00A37F9F"/>
    <w:rsid w:val="00A4060A"/>
    <w:rsid w:val="00A441F4"/>
    <w:rsid w:val="00A4438A"/>
    <w:rsid w:val="00A449DE"/>
    <w:rsid w:val="00A4628B"/>
    <w:rsid w:val="00A47878"/>
    <w:rsid w:val="00A50830"/>
    <w:rsid w:val="00A510E9"/>
    <w:rsid w:val="00A528EF"/>
    <w:rsid w:val="00A52FA0"/>
    <w:rsid w:val="00A53B80"/>
    <w:rsid w:val="00A54EB2"/>
    <w:rsid w:val="00A56436"/>
    <w:rsid w:val="00A56771"/>
    <w:rsid w:val="00A604BF"/>
    <w:rsid w:val="00A60636"/>
    <w:rsid w:val="00A60FF7"/>
    <w:rsid w:val="00A61081"/>
    <w:rsid w:val="00A6153F"/>
    <w:rsid w:val="00A61AB1"/>
    <w:rsid w:val="00A647A1"/>
    <w:rsid w:val="00A66970"/>
    <w:rsid w:val="00A66D5E"/>
    <w:rsid w:val="00A67924"/>
    <w:rsid w:val="00A70008"/>
    <w:rsid w:val="00A70640"/>
    <w:rsid w:val="00A70C14"/>
    <w:rsid w:val="00A70E12"/>
    <w:rsid w:val="00A72844"/>
    <w:rsid w:val="00A72B01"/>
    <w:rsid w:val="00A735D8"/>
    <w:rsid w:val="00A73AC3"/>
    <w:rsid w:val="00A73FC9"/>
    <w:rsid w:val="00A74854"/>
    <w:rsid w:val="00A74B33"/>
    <w:rsid w:val="00A76227"/>
    <w:rsid w:val="00A76559"/>
    <w:rsid w:val="00A76A83"/>
    <w:rsid w:val="00A76E71"/>
    <w:rsid w:val="00A7768D"/>
    <w:rsid w:val="00A77894"/>
    <w:rsid w:val="00A80509"/>
    <w:rsid w:val="00A80863"/>
    <w:rsid w:val="00A80F55"/>
    <w:rsid w:val="00A80F57"/>
    <w:rsid w:val="00A81CA8"/>
    <w:rsid w:val="00A83647"/>
    <w:rsid w:val="00A83A79"/>
    <w:rsid w:val="00A83EB4"/>
    <w:rsid w:val="00A8511B"/>
    <w:rsid w:val="00A85FCA"/>
    <w:rsid w:val="00A865C9"/>
    <w:rsid w:val="00A86AB7"/>
    <w:rsid w:val="00A87274"/>
    <w:rsid w:val="00A876F2"/>
    <w:rsid w:val="00A90538"/>
    <w:rsid w:val="00A90794"/>
    <w:rsid w:val="00A90FE8"/>
    <w:rsid w:val="00A91EC5"/>
    <w:rsid w:val="00A92B26"/>
    <w:rsid w:val="00A92BD1"/>
    <w:rsid w:val="00A93D9C"/>
    <w:rsid w:val="00A9610A"/>
    <w:rsid w:val="00A9654C"/>
    <w:rsid w:val="00AA1B78"/>
    <w:rsid w:val="00AA1C02"/>
    <w:rsid w:val="00AA374D"/>
    <w:rsid w:val="00AA4034"/>
    <w:rsid w:val="00AA4053"/>
    <w:rsid w:val="00AA483A"/>
    <w:rsid w:val="00AA677C"/>
    <w:rsid w:val="00AA685A"/>
    <w:rsid w:val="00AA68D8"/>
    <w:rsid w:val="00AA6BBC"/>
    <w:rsid w:val="00AA73C6"/>
    <w:rsid w:val="00AA75E2"/>
    <w:rsid w:val="00AB018F"/>
    <w:rsid w:val="00AB0FC4"/>
    <w:rsid w:val="00AB1816"/>
    <w:rsid w:val="00AB1F5F"/>
    <w:rsid w:val="00AB25FD"/>
    <w:rsid w:val="00AB2911"/>
    <w:rsid w:val="00AB2DD0"/>
    <w:rsid w:val="00AB2EB5"/>
    <w:rsid w:val="00AB3228"/>
    <w:rsid w:val="00AB3C08"/>
    <w:rsid w:val="00AB46F6"/>
    <w:rsid w:val="00AB4B83"/>
    <w:rsid w:val="00AB4D40"/>
    <w:rsid w:val="00AB5115"/>
    <w:rsid w:val="00AB6090"/>
    <w:rsid w:val="00AB75BA"/>
    <w:rsid w:val="00AB761B"/>
    <w:rsid w:val="00AC07F4"/>
    <w:rsid w:val="00AC13ED"/>
    <w:rsid w:val="00AC19EF"/>
    <w:rsid w:val="00AC2EB8"/>
    <w:rsid w:val="00AC311D"/>
    <w:rsid w:val="00AC5204"/>
    <w:rsid w:val="00AC6198"/>
    <w:rsid w:val="00AC788D"/>
    <w:rsid w:val="00AD02F0"/>
    <w:rsid w:val="00AD0452"/>
    <w:rsid w:val="00AD0A73"/>
    <w:rsid w:val="00AD12D3"/>
    <w:rsid w:val="00AD1330"/>
    <w:rsid w:val="00AD242E"/>
    <w:rsid w:val="00AD24A1"/>
    <w:rsid w:val="00AD2C11"/>
    <w:rsid w:val="00AD34BB"/>
    <w:rsid w:val="00AD35B3"/>
    <w:rsid w:val="00AD3622"/>
    <w:rsid w:val="00AD385E"/>
    <w:rsid w:val="00AD38FB"/>
    <w:rsid w:val="00AD40F9"/>
    <w:rsid w:val="00AD4C06"/>
    <w:rsid w:val="00AD4C64"/>
    <w:rsid w:val="00AD4DC6"/>
    <w:rsid w:val="00AD5157"/>
    <w:rsid w:val="00AD595C"/>
    <w:rsid w:val="00AD6CF8"/>
    <w:rsid w:val="00AD6F9E"/>
    <w:rsid w:val="00AD7205"/>
    <w:rsid w:val="00AE0053"/>
    <w:rsid w:val="00AE0A07"/>
    <w:rsid w:val="00AE0C90"/>
    <w:rsid w:val="00AE1276"/>
    <w:rsid w:val="00AE2330"/>
    <w:rsid w:val="00AE464C"/>
    <w:rsid w:val="00AE46AC"/>
    <w:rsid w:val="00AE4CC0"/>
    <w:rsid w:val="00AE5327"/>
    <w:rsid w:val="00AE61A3"/>
    <w:rsid w:val="00AE6559"/>
    <w:rsid w:val="00AE6AEA"/>
    <w:rsid w:val="00AE6C16"/>
    <w:rsid w:val="00AE76C4"/>
    <w:rsid w:val="00AF13D0"/>
    <w:rsid w:val="00AF16FD"/>
    <w:rsid w:val="00AF1CA5"/>
    <w:rsid w:val="00AF3B08"/>
    <w:rsid w:val="00AF3C73"/>
    <w:rsid w:val="00AF3D6F"/>
    <w:rsid w:val="00AF514E"/>
    <w:rsid w:val="00AF5F61"/>
    <w:rsid w:val="00AF5FE4"/>
    <w:rsid w:val="00AF641C"/>
    <w:rsid w:val="00AF661C"/>
    <w:rsid w:val="00B01606"/>
    <w:rsid w:val="00B01BF0"/>
    <w:rsid w:val="00B01F76"/>
    <w:rsid w:val="00B01FA8"/>
    <w:rsid w:val="00B02327"/>
    <w:rsid w:val="00B0566F"/>
    <w:rsid w:val="00B0592B"/>
    <w:rsid w:val="00B06624"/>
    <w:rsid w:val="00B06B97"/>
    <w:rsid w:val="00B06F06"/>
    <w:rsid w:val="00B072A9"/>
    <w:rsid w:val="00B077E3"/>
    <w:rsid w:val="00B07A7C"/>
    <w:rsid w:val="00B07B39"/>
    <w:rsid w:val="00B07F25"/>
    <w:rsid w:val="00B13FEA"/>
    <w:rsid w:val="00B17DD9"/>
    <w:rsid w:val="00B2080A"/>
    <w:rsid w:val="00B2096A"/>
    <w:rsid w:val="00B20D0C"/>
    <w:rsid w:val="00B215F0"/>
    <w:rsid w:val="00B2295C"/>
    <w:rsid w:val="00B22BD8"/>
    <w:rsid w:val="00B22D96"/>
    <w:rsid w:val="00B23CAB"/>
    <w:rsid w:val="00B24A40"/>
    <w:rsid w:val="00B2520C"/>
    <w:rsid w:val="00B26B41"/>
    <w:rsid w:val="00B300CB"/>
    <w:rsid w:val="00B320AE"/>
    <w:rsid w:val="00B329E5"/>
    <w:rsid w:val="00B331D7"/>
    <w:rsid w:val="00B3363C"/>
    <w:rsid w:val="00B337E9"/>
    <w:rsid w:val="00B344DC"/>
    <w:rsid w:val="00B354EC"/>
    <w:rsid w:val="00B362D0"/>
    <w:rsid w:val="00B36A55"/>
    <w:rsid w:val="00B36B29"/>
    <w:rsid w:val="00B405D0"/>
    <w:rsid w:val="00B41308"/>
    <w:rsid w:val="00B41883"/>
    <w:rsid w:val="00B418C0"/>
    <w:rsid w:val="00B41FF0"/>
    <w:rsid w:val="00B42084"/>
    <w:rsid w:val="00B428D6"/>
    <w:rsid w:val="00B440D6"/>
    <w:rsid w:val="00B44A11"/>
    <w:rsid w:val="00B45353"/>
    <w:rsid w:val="00B4629E"/>
    <w:rsid w:val="00B479A9"/>
    <w:rsid w:val="00B51EFC"/>
    <w:rsid w:val="00B52146"/>
    <w:rsid w:val="00B529D8"/>
    <w:rsid w:val="00B52D02"/>
    <w:rsid w:val="00B53465"/>
    <w:rsid w:val="00B53468"/>
    <w:rsid w:val="00B5369E"/>
    <w:rsid w:val="00B543F7"/>
    <w:rsid w:val="00B54536"/>
    <w:rsid w:val="00B548A5"/>
    <w:rsid w:val="00B54A95"/>
    <w:rsid w:val="00B54ADC"/>
    <w:rsid w:val="00B55D9A"/>
    <w:rsid w:val="00B575EC"/>
    <w:rsid w:val="00B576D7"/>
    <w:rsid w:val="00B62AFF"/>
    <w:rsid w:val="00B62DB8"/>
    <w:rsid w:val="00B65140"/>
    <w:rsid w:val="00B657A7"/>
    <w:rsid w:val="00B65A6F"/>
    <w:rsid w:val="00B66410"/>
    <w:rsid w:val="00B66B83"/>
    <w:rsid w:val="00B67650"/>
    <w:rsid w:val="00B67842"/>
    <w:rsid w:val="00B701D1"/>
    <w:rsid w:val="00B71B27"/>
    <w:rsid w:val="00B72060"/>
    <w:rsid w:val="00B724A8"/>
    <w:rsid w:val="00B72B65"/>
    <w:rsid w:val="00B72DF6"/>
    <w:rsid w:val="00B739ED"/>
    <w:rsid w:val="00B74796"/>
    <w:rsid w:val="00B74ABB"/>
    <w:rsid w:val="00B75D1F"/>
    <w:rsid w:val="00B7675A"/>
    <w:rsid w:val="00B7786E"/>
    <w:rsid w:val="00B77BB7"/>
    <w:rsid w:val="00B809E0"/>
    <w:rsid w:val="00B80D0D"/>
    <w:rsid w:val="00B80F93"/>
    <w:rsid w:val="00B812CB"/>
    <w:rsid w:val="00B818BB"/>
    <w:rsid w:val="00B8223C"/>
    <w:rsid w:val="00B82CA7"/>
    <w:rsid w:val="00B84299"/>
    <w:rsid w:val="00B850F5"/>
    <w:rsid w:val="00B85752"/>
    <w:rsid w:val="00B8638F"/>
    <w:rsid w:val="00B86701"/>
    <w:rsid w:val="00B8701B"/>
    <w:rsid w:val="00B905ED"/>
    <w:rsid w:val="00B90608"/>
    <w:rsid w:val="00B90A95"/>
    <w:rsid w:val="00B90FEA"/>
    <w:rsid w:val="00B91591"/>
    <w:rsid w:val="00B91DEA"/>
    <w:rsid w:val="00B9213A"/>
    <w:rsid w:val="00B92941"/>
    <w:rsid w:val="00B92E41"/>
    <w:rsid w:val="00B943B6"/>
    <w:rsid w:val="00B94CAC"/>
    <w:rsid w:val="00B950B7"/>
    <w:rsid w:val="00B95F81"/>
    <w:rsid w:val="00B96426"/>
    <w:rsid w:val="00B9675E"/>
    <w:rsid w:val="00B97715"/>
    <w:rsid w:val="00BA16F1"/>
    <w:rsid w:val="00BA2EAC"/>
    <w:rsid w:val="00BA4373"/>
    <w:rsid w:val="00BA46F0"/>
    <w:rsid w:val="00BA4866"/>
    <w:rsid w:val="00BA531F"/>
    <w:rsid w:val="00BA58BB"/>
    <w:rsid w:val="00BA65EA"/>
    <w:rsid w:val="00BA6A86"/>
    <w:rsid w:val="00BA7E23"/>
    <w:rsid w:val="00BA7FC5"/>
    <w:rsid w:val="00BB01E2"/>
    <w:rsid w:val="00BB156F"/>
    <w:rsid w:val="00BB1CBF"/>
    <w:rsid w:val="00BB3177"/>
    <w:rsid w:val="00BB3A1F"/>
    <w:rsid w:val="00BB4C25"/>
    <w:rsid w:val="00BB4DEA"/>
    <w:rsid w:val="00BB4F84"/>
    <w:rsid w:val="00BB520A"/>
    <w:rsid w:val="00BB6210"/>
    <w:rsid w:val="00BB6256"/>
    <w:rsid w:val="00BB64F8"/>
    <w:rsid w:val="00BB6B68"/>
    <w:rsid w:val="00BB7C73"/>
    <w:rsid w:val="00BB7FF5"/>
    <w:rsid w:val="00BC1156"/>
    <w:rsid w:val="00BC16BE"/>
    <w:rsid w:val="00BC1D89"/>
    <w:rsid w:val="00BC2294"/>
    <w:rsid w:val="00BC2490"/>
    <w:rsid w:val="00BC28DC"/>
    <w:rsid w:val="00BC2A66"/>
    <w:rsid w:val="00BC3E1C"/>
    <w:rsid w:val="00BC44D0"/>
    <w:rsid w:val="00BC469A"/>
    <w:rsid w:val="00BC4C70"/>
    <w:rsid w:val="00BC5773"/>
    <w:rsid w:val="00BC5DF2"/>
    <w:rsid w:val="00BC6BA2"/>
    <w:rsid w:val="00BC7B9C"/>
    <w:rsid w:val="00BD052A"/>
    <w:rsid w:val="00BD0980"/>
    <w:rsid w:val="00BD0AB6"/>
    <w:rsid w:val="00BD1475"/>
    <w:rsid w:val="00BD1754"/>
    <w:rsid w:val="00BD224E"/>
    <w:rsid w:val="00BD2939"/>
    <w:rsid w:val="00BD434E"/>
    <w:rsid w:val="00BD4416"/>
    <w:rsid w:val="00BD44BA"/>
    <w:rsid w:val="00BD4977"/>
    <w:rsid w:val="00BD63D0"/>
    <w:rsid w:val="00BD647F"/>
    <w:rsid w:val="00BD6BA5"/>
    <w:rsid w:val="00BD73DA"/>
    <w:rsid w:val="00BD73F6"/>
    <w:rsid w:val="00BE0993"/>
    <w:rsid w:val="00BE2AAA"/>
    <w:rsid w:val="00BE3C69"/>
    <w:rsid w:val="00BE3F4B"/>
    <w:rsid w:val="00BE4E06"/>
    <w:rsid w:val="00BE6810"/>
    <w:rsid w:val="00BE6A9A"/>
    <w:rsid w:val="00BE6B67"/>
    <w:rsid w:val="00BE6BD1"/>
    <w:rsid w:val="00BF0006"/>
    <w:rsid w:val="00BF00EA"/>
    <w:rsid w:val="00BF04FA"/>
    <w:rsid w:val="00BF1013"/>
    <w:rsid w:val="00BF31A3"/>
    <w:rsid w:val="00BF3DB7"/>
    <w:rsid w:val="00BF4569"/>
    <w:rsid w:val="00BF4F2A"/>
    <w:rsid w:val="00BF5A38"/>
    <w:rsid w:val="00BF66A4"/>
    <w:rsid w:val="00BF7836"/>
    <w:rsid w:val="00BF7977"/>
    <w:rsid w:val="00C00496"/>
    <w:rsid w:val="00C007D9"/>
    <w:rsid w:val="00C00F13"/>
    <w:rsid w:val="00C01D81"/>
    <w:rsid w:val="00C02D32"/>
    <w:rsid w:val="00C04AF2"/>
    <w:rsid w:val="00C05307"/>
    <w:rsid w:val="00C054B4"/>
    <w:rsid w:val="00C05B3F"/>
    <w:rsid w:val="00C0654A"/>
    <w:rsid w:val="00C06EB6"/>
    <w:rsid w:val="00C06F50"/>
    <w:rsid w:val="00C072E1"/>
    <w:rsid w:val="00C10E1C"/>
    <w:rsid w:val="00C11FB2"/>
    <w:rsid w:val="00C120DB"/>
    <w:rsid w:val="00C12BFA"/>
    <w:rsid w:val="00C12EEA"/>
    <w:rsid w:val="00C1311C"/>
    <w:rsid w:val="00C134CF"/>
    <w:rsid w:val="00C14413"/>
    <w:rsid w:val="00C14F9D"/>
    <w:rsid w:val="00C1574F"/>
    <w:rsid w:val="00C160A4"/>
    <w:rsid w:val="00C17169"/>
    <w:rsid w:val="00C17619"/>
    <w:rsid w:val="00C17FC6"/>
    <w:rsid w:val="00C20119"/>
    <w:rsid w:val="00C202D8"/>
    <w:rsid w:val="00C20683"/>
    <w:rsid w:val="00C21632"/>
    <w:rsid w:val="00C21749"/>
    <w:rsid w:val="00C2248C"/>
    <w:rsid w:val="00C226F2"/>
    <w:rsid w:val="00C22E86"/>
    <w:rsid w:val="00C242F1"/>
    <w:rsid w:val="00C252DF"/>
    <w:rsid w:val="00C259F1"/>
    <w:rsid w:val="00C26023"/>
    <w:rsid w:val="00C26CB3"/>
    <w:rsid w:val="00C277DA"/>
    <w:rsid w:val="00C30596"/>
    <w:rsid w:val="00C30D32"/>
    <w:rsid w:val="00C3192D"/>
    <w:rsid w:val="00C3231B"/>
    <w:rsid w:val="00C32AD9"/>
    <w:rsid w:val="00C34962"/>
    <w:rsid w:val="00C34D6C"/>
    <w:rsid w:val="00C374F7"/>
    <w:rsid w:val="00C3782B"/>
    <w:rsid w:val="00C37C8D"/>
    <w:rsid w:val="00C40B6C"/>
    <w:rsid w:val="00C41948"/>
    <w:rsid w:val="00C42E46"/>
    <w:rsid w:val="00C42E78"/>
    <w:rsid w:val="00C431BB"/>
    <w:rsid w:val="00C43CC9"/>
    <w:rsid w:val="00C4480D"/>
    <w:rsid w:val="00C44D09"/>
    <w:rsid w:val="00C45258"/>
    <w:rsid w:val="00C452ED"/>
    <w:rsid w:val="00C4584D"/>
    <w:rsid w:val="00C45CF7"/>
    <w:rsid w:val="00C45DE1"/>
    <w:rsid w:val="00C461B7"/>
    <w:rsid w:val="00C463CC"/>
    <w:rsid w:val="00C466AF"/>
    <w:rsid w:val="00C466FD"/>
    <w:rsid w:val="00C46B04"/>
    <w:rsid w:val="00C46C6D"/>
    <w:rsid w:val="00C46CCF"/>
    <w:rsid w:val="00C50300"/>
    <w:rsid w:val="00C5110E"/>
    <w:rsid w:val="00C5117A"/>
    <w:rsid w:val="00C51655"/>
    <w:rsid w:val="00C51A8F"/>
    <w:rsid w:val="00C51EFF"/>
    <w:rsid w:val="00C528FE"/>
    <w:rsid w:val="00C52958"/>
    <w:rsid w:val="00C5403C"/>
    <w:rsid w:val="00C5497C"/>
    <w:rsid w:val="00C557E6"/>
    <w:rsid w:val="00C55AFA"/>
    <w:rsid w:val="00C55B0C"/>
    <w:rsid w:val="00C56324"/>
    <w:rsid w:val="00C565CD"/>
    <w:rsid w:val="00C570CF"/>
    <w:rsid w:val="00C6124B"/>
    <w:rsid w:val="00C6124C"/>
    <w:rsid w:val="00C616FD"/>
    <w:rsid w:val="00C61F8C"/>
    <w:rsid w:val="00C621B9"/>
    <w:rsid w:val="00C622E3"/>
    <w:rsid w:val="00C627F7"/>
    <w:rsid w:val="00C63847"/>
    <w:rsid w:val="00C6445A"/>
    <w:rsid w:val="00C64D2A"/>
    <w:rsid w:val="00C64E39"/>
    <w:rsid w:val="00C655C6"/>
    <w:rsid w:val="00C658E5"/>
    <w:rsid w:val="00C66233"/>
    <w:rsid w:val="00C66A29"/>
    <w:rsid w:val="00C67D52"/>
    <w:rsid w:val="00C67EBB"/>
    <w:rsid w:val="00C7089D"/>
    <w:rsid w:val="00C70A97"/>
    <w:rsid w:val="00C714AF"/>
    <w:rsid w:val="00C715E1"/>
    <w:rsid w:val="00C71F93"/>
    <w:rsid w:val="00C7203D"/>
    <w:rsid w:val="00C72796"/>
    <w:rsid w:val="00C72FB9"/>
    <w:rsid w:val="00C732E7"/>
    <w:rsid w:val="00C733AC"/>
    <w:rsid w:val="00C7362E"/>
    <w:rsid w:val="00C742D3"/>
    <w:rsid w:val="00C74741"/>
    <w:rsid w:val="00C74E04"/>
    <w:rsid w:val="00C74FE4"/>
    <w:rsid w:val="00C756F3"/>
    <w:rsid w:val="00C76135"/>
    <w:rsid w:val="00C761B8"/>
    <w:rsid w:val="00C76AA4"/>
    <w:rsid w:val="00C77558"/>
    <w:rsid w:val="00C80489"/>
    <w:rsid w:val="00C804BC"/>
    <w:rsid w:val="00C8179D"/>
    <w:rsid w:val="00C8264D"/>
    <w:rsid w:val="00C83A75"/>
    <w:rsid w:val="00C862C4"/>
    <w:rsid w:val="00C86D3A"/>
    <w:rsid w:val="00C87251"/>
    <w:rsid w:val="00C90482"/>
    <w:rsid w:val="00C909AA"/>
    <w:rsid w:val="00C92BCB"/>
    <w:rsid w:val="00C93366"/>
    <w:rsid w:val="00C93D82"/>
    <w:rsid w:val="00C94114"/>
    <w:rsid w:val="00C9597D"/>
    <w:rsid w:val="00C964B8"/>
    <w:rsid w:val="00CA0215"/>
    <w:rsid w:val="00CA0585"/>
    <w:rsid w:val="00CA06CE"/>
    <w:rsid w:val="00CA0F5A"/>
    <w:rsid w:val="00CA3D87"/>
    <w:rsid w:val="00CA4CA1"/>
    <w:rsid w:val="00CA6BC4"/>
    <w:rsid w:val="00CA7027"/>
    <w:rsid w:val="00CA7894"/>
    <w:rsid w:val="00CA7C76"/>
    <w:rsid w:val="00CB005F"/>
    <w:rsid w:val="00CB0BA8"/>
    <w:rsid w:val="00CB0DAE"/>
    <w:rsid w:val="00CB11EE"/>
    <w:rsid w:val="00CB1F20"/>
    <w:rsid w:val="00CB30A0"/>
    <w:rsid w:val="00CB3AB4"/>
    <w:rsid w:val="00CB462A"/>
    <w:rsid w:val="00CB4CA3"/>
    <w:rsid w:val="00CB4D3F"/>
    <w:rsid w:val="00CC0C82"/>
    <w:rsid w:val="00CC17EA"/>
    <w:rsid w:val="00CC1941"/>
    <w:rsid w:val="00CC194A"/>
    <w:rsid w:val="00CC2061"/>
    <w:rsid w:val="00CC2409"/>
    <w:rsid w:val="00CC25A6"/>
    <w:rsid w:val="00CC2AE8"/>
    <w:rsid w:val="00CC31DF"/>
    <w:rsid w:val="00CC4325"/>
    <w:rsid w:val="00CC495F"/>
    <w:rsid w:val="00CC50F5"/>
    <w:rsid w:val="00CC622E"/>
    <w:rsid w:val="00CC6A16"/>
    <w:rsid w:val="00CC7348"/>
    <w:rsid w:val="00CC78EE"/>
    <w:rsid w:val="00CD06D4"/>
    <w:rsid w:val="00CD1EE5"/>
    <w:rsid w:val="00CD266B"/>
    <w:rsid w:val="00CD270B"/>
    <w:rsid w:val="00CD27BC"/>
    <w:rsid w:val="00CD33E2"/>
    <w:rsid w:val="00CD3CFD"/>
    <w:rsid w:val="00CD4A24"/>
    <w:rsid w:val="00CD5029"/>
    <w:rsid w:val="00CD51F8"/>
    <w:rsid w:val="00CD6ADF"/>
    <w:rsid w:val="00CD7541"/>
    <w:rsid w:val="00CD79D8"/>
    <w:rsid w:val="00CD7D3B"/>
    <w:rsid w:val="00CE0969"/>
    <w:rsid w:val="00CE0B52"/>
    <w:rsid w:val="00CE10B8"/>
    <w:rsid w:val="00CE1B8B"/>
    <w:rsid w:val="00CE2B8B"/>
    <w:rsid w:val="00CE2C0C"/>
    <w:rsid w:val="00CE30BD"/>
    <w:rsid w:val="00CE37CA"/>
    <w:rsid w:val="00CE485C"/>
    <w:rsid w:val="00CE595E"/>
    <w:rsid w:val="00CF1237"/>
    <w:rsid w:val="00CF1F26"/>
    <w:rsid w:val="00CF209B"/>
    <w:rsid w:val="00CF241B"/>
    <w:rsid w:val="00CF3A53"/>
    <w:rsid w:val="00CF3FB1"/>
    <w:rsid w:val="00CF4224"/>
    <w:rsid w:val="00CF4C00"/>
    <w:rsid w:val="00CF4DE0"/>
    <w:rsid w:val="00CF652B"/>
    <w:rsid w:val="00CF71AF"/>
    <w:rsid w:val="00D002DE"/>
    <w:rsid w:val="00D00366"/>
    <w:rsid w:val="00D00C82"/>
    <w:rsid w:val="00D012D3"/>
    <w:rsid w:val="00D01E5E"/>
    <w:rsid w:val="00D02A54"/>
    <w:rsid w:val="00D03A4B"/>
    <w:rsid w:val="00D03AE6"/>
    <w:rsid w:val="00D03F68"/>
    <w:rsid w:val="00D042BA"/>
    <w:rsid w:val="00D05222"/>
    <w:rsid w:val="00D05941"/>
    <w:rsid w:val="00D066CA"/>
    <w:rsid w:val="00D079B2"/>
    <w:rsid w:val="00D1039F"/>
    <w:rsid w:val="00D10C9C"/>
    <w:rsid w:val="00D11501"/>
    <w:rsid w:val="00D1239D"/>
    <w:rsid w:val="00D125BD"/>
    <w:rsid w:val="00D12C72"/>
    <w:rsid w:val="00D12CA8"/>
    <w:rsid w:val="00D12FC4"/>
    <w:rsid w:val="00D143F5"/>
    <w:rsid w:val="00D149B8"/>
    <w:rsid w:val="00D14C2B"/>
    <w:rsid w:val="00D1594B"/>
    <w:rsid w:val="00D15B86"/>
    <w:rsid w:val="00D165C7"/>
    <w:rsid w:val="00D169F3"/>
    <w:rsid w:val="00D20BD0"/>
    <w:rsid w:val="00D20CDE"/>
    <w:rsid w:val="00D221C0"/>
    <w:rsid w:val="00D22523"/>
    <w:rsid w:val="00D225F6"/>
    <w:rsid w:val="00D22B14"/>
    <w:rsid w:val="00D22D5E"/>
    <w:rsid w:val="00D2338E"/>
    <w:rsid w:val="00D24E6F"/>
    <w:rsid w:val="00D26667"/>
    <w:rsid w:val="00D26944"/>
    <w:rsid w:val="00D3074A"/>
    <w:rsid w:val="00D30819"/>
    <w:rsid w:val="00D30FA2"/>
    <w:rsid w:val="00D31AD2"/>
    <w:rsid w:val="00D32511"/>
    <w:rsid w:val="00D32F21"/>
    <w:rsid w:val="00D330A4"/>
    <w:rsid w:val="00D3321A"/>
    <w:rsid w:val="00D33910"/>
    <w:rsid w:val="00D34846"/>
    <w:rsid w:val="00D34C2A"/>
    <w:rsid w:val="00D35745"/>
    <w:rsid w:val="00D35AD7"/>
    <w:rsid w:val="00D369B3"/>
    <w:rsid w:val="00D37651"/>
    <w:rsid w:val="00D37929"/>
    <w:rsid w:val="00D37EC8"/>
    <w:rsid w:val="00D40E36"/>
    <w:rsid w:val="00D414F1"/>
    <w:rsid w:val="00D416DE"/>
    <w:rsid w:val="00D43154"/>
    <w:rsid w:val="00D432EB"/>
    <w:rsid w:val="00D44DEF"/>
    <w:rsid w:val="00D452BA"/>
    <w:rsid w:val="00D4598F"/>
    <w:rsid w:val="00D45AAD"/>
    <w:rsid w:val="00D465D7"/>
    <w:rsid w:val="00D4746C"/>
    <w:rsid w:val="00D475C4"/>
    <w:rsid w:val="00D50192"/>
    <w:rsid w:val="00D513DF"/>
    <w:rsid w:val="00D514C1"/>
    <w:rsid w:val="00D5233F"/>
    <w:rsid w:val="00D52970"/>
    <w:rsid w:val="00D52A08"/>
    <w:rsid w:val="00D54F40"/>
    <w:rsid w:val="00D551EC"/>
    <w:rsid w:val="00D55844"/>
    <w:rsid w:val="00D55E3D"/>
    <w:rsid w:val="00D563A7"/>
    <w:rsid w:val="00D56D05"/>
    <w:rsid w:val="00D578C5"/>
    <w:rsid w:val="00D57ABC"/>
    <w:rsid w:val="00D60439"/>
    <w:rsid w:val="00D605AC"/>
    <w:rsid w:val="00D608A8"/>
    <w:rsid w:val="00D619AB"/>
    <w:rsid w:val="00D61EC0"/>
    <w:rsid w:val="00D622CC"/>
    <w:rsid w:val="00D63064"/>
    <w:rsid w:val="00D65455"/>
    <w:rsid w:val="00D65984"/>
    <w:rsid w:val="00D65D22"/>
    <w:rsid w:val="00D66876"/>
    <w:rsid w:val="00D66D95"/>
    <w:rsid w:val="00D66F04"/>
    <w:rsid w:val="00D670CF"/>
    <w:rsid w:val="00D7096A"/>
    <w:rsid w:val="00D70D60"/>
    <w:rsid w:val="00D70FE0"/>
    <w:rsid w:val="00D71E56"/>
    <w:rsid w:val="00D72517"/>
    <w:rsid w:val="00D73978"/>
    <w:rsid w:val="00D73B12"/>
    <w:rsid w:val="00D73D3B"/>
    <w:rsid w:val="00D77E23"/>
    <w:rsid w:val="00D8065A"/>
    <w:rsid w:val="00D808EB"/>
    <w:rsid w:val="00D81154"/>
    <w:rsid w:val="00D81939"/>
    <w:rsid w:val="00D81CB2"/>
    <w:rsid w:val="00D82545"/>
    <w:rsid w:val="00D826CE"/>
    <w:rsid w:val="00D842F8"/>
    <w:rsid w:val="00D84D02"/>
    <w:rsid w:val="00D84E1E"/>
    <w:rsid w:val="00D84FFE"/>
    <w:rsid w:val="00D8523A"/>
    <w:rsid w:val="00D85753"/>
    <w:rsid w:val="00D85915"/>
    <w:rsid w:val="00D85C90"/>
    <w:rsid w:val="00D86782"/>
    <w:rsid w:val="00D86C1D"/>
    <w:rsid w:val="00D87535"/>
    <w:rsid w:val="00D87B24"/>
    <w:rsid w:val="00D92446"/>
    <w:rsid w:val="00D92567"/>
    <w:rsid w:val="00D92773"/>
    <w:rsid w:val="00D9305B"/>
    <w:rsid w:val="00D9325A"/>
    <w:rsid w:val="00D9411A"/>
    <w:rsid w:val="00D956C7"/>
    <w:rsid w:val="00D97BA9"/>
    <w:rsid w:val="00D97EDA"/>
    <w:rsid w:val="00DA0C84"/>
    <w:rsid w:val="00DA0E7D"/>
    <w:rsid w:val="00DA1079"/>
    <w:rsid w:val="00DA184E"/>
    <w:rsid w:val="00DA3555"/>
    <w:rsid w:val="00DA3F54"/>
    <w:rsid w:val="00DA57E5"/>
    <w:rsid w:val="00DA5E9F"/>
    <w:rsid w:val="00DA6A90"/>
    <w:rsid w:val="00DA6BE5"/>
    <w:rsid w:val="00DA706D"/>
    <w:rsid w:val="00DA7146"/>
    <w:rsid w:val="00DA72AC"/>
    <w:rsid w:val="00DA7564"/>
    <w:rsid w:val="00DA75AE"/>
    <w:rsid w:val="00DA7829"/>
    <w:rsid w:val="00DA7940"/>
    <w:rsid w:val="00DA7F67"/>
    <w:rsid w:val="00DB1869"/>
    <w:rsid w:val="00DB2929"/>
    <w:rsid w:val="00DB3300"/>
    <w:rsid w:val="00DB39E6"/>
    <w:rsid w:val="00DB3DFD"/>
    <w:rsid w:val="00DB4D46"/>
    <w:rsid w:val="00DB5B78"/>
    <w:rsid w:val="00DB61DD"/>
    <w:rsid w:val="00DB65F5"/>
    <w:rsid w:val="00DB6C32"/>
    <w:rsid w:val="00DB6F6E"/>
    <w:rsid w:val="00DB74CD"/>
    <w:rsid w:val="00DB75D6"/>
    <w:rsid w:val="00DB7877"/>
    <w:rsid w:val="00DB7FC3"/>
    <w:rsid w:val="00DC0037"/>
    <w:rsid w:val="00DC0EB9"/>
    <w:rsid w:val="00DC1201"/>
    <w:rsid w:val="00DC1E26"/>
    <w:rsid w:val="00DC20DC"/>
    <w:rsid w:val="00DC221F"/>
    <w:rsid w:val="00DC32BA"/>
    <w:rsid w:val="00DC3D72"/>
    <w:rsid w:val="00DC49D1"/>
    <w:rsid w:val="00DC656C"/>
    <w:rsid w:val="00DC68E0"/>
    <w:rsid w:val="00DC69A7"/>
    <w:rsid w:val="00DC7A7B"/>
    <w:rsid w:val="00DC7BEC"/>
    <w:rsid w:val="00DD048E"/>
    <w:rsid w:val="00DD07C6"/>
    <w:rsid w:val="00DD083A"/>
    <w:rsid w:val="00DD1170"/>
    <w:rsid w:val="00DD1402"/>
    <w:rsid w:val="00DD22D8"/>
    <w:rsid w:val="00DD2CAC"/>
    <w:rsid w:val="00DD2E44"/>
    <w:rsid w:val="00DD37E4"/>
    <w:rsid w:val="00DD3A4C"/>
    <w:rsid w:val="00DD530B"/>
    <w:rsid w:val="00DD606D"/>
    <w:rsid w:val="00DD645F"/>
    <w:rsid w:val="00DD6586"/>
    <w:rsid w:val="00DD6859"/>
    <w:rsid w:val="00DD7245"/>
    <w:rsid w:val="00DD75B4"/>
    <w:rsid w:val="00DE1103"/>
    <w:rsid w:val="00DE167F"/>
    <w:rsid w:val="00DE1876"/>
    <w:rsid w:val="00DE21C7"/>
    <w:rsid w:val="00DE2F22"/>
    <w:rsid w:val="00DE3357"/>
    <w:rsid w:val="00DE5011"/>
    <w:rsid w:val="00DE5BAD"/>
    <w:rsid w:val="00DE5E8A"/>
    <w:rsid w:val="00DE6140"/>
    <w:rsid w:val="00DE6A94"/>
    <w:rsid w:val="00DE6CE5"/>
    <w:rsid w:val="00DE732A"/>
    <w:rsid w:val="00DF0212"/>
    <w:rsid w:val="00DF0AE8"/>
    <w:rsid w:val="00DF0B7D"/>
    <w:rsid w:val="00DF4F3E"/>
    <w:rsid w:val="00DF50CF"/>
    <w:rsid w:val="00DF5164"/>
    <w:rsid w:val="00DF5464"/>
    <w:rsid w:val="00DF6700"/>
    <w:rsid w:val="00E026A7"/>
    <w:rsid w:val="00E026BB"/>
    <w:rsid w:val="00E0329E"/>
    <w:rsid w:val="00E0343C"/>
    <w:rsid w:val="00E045AF"/>
    <w:rsid w:val="00E053B4"/>
    <w:rsid w:val="00E05AC0"/>
    <w:rsid w:val="00E06482"/>
    <w:rsid w:val="00E065A2"/>
    <w:rsid w:val="00E07655"/>
    <w:rsid w:val="00E07848"/>
    <w:rsid w:val="00E0792D"/>
    <w:rsid w:val="00E10DC8"/>
    <w:rsid w:val="00E1187A"/>
    <w:rsid w:val="00E11C88"/>
    <w:rsid w:val="00E12125"/>
    <w:rsid w:val="00E12531"/>
    <w:rsid w:val="00E13137"/>
    <w:rsid w:val="00E14C8A"/>
    <w:rsid w:val="00E1625A"/>
    <w:rsid w:val="00E16301"/>
    <w:rsid w:val="00E16F83"/>
    <w:rsid w:val="00E172F8"/>
    <w:rsid w:val="00E17EC5"/>
    <w:rsid w:val="00E20259"/>
    <w:rsid w:val="00E2166E"/>
    <w:rsid w:val="00E217BF"/>
    <w:rsid w:val="00E219D7"/>
    <w:rsid w:val="00E21A29"/>
    <w:rsid w:val="00E22AA1"/>
    <w:rsid w:val="00E22BC4"/>
    <w:rsid w:val="00E22FA9"/>
    <w:rsid w:val="00E24435"/>
    <w:rsid w:val="00E302A8"/>
    <w:rsid w:val="00E30915"/>
    <w:rsid w:val="00E30FF7"/>
    <w:rsid w:val="00E314B8"/>
    <w:rsid w:val="00E3160F"/>
    <w:rsid w:val="00E33356"/>
    <w:rsid w:val="00E33550"/>
    <w:rsid w:val="00E33661"/>
    <w:rsid w:val="00E33C75"/>
    <w:rsid w:val="00E33E92"/>
    <w:rsid w:val="00E34069"/>
    <w:rsid w:val="00E341E1"/>
    <w:rsid w:val="00E350E8"/>
    <w:rsid w:val="00E35596"/>
    <w:rsid w:val="00E369C4"/>
    <w:rsid w:val="00E36A53"/>
    <w:rsid w:val="00E37736"/>
    <w:rsid w:val="00E37E99"/>
    <w:rsid w:val="00E400D0"/>
    <w:rsid w:val="00E41277"/>
    <w:rsid w:val="00E4148B"/>
    <w:rsid w:val="00E4163E"/>
    <w:rsid w:val="00E41923"/>
    <w:rsid w:val="00E41B0A"/>
    <w:rsid w:val="00E42971"/>
    <w:rsid w:val="00E42BCD"/>
    <w:rsid w:val="00E42E63"/>
    <w:rsid w:val="00E43DD9"/>
    <w:rsid w:val="00E4441D"/>
    <w:rsid w:val="00E44F90"/>
    <w:rsid w:val="00E462D8"/>
    <w:rsid w:val="00E4637C"/>
    <w:rsid w:val="00E47922"/>
    <w:rsid w:val="00E4793B"/>
    <w:rsid w:val="00E5109D"/>
    <w:rsid w:val="00E51343"/>
    <w:rsid w:val="00E5272C"/>
    <w:rsid w:val="00E528B9"/>
    <w:rsid w:val="00E52B6C"/>
    <w:rsid w:val="00E53304"/>
    <w:rsid w:val="00E5442A"/>
    <w:rsid w:val="00E60857"/>
    <w:rsid w:val="00E61159"/>
    <w:rsid w:val="00E62372"/>
    <w:rsid w:val="00E62448"/>
    <w:rsid w:val="00E62F18"/>
    <w:rsid w:val="00E63291"/>
    <w:rsid w:val="00E63D4A"/>
    <w:rsid w:val="00E64369"/>
    <w:rsid w:val="00E6497F"/>
    <w:rsid w:val="00E64CCD"/>
    <w:rsid w:val="00E64ECE"/>
    <w:rsid w:val="00E651D7"/>
    <w:rsid w:val="00E66BB2"/>
    <w:rsid w:val="00E66D09"/>
    <w:rsid w:val="00E66EBE"/>
    <w:rsid w:val="00E671FD"/>
    <w:rsid w:val="00E67301"/>
    <w:rsid w:val="00E70E1B"/>
    <w:rsid w:val="00E71CBC"/>
    <w:rsid w:val="00E7222B"/>
    <w:rsid w:val="00E72627"/>
    <w:rsid w:val="00E727E9"/>
    <w:rsid w:val="00E7295A"/>
    <w:rsid w:val="00E73383"/>
    <w:rsid w:val="00E734DA"/>
    <w:rsid w:val="00E74377"/>
    <w:rsid w:val="00E75D93"/>
    <w:rsid w:val="00E75EC8"/>
    <w:rsid w:val="00E76E85"/>
    <w:rsid w:val="00E77B1E"/>
    <w:rsid w:val="00E80C45"/>
    <w:rsid w:val="00E80E19"/>
    <w:rsid w:val="00E81AE2"/>
    <w:rsid w:val="00E81E29"/>
    <w:rsid w:val="00E823FD"/>
    <w:rsid w:val="00E82895"/>
    <w:rsid w:val="00E8297A"/>
    <w:rsid w:val="00E846A1"/>
    <w:rsid w:val="00E847D0"/>
    <w:rsid w:val="00E861A8"/>
    <w:rsid w:val="00E86488"/>
    <w:rsid w:val="00E86820"/>
    <w:rsid w:val="00E86AF4"/>
    <w:rsid w:val="00E870E4"/>
    <w:rsid w:val="00E876E6"/>
    <w:rsid w:val="00E87A58"/>
    <w:rsid w:val="00E90AC0"/>
    <w:rsid w:val="00E929C3"/>
    <w:rsid w:val="00E942CD"/>
    <w:rsid w:val="00E9494A"/>
    <w:rsid w:val="00E94C05"/>
    <w:rsid w:val="00E94C47"/>
    <w:rsid w:val="00E94D97"/>
    <w:rsid w:val="00E95124"/>
    <w:rsid w:val="00E958C3"/>
    <w:rsid w:val="00E96591"/>
    <w:rsid w:val="00E96736"/>
    <w:rsid w:val="00E967FD"/>
    <w:rsid w:val="00E96994"/>
    <w:rsid w:val="00E96F1E"/>
    <w:rsid w:val="00E97A76"/>
    <w:rsid w:val="00EA0BE1"/>
    <w:rsid w:val="00EA1704"/>
    <w:rsid w:val="00EA1CD5"/>
    <w:rsid w:val="00EA277E"/>
    <w:rsid w:val="00EA2EFD"/>
    <w:rsid w:val="00EA4891"/>
    <w:rsid w:val="00EA53B1"/>
    <w:rsid w:val="00EA60C1"/>
    <w:rsid w:val="00EA68E9"/>
    <w:rsid w:val="00EA6F0A"/>
    <w:rsid w:val="00EA732B"/>
    <w:rsid w:val="00EB04B1"/>
    <w:rsid w:val="00EB126B"/>
    <w:rsid w:val="00EB12C2"/>
    <w:rsid w:val="00EB1F2B"/>
    <w:rsid w:val="00EB240D"/>
    <w:rsid w:val="00EB24E9"/>
    <w:rsid w:val="00EB2554"/>
    <w:rsid w:val="00EB5027"/>
    <w:rsid w:val="00EB6521"/>
    <w:rsid w:val="00EB7285"/>
    <w:rsid w:val="00EB7330"/>
    <w:rsid w:val="00EB7AC1"/>
    <w:rsid w:val="00EC024D"/>
    <w:rsid w:val="00EC0533"/>
    <w:rsid w:val="00EC3F44"/>
    <w:rsid w:val="00EC4723"/>
    <w:rsid w:val="00EC4FEA"/>
    <w:rsid w:val="00EC60D3"/>
    <w:rsid w:val="00EC651B"/>
    <w:rsid w:val="00EC6C2A"/>
    <w:rsid w:val="00EC7127"/>
    <w:rsid w:val="00EC749C"/>
    <w:rsid w:val="00EC7C0F"/>
    <w:rsid w:val="00EC7D32"/>
    <w:rsid w:val="00ED14C0"/>
    <w:rsid w:val="00ED1EAD"/>
    <w:rsid w:val="00ED3F9F"/>
    <w:rsid w:val="00ED4814"/>
    <w:rsid w:val="00ED56D9"/>
    <w:rsid w:val="00ED5958"/>
    <w:rsid w:val="00ED675E"/>
    <w:rsid w:val="00ED67F5"/>
    <w:rsid w:val="00ED69A7"/>
    <w:rsid w:val="00EE0055"/>
    <w:rsid w:val="00EE02F3"/>
    <w:rsid w:val="00EE040C"/>
    <w:rsid w:val="00EE1EA9"/>
    <w:rsid w:val="00EE3301"/>
    <w:rsid w:val="00EE35B6"/>
    <w:rsid w:val="00EE3F58"/>
    <w:rsid w:val="00EE4294"/>
    <w:rsid w:val="00EE4FAB"/>
    <w:rsid w:val="00EE6EA0"/>
    <w:rsid w:val="00EF0999"/>
    <w:rsid w:val="00EF1178"/>
    <w:rsid w:val="00EF2862"/>
    <w:rsid w:val="00EF2DB2"/>
    <w:rsid w:val="00EF435C"/>
    <w:rsid w:val="00EF48EA"/>
    <w:rsid w:val="00EF4EF4"/>
    <w:rsid w:val="00EF5366"/>
    <w:rsid w:val="00EF55C2"/>
    <w:rsid w:val="00EF6446"/>
    <w:rsid w:val="00EF68F0"/>
    <w:rsid w:val="00EF72C5"/>
    <w:rsid w:val="00EF76E0"/>
    <w:rsid w:val="00F0071F"/>
    <w:rsid w:val="00F01270"/>
    <w:rsid w:val="00F01CED"/>
    <w:rsid w:val="00F020B0"/>
    <w:rsid w:val="00F02428"/>
    <w:rsid w:val="00F02A2F"/>
    <w:rsid w:val="00F0495A"/>
    <w:rsid w:val="00F04AD4"/>
    <w:rsid w:val="00F05262"/>
    <w:rsid w:val="00F064F4"/>
    <w:rsid w:val="00F068A0"/>
    <w:rsid w:val="00F06CC0"/>
    <w:rsid w:val="00F07648"/>
    <w:rsid w:val="00F10600"/>
    <w:rsid w:val="00F10910"/>
    <w:rsid w:val="00F10EEA"/>
    <w:rsid w:val="00F1218E"/>
    <w:rsid w:val="00F1274E"/>
    <w:rsid w:val="00F12B44"/>
    <w:rsid w:val="00F12BA1"/>
    <w:rsid w:val="00F134FF"/>
    <w:rsid w:val="00F13793"/>
    <w:rsid w:val="00F141AB"/>
    <w:rsid w:val="00F144D1"/>
    <w:rsid w:val="00F14ACE"/>
    <w:rsid w:val="00F14EBA"/>
    <w:rsid w:val="00F157B5"/>
    <w:rsid w:val="00F1590C"/>
    <w:rsid w:val="00F167C1"/>
    <w:rsid w:val="00F167D8"/>
    <w:rsid w:val="00F172B0"/>
    <w:rsid w:val="00F17391"/>
    <w:rsid w:val="00F21796"/>
    <w:rsid w:val="00F21D32"/>
    <w:rsid w:val="00F21E88"/>
    <w:rsid w:val="00F22975"/>
    <w:rsid w:val="00F22DDA"/>
    <w:rsid w:val="00F23487"/>
    <w:rsid w:val="00F23597"/>
    <w:rsid w:val="00F23827"/>
    <w:rsid w:val="00F23CB9"/>
    <w:rsid w:val="00F2525E"/>
    <w:rsid w:val="00F25678"/>
    <w:rsid w:val="00F25CA7"/>
    <w:rsid w:val="00F264BF"/>
    <w:rsid w:val="00F2665D"/>
    <w:rsid w:val="00F267DB"/>
    <w:rsid w:val="00F26B86"/>
    <w:rsid w:val="00F26C91"/>
    <w:rsid w:val="00F26DC2"/>
    <w:rsid w:val="00F26F71"/>
    <w:rsid w:val="00F274B8"/>
    <w:rsid w:val="00F27E9A"/>
    <w:rsid w:val="00F27FFC"/>
    <w:rsid w:val="00F30076"/>
    <w:rsid w:val="00F30438"/>
    <w:rsid w:val="00F30B0B"/>
    <w:rsid w:val="00F32AFF"/>
    <w:rsid w:val="00F32D02"/>
    <w:rsid w:val="00F32E4D"/>
    <w:rsid w:val="00F33176"/>
    <w:rsid w:val="00F33240"/>
    <w:rsid w:val="00F33A94"/>
    <w:rsid w:val="00F3405C"/>
    <w:rsid w:val="00F340A2"/>
    <w:rsid w:val="00F34580"/>
    <w:rsid w:val="00F35416"/>
    <w:rsid w:val="00F37B24"/>
    <w:rsid w:val="00F40FE0"/>
    <w:rsid w:val="00F418CD"/>
    <w:rsid w:val="00F41CAF"/>
    <w:rsid w:val="00F42934"/>
    <w:rsid w:val="00F42EAE"/>
    <w:rsid w:val="00F43B0E"/>
    <w:rsid w:val="00F43CB0"/>
    <w:rsid w:val="00F448CE"/>
    <w:rsid w:val="00F456F4"/>
    <w:rsid w:val="00F46187"/>
    <w:rsid w:val="00F462CA"/>
    <w:rsid w:val="00F4647F"/>
    <w:rsid w:val="00F46ADF"/>
    <w:rsid w:val="00F46B71"/>
    <w:rsid w:val="00F46DA0"/>
    <w:rsid w:val="00F47121"/>
    <w:rsid w:val="00F47324"/>
    <w:rsid w:val="00F478CB"/>
    <w:rsid w:val="00F47F2E"/>
    <w:rsid w:val="00F504E4"/>
    <w:rsid w:val="00F518CA"/>
    <w:rsid w:val="00F526D8"/>
    <w:rsid w:val="00F52E57"/>
    <w:rsid w:val="00F53240"/>
    <w:rsid w:val="00F535FE"/>
    <w:rsid w:val="00F549DE"/>
    <w:rsid w:val="00F54AAC"/>
    <w:rsid w:val="00F559B6"/>
    <w:rsid w:val="00F602F9"/>
    <w:rsid w:val="00F610CB"/>
    <w:rsid w:val="00F636C5"/>
    <w:rsid w:val="00F6428D"/>
    <w:rsid w:val="00F64BC0"/>
    <w:rsid w:val="00F64E3B"/>
    <w:rsid w:val="00F64E55"/>
    <w:rsid w:val="00F65326"/>
    <w:rsid w:val="00F65E98"/>
    <w:rsid w:val="00F66180"/>
    <w:rsid w:val="00F66D96"/>
    <w:rsid w:val="00F67167"/>
    <w:rsid w:val="00F71E58"/>
    <w:rsid w:val="00F72858"/>
    <w:rsid w:val="00F72F9E"/>
    <w:rsid w:val="00F73A16"/>
    <w:rsid w:val="00F74BA8"/>
    <w:rsid w:val="00F768CB"/>
    <w:rsid w:val="00F76DB8"/>
    <w:rsid w:val="00F76E06"/>
    <w:rsid w:val="00F77396"/>
    <w:rsid w:val="00F77C40"/>
    <w:rsid w:val="00F805BF"/>
    <w:rsid w:val="00F80CAE"/>
    <w:rsid w:val="00F81BE5"/>
    <w:rsid w:val="00F81C64"/>
    <w:rsid w:val="00F829F4"/>
    <w:rsid w:val="00F82F9F"/>
    <w:rsid w:val="00F83152"/>
    <w:rsid w:val="00F83BCE"/>
    <w:rsid w:val="00F84645"/>
    <w:rsid w:val="00F866EC"/>
    <w:rsid w:val="00F8752A"/>
    <w:rsid w:val="00F90C7C"/>
    <w:rsid w:val="00F92105"/>
    <w:rsid w:val="00F925B1"/>
    <w:rsid w:val="00F925CD"/>
    <w:rsid w:val="00F932C3"/>
    <w:rsid w:val="00F93777"/>
    <w:rsid w:val="00F94B9D"/>
    <w:rsid w:val="00F94FE5"/>
    <w:rsid w:val="00F96946"/>
    <w:rsid w:val="00F97023"/>
    <w:rsid w:val="00F9734A"/>
    <w:rsid w:val="00F974B0"/>
    <w:rsid w:val="00F97700"/>
    <w:rsid w:val="00F9772C"/>
    <w:rsid w:val="00F978A1"/>
    <w:rsid w:val="00FA026F"/>
    <w:rsid w:val="00FA12BF"/>
    <w:rsid w:val="00FA137E"/>
    <w:rsid w:val="00FA23D8"/>
    <w:rsid w:val="00FA24C9"/>
    <w:rsid w:val="00FA30C7"/>
    <w:rsid w:val="00FA4120"/>
    <w:rsid w:val="00FA6FBD"/>
    <w:rsid w:val="00FB02DD"/>
    <w:rsid w:val="00FB0D38"/>
    <w:rsid w:val="00FB14E4"/>
    <w:rsid w:val="00FB1741"/>
    <w:rsid w:val="00FB1BEA"/>
    <w:rsid w:val="00FB1CEB"/>
    <w:rsid w:val="00FB1DDB"/>
    <w:rsid w:val="00FB2050"/>
    <w:rsid w:val="00FB2A0E"/>
    <w:rsid w:val="00FB2CF0"/>
    <w:rsid w:val="00FB33E8"/>
    <w:rsid w:val="00FB3821"/>
    <w:rsid w:val="00FB4628"/>
    <w:rsid w:val="00FB5352"/>
    <w:rsid w:val="00FB59DB"/>
    <w:rsid w:val="00FB645B"/>
    <w:rsid w:val="00FC0DF1"/>
    <w:rsid w:val="00FC1333"/>
    <w:rsid w:val="00FC31F0"/>
    <w:rsid w:val="00FC3848"/>
    <w:rsid w:val="00FC3881"/>
    <w:rsid w:val="00FC3A58"/>
    <w:rsid w:val="00FC4963"/>
    <w:rsid w:val="00FC4B06"/>
    <w:rsid w:val="00FC4F30"/>
    <w:rsid w:val="00FC554C"/>
    <w:rsid w:val="00FC5AAE"/>
    <w:rsid w:val="00FC63BD"/>
    <w:rsid w:val="00FC682C"/>
    <w:rsid w:val="00FC6BB5"/>
    <w:rsid w:val="00FC7BF1"/>
    <w:rsid w:val="00FD0DC3"/>
    <w:rsid w:val="00FD1694"/>
    <w:rsid w:val="00FD16E8"/>
    <w:rsid w:val="00FD20B6"/>
    <w:rsid w:val="00FD2E24"/>
    <w:rsid w:val="00FD2E59"/>
    <w:rsid w:val="00FD4434"/>
    <w:rsid w:val="00FD571B"/>
    <w:rsid w:val="00FD5A01"/>
    <w:rsid w:val="00FD6F8A"/>
    <w:rsid w:val="00FD7556"/>
    <w:rsid w:val="00FD7665"/>
    <w:rsid w:val="00FD7EFA"/>
    <w:rsid w:val="00FE01F5"/>
    <w:rsid w:val="00FE0211"/>
    <w:rsid w:val="00FE0AC8"/>
    <w:rsid w:val="00FE167C"/>
    <w:rsid w:val="00FE2C6A"/>
    <w:rsid w:val="00FE3831"/>
    <w:rsid w:val="00FE3D38"/>
    <w:rsid w:val="00FE4A7B"/>
    <w:rsid w:val="00FE4BEC"/>
    <w:rsid w:val="00FE4CF2"/>
    <w:rsid w:val="00FE4F4D"/>
    <w:rsid w:val="00FE50BC"/>
    <w:rsid w:val="00FE5181"/>
    <w:rsid w:val="00FE582B"/>
    <w:rsid w:val="00FE6D9A"/>
    <w:rsid w:val="00FF094C"/>
    <w:rsid w:val="00FF12C5"/>
    <w:rsid w:val="00FF16FE"/>
    <w:rsid w:val="00FF17E5"/>
    <w:rsid w:val="00FF1860"/>
    <w:rsid w:val="00FF2D56"/>
    <w:rsid w:val="00FF2D88"/>
    <w:rsid w:val="00FF2EC5"/>
    <w:rsid w:val="00FF2FA5"/>
    <w:rsid w:val="00FF30A4"/>
    <w:rsid w:val="00FF44F9"/>
    <w:rsid w:val="00FF4AB1"/>
    <w:rsid w:val="00FF525D"/>
    <w:rsid w:val="00FF6BA9"/>
    <w:rsid w:val="00FF7369"/>
    <w:rsid w:val="00FF739B"/>
    <w:rsid w:val="00FF791B"/>
    <w:rsid w:val="00FF7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46"/>
    <o:shapelayout v:ext="edit">
      <o:idmap v:ext="edit" data="1"/>
    </o:shapelayout>
  </w:shapeDefaults>
  <w:decimalSymbol w:val="."/>
  <w:listSeparator w:val=","/>
  <w14:docId w14:val="61FC202C"/>
  <w15:docId w15:val="{E729F487-0292-430C-93CC-503A4B44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296"/>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756296"/>
    <w:pPr>
      <w:keepNext/>
      <w:tabs>
        <w:tab w:val="center" w:pos="5040"/>
        <w:tab w:val="left" w:pos="7459"/>
        <w:tab w:val="decimal" w:pos="8467"/>
        <w:tab w:val="left" w:pos="8726"/>
        <w:tab w:val="decimal" w:pos="9720"/>
      </w:tabs>
      <w:jc w:val="center"/>
      <w:outlineLvl w:val="0"/>
    </w:pPr>
    <w:rPr>
      <w:b/>
      <w:lang w:val="en-GB"/>
    </w:rPr>
  </w:style>
  <w:style w:type="paragraph" w:styleId="Heading2">
    <w:name w:val="heading 2"/>
    <w:basedOn w:val="Normal"/>
    <w:next w:val="Normal"/>
    <w:link w:val="Heading2Char"/>
    <w:qFormat/>
    <w:rsid w:val="00756296"/>
    <w:pPr>
      <w:keepNext/>
      <w:tabs>
        <w:tab w:val="left" w:pos="252"/>
        <w:tab w:val="left" w:pos="522"/>
        <w:tab w:val="left" w:pos="7459"/>
        <w:tab w:val="decimal" w:pos="8467"/>
        <w:tab w:val="left" w:pos="8726"/>
        <w:tab w:val="decimal" w:pos="9734"/>
      </w:tabs>
      <w:jc w:val="both"/>
      <w:outlineLvl w:val="1"/>
    </w:pPr>
    <w:rPr>
      <w:b/>
      <w:sz w:val="20"/>
      <w:lang w:val="en-GB"/>
    </w:rPr>
  </w:style>
  <w:style w:type="paragraph" w:styleId="Heading3">
    <w:name w:val="heading 3"/>
    <w:basedOn w:val="Normal"/>
    <w:next w:val="Normal"/>
    <w:qFormat/>
    <w:rsid w:val="00756296"/>
    <w:pPr>
      <w:keepNext/>
      <w:widowControl/>
      <w:tabs>
        <w:tab w:val="left" w:pos="630"/>
        <w:tab w:val="left" w:pos="900"/>
        <w:tab w:val="left" w:pos="7290"/>
        <w:tab w:val="decimal" w:pos="8370"/>
        <w:tab w:val="left" w:pos="8640"/>
        <w:tab w:val="decimal" w:pos="9720"/>
      </w:tabs>
      <w:ind w:left="630"/>
      <w:jc w:val="both"/>
      <w:outlineLvl w:val="2"/>
    </w:pPr>
    <w:rPr>
      <w:b/>
      <w:sz w:val="20"/>
      <w:lang w:val="en-GB"/>
    </w:rPr>
  </w:style>
  <w:style w:type="paragraph" w:styleId="Heading4">
    <w:name w:val="heading 4"/>
    <w:basedOn w:val="Normal"/>
    <w:next w:val="Normal"/>
    <w:qFormat/>
    <w:rsid w:val="00756296"/>
    <w:pPr>
      <w:keepNext/>
      <w:widowControl/>
      <w:tabs>
        <w:tab w:val="left" w:pos="630"/>
        <w:tab w:val="left" w:pos="900"/>
        <w:tab w:val="left" w:pos="7290"/>
        <w:tab w:val="decimal" w:pos="8370"/>
        <w:tab w:val="left" w:pos="8640"/>
        <w:tab w:val="decimal" w:pos="9720"/>
      </w:tabs>
      <w:ind w:firstLine="630"/>
      <w:jc w:val="both"/>
      <w:outlineLvl w:val="3"/>
    </w:pPr>
    <w:rPr>
      <w:b/>
      <w:sz w:val="20"/>
      <w:lang w:val="en-GB"/>
    </w:rPr>
  </w:style>
  <w:style w:type="paragraph" w:styleId="Heading5">
    <w:name w:val="heading 5"/>
    <w:basedOn w:val="Normal"/>
    <w:next w:val="Normal"/>
    <w:qFormat/>
    <w:rsid w:val="00756296"/>
    <w:pPr>
      <w:keepNext/>
      <w:tabs>
        <w:tab w:val="center" w:pos="5040"/>
        <w:tab w:val="left" w:pos="7459"/>
        <w:tab w:val="decimal" w:pos="8467"/>
        <w:tab w:val="left" w:pos="8726"/>
        <w:tab w:val="decimal" w:pos="9720"/>
      </w:tabs>
      <w:jc w:val="right"/>
      <w:outlineLvl w:val="4"/>
    </w:pPr>
    <w:rPr>
      <w:b/>
      <w:sz w:val="50"/>
      <w:lang w:val="en-GB"/>
    </w:rPr>
  </w:style>
  <w:style w:type="paragraph" w:styleId="Heading6">
    <w:name w:val="heading 6"/>
    <w:basedOn w:val="Normal"/>
    <w:next w:val="Normal"/>
    <w:link w:val="Heading6Char"/>
    <w:qFormat/>
    <w:rsid w:val="00756296"/>
    <w:pPr>
      <w:keepNext/>
      <w:tabs>
        <w:tab w:val="left" w:pos="252"/>
        <w:tab w:val="left" w:pos="522"/>
        <w:tab w:val="left" w:pos="7459"/>
        <w:tab w:val="decimal" w:pos="8467"/>
        <w:tab w:val="left" w:pos="8726"/>
        <w:tab w:val="decimal" w:pos="9734"/>
      </w:tabs>
      <w:jc w:val="both"/>
      <w:outlineLvl w:val="5"/>
    </w:pPr>
    <w:rPr>
      <w:i/>
      <w:sz w:val="20"/>
    </w:rPr>
  </w:style>
  <w:style w:type="paragraph" w:styleId="Heading7">
    <w:name w:val="heading 7"/>
    <w:basedOn w:val="Normal"/>
    <w:next w:val="Normal"/>
    <w:qFormat/>
    <w:rsid w:val="00756296"/>
    <w:pPr>
      <w:keepNext/>
      <w:tabs>
        <w:tab w:val="center" w:pos="5040"/>
        <w:tab w:val="left" w:pos="7459"/>
        <w:tab w:val="decimal" w:pos="8467"/>
        <w:tab w:val="left" w:pos="8726"/>
        <w:tab w:val="decimal" w:pos="9720"/>
      </w:tabs>
      <w:jc w:val="right"/>
      <w:outlineLvl w:val="6"/>
    </w:pPr>
    <w:rPr>
      <w:b/>
      <w:sz w:val="5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56296"/>
  </w:style>
  <w:style w:type="paragraph" w:customStyle="1" w:styleId="BodyText21">
    <w:name w:val="Body Text 21"/>
    <w:basedOn w:val="Normal"/>
    <w:rsid w:val="00756296"/>
    <w:pPr>
      <w:tabs>
        <w:tab w:val="left" w:pos="720"/>
        <w:tab w:val="left" w:pos="990"/>
      </w:tabs>
      <w:ind w:left="720" w:hanging="720"/>
      <w:jc w:val="both"/>
    </w:pPr>
    <w:rPr>
      <w:sz w:val="20"/>
      <w:lang w:val="en-GB"/>
    </w:rPr>
  </w:style>
  <w:style w:type="paragraph" w:styleId="BodyTextIndent2">
    <w:name w:val="Body Text Indent 2"/>
    <w:basedOn w:val="Normal"/>
    <w:rsid w:val="00756296"/>
    <w:pPr>
      <w:widowControl/>
      <w:tabs>
        <w:tab w:val="left" w:pos="630"/>
        <w:tab w:val="left" w:pos="900"/>
        <w:tab w:val="left" w:pos="5940"/>
        <w:tab w:val="decimal" w:pos="7020"/>
        <w:tab w:val="left" w:pos="7290"/>
        <w:tab w:val="decimal" w:pos="8370"/>
        <w:tab w:val="left" w:pos="8640"/>
        <w:tab w:val="decimal" w:pos="9720"/>
      </w:tabs>
      <w:spacing w:line="216" w:lineRule="auto"/>
      <w:ind w:left="630" w:hanging="630"/>
      <w:jc w:val="both"/>
    </w:pPr>
    <w:rPr>
      <w:sz w:val="20"/>
      <w:lang w:val="en-GB"/>
    </w:rPr>
  </w:style>
  <w:style w:type="paragraph" w:styleId="BodyText">
    <w:name w:val="Body Text"/>
    <w:basedOn w:val="Normal"/>
    <w:link w:val="BodyTextChar"/>
    <w:uiPriority w:val="99"/>
    <w:rsid w:val="00756296"/>
    <w:pPr>
      <w:tabs>
        <w:tab w:val="left" w:pos="-1080"/>
        <w:tab w:val="left" w:pos="-720"/>
        <w:tab w:val="left" w:pos="0"/>
        <w:tab w:val="left" w:pos="454"/>
        <w:tab w:val="left" w:pos="720"/>
        <w:tab w:val="left" w:pos="962"/>
        <w:tab w:val="left" w:pos="990"/>
        <w:tab w:val="left" w:pos="7459"/>
        <w:tab w:val="decimal" w:pos="8467"/>
        <w:tab w:val="left" w:pos="8726"/>
        <w:tab w:val="decimal" w:pos="9734"/>
      </w:tabs>
      <w:jc w:val="both"/>
    </w:pPr>
    <w:rPr>
      <w:sz w:val="20"/>
      <w:lang w:val="en-GB"/>
    </w:rPr>
  </w:style>
  <w:style w:type="paragraph" w:styleId="BodyTextIndent3">
    <w:name w:val="Body Text Indent 3"/>
    <w:basedOn w:val="Normal"/>
    <w:rsid w:val="00756296"/>
    <w:pPr>
      <w:widowControl/>
      <w:tabs>
        <w:tab w:val="left" w:pos="630"/>
        <w:tab w:val="left" w:pos="900"/>
        <w:tab w:val="left" w:pos="3600"/>
        <w:tab w:val="left" w:pos="5940"/>
        <w:tab w:val="decimal" w:pos="7020"/>
        <w:tab w:val="left" w:pos="7290"/>
        <w:tab w:val="decimal" w:pos="8370"/>
        <w:tab w:val="left" w:pos="8640"/>
        <w:tab w:val="decimal" w:pos="9720"/>
      </w:tabs>
      <w:spacing w:line="216" w:lineRule="auto"/>
      <w:ind w:left="900" w:hanging="900"/>
      <w:jc w:val="both"/>
    </w:pPr>
    <w:rPr>
      <w:sz w:val="20"/>
      <w:lang w:val="en-GB"/>
    </w:rPr>
  </w:style>
  <w:style w:type="paragraph" w:styleId="BodyText3">
    <w:name w:val="Body Text 3"/>
    <w:basedOn w:val="Normal"/>
    <w:rsid w:val="00756296"/>
    <w:rPr>
      <w:sz w:val="20"/>
    </w:rPr>
  </w:style>
  <w:style w:type="paragraph" w:styleId="Footer">
    <w:name w:val="footer"/>
    <w:basedOn w:val="Normal"/>
    <w:link w:val="FooterChar"/>
    <w:uiPriority w:val="99"/>
    <w:rsid w:val="00756296"/>
    <w:pPr>
      <w:widowControl/>
      <w:tabs>
        <w:tab w:val="center" w:pos="4320"/>
        <w:tab w:val="right" w:pos="8640"/>
      </w:tabs>
    </w:pPr>
    <w:rPr>
      <w:b/>
    </w:rPr>
  </w:style>
  <w:style w:type="paragraph" w:styleId="BodyText2">
    <w:name w:val="Body Text 2"/>
    <w:basedOn w:val="Normal"/>
    <w:link w:val="BodyText2Char"/>
    <w:uiPriority w:val="99"/>
    <w:rsid w:val="00756296"/>
    <w:pPr>
      <w:widowControl/>
      <w:tabs>
        <w:tab w:val="left" w:pos="720"/>
        <w:tab w:val="left" w:pos="990"/>
        <w:tab w:val="left" w:pos="1260"/>
        <w:tab w:val="right" w:pos="10080"/>
      </w:tabs>
      <w:ind w:left="720" w:hanging="720"/>
      <w:jc w:val="both"/>
    </w:pPr>
    <w:rPr>
      <w:sz w:val="20"/>
      <w:lang w:val="en-GB"/>
    </w:rPr>
  </w:style>
  <w:style w:type="paragraph" w:styleId="Header">
    <w:name w:val="header"/>
    <w:basedOn w:val="Normal"/>
    <w:link w:val="HeaderChar"/>
    <w:uiPriority w:val="99"/>
    <w:rsid w:val="00756296"/>
    <w:pPr>
      <w:widowControl/>
      <w:tabs>
        <w:tab w:val="center" w:pos="4320"/>
        <w:tab w:val="right" w:pos="8640"/>
      </w:tabs>
    </w:pPr>
    <w:rPr>
      <w:sz w:val="20"/>
    </w:rPr>
  </w:style>
  <w:style w:type="paragraph" w:styleId="BodyTextIndent">
    <w:name w:val="Body Text Indent"/>
    <w:basedOn w:val="Normal"/>
    <w:rsid w:val="00756296"/>
    <w:pPr>
      <w:tabs>
        <w:tab w:val="left" w:pos="720"/>
        <w:tab w:val="left" w:pos="990"/>
        <w:tab w:val="left" w:pos="1260"/>
        <w:tab w:val="right" w:pos="10080"/>
      </w:tabs>
      <w:ind w:left="720" w:hanging="720"/>
      <w:jc w:val="both"/>
    </w:pPr>
    <w:rPr>
      <w:sz w:val="20"/>
      <w:lang w:val="en-GB"/>
    </w:rPr>
  </w:style>
  <w:style w:type="paragraph" w:customStyle="1" w:styleId="Ne2">
    <w:name w:val="Ne2"/>
    <w:basedOn w:val="Normal"/>
    <w:rsid w:val="00756296"/>
    <w:pPr>
      <w:overflowPunct/>
      <w:autoSpaceDE/>
      <w:autoSpaceDN/>
      <w:adjustRightInd/>
      <w:spacing w:before="120" w:line="280" w:lineRule="atLeast"/>
      <w:ind w:left="360"/>
      <w:jc w:val="both"/>
      <w:textAlignment w:val="auto"/>
    </w:pPr>
    <w:rPr>
      <w:rFonts w:ascii="Helvetica" w:hAnsi="Helvetica"/>
      <w:sz w:val="20"/>
    </w:rPr>
  </w:style>
  <w:style w:type="paragraph" w:customStyle="1" w:styleId="Createdon">
    <w:name w:val="Created on"/>
    <w:rsid w:val="0082605D"/>
  </w:style>
  <w:style w:type="paragraph" w:styleId="BalloonText">
    <w:name w:val="Balloon Text"/>
    <w:basedOn w:val="Normal"/>
    <w:semiHidden/>
    <w:rsid w:val="00F65326"/>
    <w:rPr>
      <w:rFonts w:ascii="Tahoma" w:hAnsi="Tahoma" w:cs="Tahoma"/>
      <w:sz w:val="16"/>
      <w:szCs w:val="16"/>
    </w:rPr>
  </w:style>
  <w:style w:type="character" w:styleId="PageNumber">
    <w:name w:val="page number"/>
    <w:basedOn w:val="DefaultParagraphFont"/>
    <w:uiPriority w:val="99"/>
    <w:rsid w:val="00B54ADC"/>
  </w:style>
  <w:style w:type="table" w:styleId="TableGrid">
    <w:name w:val="Table Grid"/>
    <w:basedOn w:val="TableNormal"/>
    <w:rsid w:val="00B5453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1395F"/>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435B87"/>
    <w:rPr>
      <w:b/>
      <w:sz w:val="24"/>
    </w:rPr>
  </w:style>
  <w:style w:type="character" w:customStyle="1" w:styleId="HeaderChar">
    <w:name w:val="Header Char"/>
    <w:basedOn w:val="DefaultParagraphFont"/>
    <w:link w:val="Header"/>
    <w:uiPriority w:val="99"/>
    <w:rsid w:val="00A67924"/>
  </w:style>
  <w:style w:type="paragraph" w:styleId="ListContinue">
    <w:name w:val="List Continue"/>
    <w:basedOn w:val="Normal"/>
    <w:rsid w:val="00F83152"/>
    <w:pPr>
      <w:widowControl/>
      <w:overflowPunct/>
      <w:autoSpaceDE/>
      <w:autoSpaceDN/>
      <w:adjustRightInd/>
      <w:spacing w:after="120"/>
      <w:ind w:left="360"/>
      <w:textAlignment w:val="auto"/>
    </w:pPr>
    <w:rPr>
      <w:sz w:val="20"/>
    </w:rPr>
  </w:style>
  <w:style w:type="paragraph" w:styleId="ListParagraph">
    <w:name w:val="List Paragraph"/>
    <w:aliases w:val="MMS policy document"/>
    <w:basedOn w:val="Normal"/>
    <w:link w:val="ListParagraphChar"/>
    <w:uiPriority w:val="34"/>
    <w:qFormat/>
    <w:rsid w:val="00295A2E"/>
    <w:pPr>
      <w:widowControl/>
      <w:overflowPunct/>
      <w:autoSpaceDE/>
      <w:autoSpaceDN/>
      <w:adjustRightInd/>
      <w:ind w:left="720"/>
      <w:textAlignment w:val="auto"/>
    </w:pPr>
    <w:rPr>
      <w:rFonts w:ascii="Calibri" w:eastAsiaTheme="minorHAnsi" w:hAnsi="Calibri"/>
      <w:sz w:val="22"/>
      <w:szCs w:val="22"/>
    </w:rPr>
  </w:style>
  <w:style w:type="character" w:customStyle="1" w:styleId="Heading6Char">
    <w:name w:val="Heading 6 Char"/>
    <w:basedOn w:val="DefaultParagraphFont"/>
    <w:link w:val="Heading6"/>
    <w:locked/>
    <w:rsid w:val="00C160A4"/>
    <w:rPr>
      <w:i/>
    </w:rPr>
  </w:style>
  <w:style w:type="paragraph" w:styleId="Revision">
    <w:name w:val="Revision"/>
    <w:hidden/>
    <w:uiPriority w:val="99"/>
    <w:semiHidden/>
    <w:rsid w:val="00D70FE0"/>
    <w:rPr>
      <w:sz w:val="24"/>
    </w:rPr>
  </w:style>
  <w:style w:type="character" w:customStyle="1" w:styleId="Heading2Char">
    <w:name w:val="Heading 2 Char"/>
    <w:basedOn w:val="DefaultParagraphFont"/>
    <w:link w:val="Heading2"/>
    <w:rsid w:val="00BB7C73"/>
    <w:rPr>
      <w:b/>
      <w:lang w:val="en-GB"/>
    </w:rPr>
  </w:style>
  <w:style w:type="character" w:customStyle="1" w:styleId="BodyText2Char">
    <w:name w:val="Body Text 2 Char"/>
    <w:basedOn w:val="DefaultParagraphFont"/>
    <w:link w:val="BodyText2"/>
    <w:uiPriority w:val="99"/>
    <w:rsid w:val="00761947"/>
    <w:rPr>
      <w:lang w:val="en-GB"/>
    </w:rPr>
  </w:style>
  <w:style w:type="paragraph" w:customStyle="1" w:styleId="BodyText1">
    <w:name w:val="Body Text1"/>
    <w:basedOn w:val="Normal"/>
    <w:uiPriority w:val="99"/>
    <w:rsid w:val="002A5AA7"/>
    <w:pPr>
      <w:widowControl/>
      <w:overflowPunct/>
      <w:autoSpaceDE/>
      <w:autoSpaceDN/>
      <w:adjustRightInd/>
      <w:spacing w:after="240"/>
      <w:textAlignment w:val="auto"/>
    </w:pPr>
    <w:rPr>
      <w:sz w:val="22"/>
      <w:lang w:val="en-GB"/>
    </w:rPr>
  </w:style>
  <w:style w:type="paragraph" w:customStyle="1" w:styleId="MajorHead">
    <w:name w:val="Major Head"/>
    <w:basedOn w:val="Normal"/>
    <w:next w:val="Normal"/>
    <w:uiPriority w:val="99"/>
    <w:rsid w:val="002159F0"/>
    <w:pPr>
      <w:keepNext/>
      <w:keepLines/>
      <w:widowControl/>
      <w:overflowPunct/>
      <w:autoSpaceDE/>
      <w:autoSpaceDN/>
      <w:adjustRightInd/>
      <w:spacing w:before="240" w:after="120" w:line="330" w:lineRule="atLeast"/>
      <w:textAlignment w:val="auto"/>
    </w:pPr>
    <w:rPr>
      <w:b/>
      <w:sz w:val="28"/>
      <w:lang w:val="en-GB"/>
    </w:rPr>
  </w:style>
  <w:style w:type="paragraph" w:styleId="NoSpacing">
    <w:name w:val="No Spacing"/>
    <w:link w:val="NoSpacingChar"/>
    <w:uiPriority w:val="99"/>
    <w:qFormat/>
    <w:rsid w:val="00A162BC"/>
    <w:rPr>
      <w:rFonts w:asciiTheme="minorHAnsi" w:eastAsiaTheme="minorHAnsi" w:hAnsiTheme="minorHAnsi" w:cstheme="minorBidi"/>
      <w:sz w:val="22"/>
      <w:szCs w:val="22"/>
      <w:lang w:eastAsia="ko-KR"/>
    </w:rPr>
  </w:style>
  <w:style w:type="character" w:customStyle="1" w:styleId="NoSpacingChar">
    <w:name w:val="No Spacing Char"/>
    <w:basedOn w:val="DefaultParagraphFont"/>
    <w:link w:val="NoSpacing"/>
    <w:uiPriority w:val="99"/>
    <w:rsid w:val="00A162BC"/>
    <w:rPr>
      <w:rFonts w:asciiTheme="minorHAnsi" w:eastAsiaTheme="minorHAnsi" w:hAnsiTheme="minorHAnsi" w:cstheme="minorBidi"/>
      <w:sz w:val="22"/>
      <w:szCs w:val="22"/>
      <w:lang w:eastAsia="ko-KR"/>
    </w:rPr>
  </w:style>
  <w:style w:type="character" w:styleId="CommentReference">
    <w:name w:val="annotation reference"/>
    <w:basedOn w:val="DefaultParagraphFont"/>
    <w:uiPriority w:val="99"/>
    <w:rsid w:val="00A162BC"/>
    <w:rPr>
      <w:rFonts w:cs="Times New Roman"/>
      <w:sz w:val="16"/>
      <w:szCs w:val="16"/>
    </w:rPr>
  </w:style>
  <w:style w:type="paragraph" w:styleId="CommentText">
    <w:name w:val="annotation text"/>
    <w:basedOn w:val="Normal"/>
    <w:link w:val="CommentTextChar"/>
    <w:uiPriority w:val="99"/>
    <w:rsid w:val="00A162BC"/>
    <w:pPr>
      <w:widowControl/>
    </w:pPr>
    <w:rPr>
      <w:rFonts w:ascii="Arial" w:hAnsi="Arial"/>
      <w:sz w:val="20"/>
      <w:lang w:val="en-GB"/>
    </w:rPr>
  </w:style>
  <w:style w:type="character" w:customStyle="1" w:styleId="CommentTextChar">
    <w:name w:val="Comment Text Char"/>
    <w:basedOn w:val="DefaultParagraphFont"/>
    <w:link w:val="CommentText"/>
    <w:uiPriority w:val="99"/>
    <w:rsid w:val="00A162BC"/>
    <w:rPr>
      <w:rFonts w:ascii="Arial" w:hAnsi="Arial"/>
      <w:lang w:val="en-GB"/>
    </w:rPr>
  </w:style>
  <w:style w:type="paragraph" w:styleId="CommentSubject">
    <w:name w:val="annotation subject"/>
    <w:basedOn w:val="CommentText"/>
    <w:next w:val="CommentText"/>
    <w:link w:val="CommentSubjectChar"/>
    <w:rsid w:val="00D87535"/>
    <w:pPr>
      <w:widowControl w:val="0"/>
    </w:pPr>
    <w:rPr>
      <w:rFonts w:ascii="Times New Roman" w:hAnsi="Times New Roman"/>
      <w:b/>
      <w:bCs/>
      <w:lang w:val="en-US"/>
    </w:rPr>
  </w:style>
  <w:style w:type="character" w:customStyle="1" w:styleId="CommentSubjectChar">
    <w:name w:val="Comment Subject Char"/>
    <w:basedOn w:val="CommentTextChar"/>
    <w:link w:val="CommentSubject"/>
    <w:rsid w:val="00D87535"/>
    <w:rPr>
      <w:rFonts w:ascii="Arial" w:hAnsi="Arial"/>
      <w:b/>
      <w:bCs/>
      <w:lang w:val="en-GB"/>
    </w:rPr>
  </w:style>
  <w:style w:type="paragraph" w:customStyle="1" w:styleId="Default">
    <w:name w:val="Default"/>
    <w:rsid w:val="007F1DBD"/>
    <w:pPr>
      <w:autoSpaceDE w:val="0"/>
      <w:autoSpaceDN w:val="0"/>
      <w:adjustRightInd w:val="0"/>
    </w:pPr>
    <w:rPr>
      <w:rFonts w:ascii="Arial" w:eastAsiaTheme="minorHAnsi" w:hAnsi="Arial" w:cs="Arial"/>
      <w:color w:val="000000"/>
      <w:sz w:val="24"/>
      <w:szCs w:val="24"/>
      <w:lang w:val="en-CA"/>
    </w:rPr>
  </w:style>
  <w:style w:type="paragraph" w:customStyle="1" w:styleId="Bullet1">
    <w:name w:val="Bullet 1"/>
    <w:basedOn w:val="Normal"/>
    <w:link w:val="Bullet1Char"/>
    <w:uiPriority w:val="99"/>
    <w:rsid w:val="00AC2EB8"/>
    <w:pPr>
      <w:overflowPunct/>
      <w:autoSpaceDE/>
      <w:autoSpaceDN/>
      <w:spacing w:before="80" w:after="80"/>
      <w:jc w:val="both"/>
    </w:pPr>
    <w:rPr>
      <w:rFonts w:ascii="Arial" w:hAnsi="Arial"/>
      <w:sz w:val="20"/>
      <w:lang w:val="en-AU" w:eastAsia="en-AU"/>
    </w:rPr>
  </w:style>
  <w:style w:type="character" w:customStyle="1" w:styleId="Bullet1Char">
    <w:name w:val="Bullet 1 Char"/>
    <w:basedOn w:val="DefaultParagraphFont"/>
    <w:link w:val="Bullet1"/>
    <w:uiPriority w:val="99"/>
    <w:locked/>
    <w:rsid w:val="00AC2EB8"/>
    <w:rPr>
      <w:rFonts w:ascii="Arial" w:hAnsi="Arial"/>
      <w:lang w:val="en-AU" w:eastAsia="en-AU"/>
    </w:rPr>
  </w:style>
  <w:style w:type="table" w:styleId="TableClassic1">
    <w:name w:val="Table Classic 1"/>
    <w:basedOn w:val="TableNormal"/>
    <w:rsid w:val="001C41C1"/>
    <w:pPr>
      <w:widowControl w:val="0"/>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istParagraphChar">
    <w:name w:val="List Paragraph Char"/>
    <w:aliases w:val="MMS policy document Char"/>
    <w:link w:val="ListParagraph"/>
    <w:uiPriority w:val="34"/>
    <w:locked/>
    <w:rsid w:val="00FC6BB5"/>
    <w:rPr>
      <w:rFonts w:ascii="Calibri" w:eastAsiaTheme="minorHAnsi" w:hAnsi="Calibri"/>
      <w:sz w:val="22"/>
      <w:szCs w:val="22"/>
    </w:rPr>
  </w:style>
  <w:style w:type="character" w:customStyle="1" w:styleId="BodyTextChar">
    <w:name w:val="Body Text Char"/>
    <w:basedOn w:val="DefaultParagraphFont"/>
    <w:link w:val="BodyText"/>
    <w:uiPriority w:val="99"/>
    <w:rsid w:val="00BB6B68"/>
    <w:rPr>
      <w:lang w:val="en-GB"/>
    </w:rPr>
  </w:style>
  <w:style w:type="paragraph" w:styleId="NormalWeb">
    <w:name w:val="Normal (Web)"/>
    <w:basedOn w:val="Normal"/>
    <w:uiPriority w:val="99"/>
    <w:unhideWhenUsed/>
    <w:rsid w:val="00EB2554"/>
    <w:pPr>
      <w:widowControl/>
      <w:overflowPunct/>
      <w:autoSpaceDE/>
      <w:autoSpaceDN/>
      <w:adjustRightInd/>
      <w:spacing w:before="100" w:beforeAutospacing="1" w:after="100" w:afterAutospacing="1"/>
      <w:textAlignment w:val="auto"/>
    </w:pPr>
    <w:rPr>
      <w:rFonts w:eastAsiaTheme="minorHAnsi"/>
      <w:szCs w:val="24"/>
      <w:lang w:val="en-AU" w:eastAsia="en-AU"/>
    </w:rPr>
  </w:style>
  <w:style w:type="character" w:customStyle="1" w:styleId="italic1">
    <w:name w:val="italic1"/>
    <w:basedOn w:val="DefaultParagraphFont"/>
    <w:rsid w:val="00EB2554"/>
    <w:rPr>
      <w:i/>
      <w:iCs/>
    </w:rPr>
  </w:style>
  <w:style w:type="paragraph" w:styleId="EndnoteText">
    <w:name w:val="endnote text"/>
    <w:basedOn w:val="Normal"/>
    <w:link w:val="EndnoteTextChar"/>
    <w:semiHidden/>
    <w:unhideWhenUsed/>
    <w:rsid w:val="00FA23D8"/>
    <w:rPr>
      <w:sz w:val="20"/>
    </w:rPr>
  </w:style>
  <w:style w:type="character" w:customStyle="1" w:styleId="EndnoteTextChar">
    <w:name w:val="Endnote Text Char"/>
    <w:basedOn w:val="DefaultParagraphFont"/>
    <w:link w:val="EndnoteText"/>
    <w:semiHidden/>
    <w:rsid w:val="00FA23D8"/>
  </w:style>
  <w:style w:type="character" w:styleId="EndnoteReference">
    <w:name w:val="endnote reference"/>
    <w:basedOn w:val="DefaultParagraphFont"/>
    <w:semiHidden/>
    <w:unhideWhenUsed/>
    <w:rsid w:val="00FA2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929">
      <w:bodyDiv w:val="1"/>
      <w:marLeft w:val="0"/>
      <w:marRight w:val="0"/>
      <w:marTop w:val="0"/>
      <w:marBottom w:val="0"/>
      <w:divBdr>
        <w:top w:val="none" w:sz="0" w:space="0" w:color="auto"/>
        <w:left w:val="none" w:sz="0" w:space="0" w:color="auto"/>
        <w:bottom w:val="none" w:sz="0" w:space="0" w:color="auto"/>
        <w:right w:val="none" w:sz="0" w:space="0" w:color="auto"/>
      </w:divBdr>
    </w:div>
    <w:div w:id="27609678">
      <w:bodyDiv w:val="1"/>
      <w:marLeft w:val="0"/>
      <w:marRight w:val="0"/>
      <w:marTop w:val="0"/>
      <w:marBottom w:val="0"/>
      <w:divBdr>
        <w:top w:val="none" w:sz="0" w:space="0" w:color="auto"/>
        <w:left w:val="none" w:sz="0" w:space="0" w:color="auto"/>
        <w:bottom w:val="none" w:sz="0" w:space="0" w:color="auto"/>
        <w:right w:val="none" w:sz="0" w:space="0" w:color="auto"/>
      </w:divBdr>
    </w:div>
    <w:div w:id="62680986">
      <w:bodyDiv w:val="1"/>
      <w:marLeft w:val="0"/>
      <w:marRight w:val="0"/>
      <w:marTop w:val="0"/>
      <w:marBottom w:val="0"/>
      <w:divBdr>
        <w:top w:val="none" w:sz="0" w:space="0" w:color="auto"/>
        <w:left w:val="none" w:sz="0" w:space="0" w:color="auto"/>
        <w:bottom w:val="none" w:sz="0" w:space="0" w:color="auto"/>
        <w:right w:val="none" w:sz="0" w:space="0" w:color="auto"/>
      </w:divBdr>
    </w:div>
    <w:div w:id="65080279">
      <w:bodyDiv w:val="1"/>
      <w:marLeft w:val="0"/>
      <w:marRight w:val="0"/>
      <w:marTop w:val="0"/>
      <w:marBottom w:val="0"/>
      <w:divBdr>
        <w:top w:val="none" w:sz="0" w:space="0" w:color="auto"/>
        <w:left w:val="none" w:sz="0" w:space="0" w:color="auto"/>
        <w:bottom w:val="none" w:sz="0" w:space="0" w:color="auto"/>
        <w:right w:val="none" w:sz="0" w:space="0" w:color="auto"/>
      </w:divBdr>
    </w:div>
    <w:div w:id="97876363">
      <w:bodyDiv w:val="1"/>
      <w:marLeft w:val="0"/>
      <w:marRight w:val="0"/>
      <w:marTop w:val="0"/>
      <w:marBottom w:val="0"/>
      <w:divBdr>
        <w:top w:val="none" w:sz="0" w:space="0" w:color="auto"/>
        <w:left w:val="none" w:sz="0" w:space="0" w:color="auto"/>
        <w:bottom w:val="none" w:sz="0" w:space="0" w:color="auto"/>
        <w:right w:val="none" w:sz="0" w:space="0" w:color="auto"/>
      </w:divBdr>
    </w:div>
    <w:div w:id="151066341">
      <w:bodyDiv w:val="1"/>
      <w:marLeft w:val="0"/>
      <w:marRight w:val="0"/>
      <w:marTop w:val="0"/>
      <w:marBottom w:val="0"/>
      <w:divBdr>
        <w:top w:val="none" w:sz="0" w:space="0" w:color="auto"/>
        <w:left w:val="none" w:sz="0" w:space="0" w:color="auto"/>
        <w:bottom w:val="none" w:sz="0" w:space="0" w:color="auto"/>
        <w:right w:val="none" w:sz="0" w:space="0" w:color="auto"/>
      </w:divBdr>
    </w:div>
    <w:div w:id="151650446">
      <w:bodyDiv w:val="1"/>
      <w:marLeft w:val="0"/>
      <w:marRight w:val="0"/>
      <w:marTop w:val="0"/>
      <w:marBottom w:val="0"/>
      <w:divBdr>
        <w:top w:val="none" w:sz="0" w:space="0" w:color="auto"/>
        <w:left w:val="none" w:sz="0" w:space="0" w:color="auto"/>
        <w:bottom w:val="none" w:sz="0" w:space="0" w:color="auto"/>
        <w:right w:val="none" w:sz="0" w:space="0" w:color="auto"/>
      </w:divBdr>
    </w:div>
    <w:div w:id="198325647">
      <w:bodyDiv w:val="1"/>
      <w:marLeft w:val="0"/>
      <w:marRight w:val="0"/>
      <w:marTop w:val="0"/>
      <w:marBottom w:val="0"/>
      <w:divBdr>
        <w:top w:val="none" w:sz="0" w:space="0" w:color="auto"/>
        <w:left w:val="none" w:sz="0" w:space="0" w:color="auto"/>
        <w:bottom w:val="none" w:sz="0" w:space="0" w:color="auto"/>
        <w:right w:val="none" w:sz="0" w:space="0" w:color="auto"/>
      </w:divBdr>
    </w:div>
    <w:div w:id="241528775">
      <w:bodyDiv w:val="1"/>
      <w:marLeft w:val="0"/>
      <w:marRight w:val="0"/>
      <w:marTop w:val="0"/>
      <w:marBottom w:val="0"/>
      <w:divBdr>
        <w:top w:val="none" w:sz="0" w:space="0" w:color="auto"/>
        <w:left w:val="none" w:sz="0" w:space="0" w:color="auto"/>
        <w:bottom w:val="none" w:sz="0" w:space="0" w:color="auto"/>
        <w:right w:val="none" w:sz="0" w:space="0" w:color="auto"/>
      </w:divBdr>
    </w:div>
    <w:div w:id="243078805">
      <w:bodyDiv w:val="1"/>
      <w:marLeft w:val="0"/>
      <w:marRight w:val="0"/>
      <w:marTop w:val="0"/>
      <w:marBottom w:val="0"/>
      <w:divBdr>
        <w:top w:val="none" w:sz="0" w:space="0" w:color="auto"/>
        <w:left w:val="none" w:sz="0" w:space="0" w:color="auto"/>
        <w:bottom w:val="none" w:sz="0" w:space="0" w:color="auto"/>
        <w:right w:val="none" w:sz="0" w:space="0" w:color="auto"/>
      </w:divBdr>
    </w:div>
    <w:div w:id="289942226">
      <w:bodyDiv w:val="1"/>
      <w:marLeft w:val="0"/>
      <w:marRight w:val="0"/>
      <w:marTop w:val="0"/>
      <w:marBottom w:val="0"/>
      <w:divBdr>
        <w:top w:val="none" w:sz="0" w:space="0" w:color="auto"/>
        <w:left w:val="none" w:sz="0" w:space="0" w:color="auto"/>
        <w:bottom w:val="none" w:sz="0" w:space="0" w:color="auto"/>
        <w:right w:val="none" w:sz="0" w:space="0" w:color="auto"/>
      </w:divBdr>
    </w:div>
    <w:div w:id="303973592">
      <w:bodyDiv w:val="1"/>
      <w:marLeft w:val="0"/>
      <w:marRight w:val="0"/>
      <w:marTop w:val="0"/>
      <w:marBottom w:val="0"/>
      <w:divBdr>
        <w:top w:val="none" w:sz="0" w:space="0" w:color="auto"/>
        <w:left w:val="none" w:sz="0" w:space="0" w:color="auto"/>
        <w:bottom w:val="none" w:sz="0" w:space="0" w:color="auto"/>
        <w:right w:val="none" w:sz="0" w:space="0" w:color="auto"/>
      </w:divBdr>
    </w:div>
    <w:div w:id="410277825">
      <w:bodyDiv w:val="1"/>
      <w:marLeft w:val="0"/>
      <w:marRight w:val="0"/>
      <w:marTop w:val="0"/>
      <w:marBottom w:val="0"/>
      <w:divBdr>
        <w:top w:val="none" w:sz="0" w:space="0" w:color="auto"/>
        <w:left w:val="none" w:sz="0" w:space="0" w:color="auto"/>
        <w:bottom w:val="none" w:sz="0" w:space="0" w:color="auto"/>
        <w:right w:val="none" w:sz="0" w:space="0" w:color="auto"/>
      </w:divBdr>
    </w:div>
    <w:div w:id="464156063">
      <w:bodyDiv w:val="1"/>
      <w:marLeft w:val="0"/>
      <w:marRight w:val="0"/>
      <w:marTop w:val="0"/>
      <w:marBottom w:val="0"/>
      <w:divBdr>
        <w:top w:val="none" w:sz="0" w:space="0" w:color="auto"/>
        <w:left w:val="none" w:sz="0" w:space="0" w:color="auto"/>
        <w:bottom w:val="none" w:sz="0" w:space="0" w:color="auto"/>
        <w:right w:val="none" w:sz="0" w:space="0" w:color="auto"/>
      </w:divBdr>
    </w:div>
    <w:div w:id="588731224">
      <w:bodyDiv w:val="1"/>
      <w:marLeft w:val="0"/>
      <w:marRight w:val="0"/>
      <w:marTop w:val="0"/>
      <w:marBottom w:val="0"/>
      <w:divBdr>
        <w:top w:val="none" w:sz="0" w:space="0" w:color="auto"/>
        <w:left w:val="none" w:sz="0" w:space="0" w:color="auto"/>
        <w:bottom w:val="none" w:sz="0" w:space="0" w:color="auto"/>
        <w:right w:val="none" w:sz="0" w:space="0" w:color="auto"/>
      </w:divBdr>
    </w:div>
    <w:div w:id="639773463">
      <w:bodyDiv w:val="1"/>
      <w:marLeft w:val="0"/>
      <w:marRight w:val="0"/>
      <w:marTop w:val="0"/>
      <w:marBottom w:val="0"/>
      <w:divBdr>
        <w:top w:val="none" w:sz="0" w:space="0" w:color="auto"/>
        <w:left w:val="none" w:sz="0" w:space="0" w:color="auto"/>
        <w:bottom w:val="none" w:sz="0" w:space="0" w:color="auto"/>
        <w:right w:val="none" w:sz="0" w:space="0" w:color="auto"/>
      </w:divBdr>
    </w:div>
    <w:div w:id="650913600">
      <w:bodyDiv w:val="1"/>
      <w:marLeft w:val="0"/>
      <w:marRight w:val="0"/>
      <w:marTop w:val="0"/>
      <w:marBottom w:val="0"/>
      <w:divBdr>
        <w:top w:val="none" w:sz="0" w:space="0" w:color="auto"/>
        <w:left w:val="none" w:sz="0" w:space="0" w:color="auto"/>
        <w:bottom w:val="none" w:sz="0" w:space="0" w:color="auto"/>
        <w:right w:val="none" w:sz="0" w:space="0" w:color="auto"/>
      </w:divBdr>
    </w:div>
    <w:div w:id="709307585">
      <w:bodyDiv w:val="1"/>
      <w:marLeft w:val="0"/>
      <w:marRight w:val="0"/>
      <w:marTop w:val="0"/>
      <w:marBottom w:val="0"/>
      <w:divBdr>
        <w:top w:val="none" w:sz="0" w:space="0" w:color="auto"/>
        <w:left w:val="none" w:sz="0" w:space="0" w:color="auto"/>
        <w:bottom w:val="none" w:sz="0" w:space="0" w:color="auto"/>
        <w:right w:val="none" w:sz="0" w:space="0" w:color="auto"/>
      </w:divBdr>
    </w:div>
    <w:div w:id="728260103">
      <w:bodyDiv w:val="1"/>
      <w:marLeft w:val="0"/>
      <w:marRight w:val="0"/>
      <w:marTop w:val="0"/>
      <w:marBottom w:val="0"/>
      <w:divBdr>
        <w:top w:val="none" w:sz="0" w:space="0" w:color="auto"/>
        <w:left w:val="none" w:sz="0" w:space="0" w:color="auto"/>
        <w:bottom w:val="none" w:sz="0" w:space="0" w:color="auto"/>
        <w:right w:val="none" w:sz="0" w:space="0" w:color="auto"/>
      </w:divBdr>
    </w:div>
    <w:div w:id="830217022">
      <w:bodyDiv w:val="1"/>
      <w:marLeft w:val="0"/>
      <w:marRight w:val="0"/>
      <w:marTop w:val="0"/>
      <w:marBottom w:val="0"/>
      <w:divBdr>
        <w:top w:val="none" w:sz="0" w:space="0" w:color="auto"/>
        <w:left w:val="none" w:sz="0" w:space="0" w:color="auto"/>
        <w:bottom w:val="none" w:sz="0" w:space="0" w:color="auto"/>
        <w:right w:val="none" w:sz="0" w:space="0" w:color="auto"/>
      </w:divBdr>
    </w:div>
    <w:div w:id="835805917">
      <w:bodyDiv w:val="1"/>
      <w:marLeft w:val="0"/>
      <w:marRight w:val="0"/>
      <w:marTop w:val="0"/>
      <w:marBottom w:val="0"/>
      <w:divBdr>
        <w:top w:val="none" w:sz="0" w:space="0" w:color="auto"/>
        <w:left w:val="none" w:sz="0" w:space="0" w:color="auto"/>
        <w:bottom w:val="none" w:sz="0" w:space="0" w:color="auto"/>
        <w:right w:val="none" w:sz="0" w:space="0" w:color="auto"/>
      </w:divBdr>
    </w:div>
    <w:div w:id="923146828">
      <w:bodyDiv w:val="1"/>
      <w:marLeft w:val="0"/>
      <w:marRight w:val="0"/>
      <w:marTop w:val="0"/>
      <w:marBottom w:val="0"/>
      <w:divBdr>
        <w:top w:val="none" w:sz="0" w:space="0" w:color="auto"/>
        <w:left w:val="none" w:sz="0" w:space="0" w:color="auto"/>
        <w:bottom w:val="none" w:sz="0" w:space="0" w:color="auto"/>
        <w:right w:val="none" w:sz="0" w:space="0" w:color="auto"/>
      </w:divBdr>
    </w:div>
    <w:div w:id="980232381">
      <w:bodyDiv w:val="1"/>
      <w:marLeft w:val="0"/>
      <w:marRight w:val="0"/>
      <w:marTop w:val="0"/>
      <w:marBottom w:val="0"/>
      <w:divBdr>
        <w:top w:val="none" w:sz="0" w:space="0" w:color="auto"/>
        <w:left w:val="none" w:sz="0" w:space="0" w:color="auto"/>
        <w:bottom w:val="none" w:sz="0" w:space="0" w:color="auto"/>
        <w:right w:val="none" w:sz="0" w:space="0" w:color="auto"/>
      </w:divBdr>
    </w:div>
    <w:div w:id="998731198">
      <w:bodyDiv w:val="1"/>
      <w:marLeft w:val="0"/>
      <w:marRight w:val="0"/>
      <w:marTop w:val="0"/>
      <w:marBottom w:val="0"/>
      <w:divBdr>
        <w:top w:val="none" w:sz="0" w:space="0" w:color="auto"/>
        <w:left w:val="none" w:sz="0" w:space="0" w:color="auto"/>
        <w:bottom w:val="none" w:sz="0" w:space="0" w:color="auto"/>
        <w:right w:val="none" w:sz="0" w:space="0" w:color="auto"/>
      </w:divBdr>
    </w:div>
    <w:div w:id="1119911294">
      <w:bodyDiv w:val="1"/>
      <w:marLeft w:val="0"/>
      <w:marRight w:val="0"/>
      <w:marTop w:val="0"/>
      <w:marBottom w:val="0"/>
      <w:divBdr>
        <w:top w:val="none" w:sz="0" w:space="0" w:color="auto"/>
        <w:left w:val="none" w:sz="0" w:space="0" w:color="auto"/>
        <w:bottom w:val="none" w:sz="0" w:space="0" w:color="auto"/>
        <w:right w:val="none" w:sz="0" w:space="0" w:color="auto"/>
      </w:divBdr>
    </w:div>
    <w:div w:id="1128352360">
      <w:bodyDiv w:val="1"/>
      <w:marLeft w:val="0"/>
      <w:marRight w:val="0"/>
      <w:marTop w:val="0"/>
      <w:marBottom w:val="0"/>
      <w:divBdr>
        <w:top w:val="none" w:sz="0" w:space="0" w:color="auto"/>
        <w:left w:val="none" w:sz="0" w:space="0" w:color="auto"/>
        <w:bottom w:val="none" w:sz="0" w:space="0" w:color="auto"/>
        <w:right w:val="none" w:sz="0" w:space="0" w:color="auto"/>
      </w:divBdr>
    </w:div>
    <w:div w:id="1134182222">
      <w:bodyDiv w:val="1"/>
      <w:marLeft w:val="0"/>
      <w:marRight w:val="0"/>
      <w:marTop w:val="0"/>
      <w:marBottom w:val="0"/>
      <w:divBdr>
        <w:top w:val="none" w:sz="0" w:space="0" w:color="auto"/>
        <w:left w:val="none" w:sz="0" w:space="0" w:color="auto"/>
        <w:bottom w:val="none" w:sz="0" w:space="0" w:color="auto"/>
        <w:right w:val="none" w:sz="0" w:space="0" w:color="auto"/>
      </w:divBdr>
    </w:div>
    <w:div w:id="1148207579">
      <w:bodyDiv w:val="1"/>
      <w:marLeft w:val="0"/>
      <w:marRight w:val="0"/>
      <w:marTop w:val="0"/>
      <w:marBottom w:val="0"/>
      <w:divBdr>
        <w:top w:val="none" w:sz="0" w:space="0" w:color="auto"/>
        <w:left w:val="none" w:sz="0" w:space="0" w:color="auto"/>
        <w:bottom w:val="none" w:sz="0" w:space="0" w:color="auto"/>
        <w:right w:val="none" w:sz="0" w:space="0" w:color="auto"/>
      </w:divBdr>
    </w:div>
    <w:div w:id="1166172455">
      <w:bodyDiv w:val="1"/>
      <w:marLeft w:val="0"/>
      <w:marRight w:val="0"/>
      <w:marTop w:val="0"/>
      <w:marBottom w:val="0"/>
      <w:divBdr>
        <w:top w:val="none" w:sz="0" w:space="0" w:color="auto"/>
        <w:left w:val="none" w:sz="0" w:space="0" w:color="auto"/>
        <w:bottom w:val="none" w:sz="0" w:space="0" w:color="auto"/>
        <w:right w:val="none" w:sz="0" w:space="0" w:color="auto"/>
      </w:divBdr>
    </w:div>
    <w:div w:id="1263033651">
      <w:bodyDiv w:val="1"/>
      <w:marLeft w:val="0"/>
      <w:marRight w:val="0"/>
      <w:marTop w:val="0"/>
      <w:marBottom w:val="0"/>
      <w:divBdr>
        <w:top w:val="none" w:sz="0" w:space="0" w:color="auto"/>
        <w:left w:val="none" w:sz="0" w:space="0" w:color="auto"/>
        <w:bottom w:val="none" w:sz="0" w:space="0" w:color="auto"/>
        <w:right w:val="none" w:sz="0" w:space="0" w:color="auto"/>
      </w:divBdr>
    </w:div>
    <w:div w:id="1281838020">
      <w:bodyDiv w:val="1"/>
      <w:marLeft w:val="0"/>
      <w:marRight w:val="0"/>
      <w:marTop w:val="0"/>
      <w:marBottom w:val="0"/>
      <w:divBdr>
        <w:top w:val="none" w:sz="0" w:space="0" w:color="auto"/>
        <w:left w:val="none" w:sz="0" w:space="0" w:color="auto"/>
        <w:bottom w:val="none" w:sz="0" w:space="0" w:color="auto"/>
        <w:right w:val="none" w:sz="0" w:space="0" w:color="auto"/>
      </w:divBdr>
    </w:div>
    <w:div w:id="1313288455">
      <w:bodyDiv w:val="1"/>
      <w:marLeft w:val="0"/>
      <w:marRight w:val="0"/>
      <w:marTop w:val="0"/>
      <w:marBottom w:val="0"/>
      <w:divBdr>
        <w:top w:val="none" w:sz="0" w:space="0" w:color="auto"/>
        <w:left w:val="none" w:sz="0" w:space="0" w:color="auto"/>
        <w:bottom w:val="none" w:sz="0" w:space="0" w:color="auto"/>
        <w:right w:val="none" w:sz="0" w:space="0" w:color="auto"/>
      </w:divBdr>
    </w:div>
    <w:div w:id="1373459312">
      <w:bodyDiv w:val="1"/>
      <w:marLeft w:val="0"/>
      <w:marRight w:val="0"/>
      <w:marTop w:val="0"/>
      <w:marBottom w:val="0"/>
      <w:divBdr>
        <w:top w:val="none" w:sz="0" w:space="0" w:color="auto"/>
        <w:left w:val="none" w:sz="0" w:space="0" w:color="auto"/>
        <w:bottom w:val="none" w:sz="0" w:space="0" w:color="auto"/>
        <w:right w:val="none" w:sz="0" w:space="0" w:color="auto"/>
      </w:divBdr>
    </w:div>
    <w:div w:id="1383018494">
      <w:bodyDiv w:val="1"/>
      <w:marLeft w:val="0"/>
      <w:marRight w:val="0"/>
      <w:marTop w:val="0"/>
      <w:marBottom w:val="0"/>
      <w:divBdr>
        <w:top w:val="none" w:sz="0" w:space="0" w:color="auto"/>
        <w:left w:val="none" w:sz="0" w:space="0" w:color="auto"/>
        <w:bottom w:val="none" w:sz="0" w:space="0" w:color="auto"/>
        <w:right w:val="none" w:sz="0" w:space="0" w:color="auto"/>
      </w:divBdr>
    </w:div>
    <w:div w:id="1449279962">
      <w:bodyDiv w:val="1"/>
      <w:marLeft w:val="0"/>
      <w:marRight w:val="0"/>
      <w:marTop w:val="0"/>
      <w:marBottom w:val="0"/>
      <w:divBdr>
        <w:top w:val="none" w:sz="0" w:space="0" w:color="auto"/>
        <w:left w:val="none" w:sz="0" w:space="0" w:color="auto"/>
        <w:bottom w:val="none" w:sz="0" w:space="0" w:color="auto"/>
        <w:right w:val="none" w:sz="0" w:space="0" w:color="auto"/>
      </w:divBdr>
    </w:div>
    <w:div w:id="1459256429">
      <w:bodyDiv w:val="1"/>
      <w:marLeft w:val="0"/>
      <w:marRight w:val="0"/>
      <w:marTop w:val="0"/>
      <w:marBottom w:val="0"/>
      <w:divBdr>
        <w:top w:val="none" w:sz="0" w:space="0" w:color="auto"/>
        <w:left w:val="none" w:sz="0" w:space="0" w:color="auto"/>
        <w:bottom w:val="none" w:sz="0" w:space="0" w:color="auto"/>
        <w:right w:val="none" w:sz="0" w:space="0" w:color="auto"/>
      </w:divBdr>
    </w:div>
    <w:div w:id="1500342356">
      <w:bodyDiv w:val="1"/>
      <w:marLeft w:val="0"/>
      <w:marRight w:val="0"/>
      <w:marTop w:val="0"/>
      <w:marBottom w:val="0"/>
      <w:divBdr>
        <w:top w:val="none" w:sz="0" w:space="0" w:color="auto"/>
        <w:left w:val="none" w:sz="0" w:space="0" w:color="auto"/>
        <w:bottom w:val="none" w:sz="0" w:space="0" w:color="auto"/>
        <w:right w:val="none" w:sz="0" w:space="0" w:color="auto"/>
      </w:divBdr>
    </w:div>
    <w:div w:id="1531214887">
      <w:bodyDiv w:val="1"/>
      <w:marLeft w:val="0"/>
      <w:marRight w:val="0"/>
      <w:marTop w:val="0"/>
      <w:marBottom w:val="0"/>
      <w:divBdr>
        <w:top w:val="none" w:sz="0" w:space="0" w:color="auto"/>
        <w:left w:val="none" w:sz="0" w:space="0" w:color="auto"/>
        <w:bottom w:val="none" w:sz="0" w:space="0" w:color="auto"/>
        <w:right w:val="none" w:sz="0" w:space="0" w:color="auto"/>
      </w:divBdr>
    </w:div>
    <w:div w:id="1592666039">
      <w:bodyDiv w:val="1"/>
      <w:marLeft w:val="0"/>
      <w:marRight w:val="0"/>
      <w:marTop w:val="0"/>
      <w:marBottom w:val="0"/>
      <w:divBdr>
        <w:top w:val="none" w:sz="0" w:space="0" w:color="auto"/>
        <w:left w:val="none" w:sz="0" w:space="0" w:color="auto"/>
        <w:bottom w:val="none" w:sz="0" w:space="0" w:color="auto"/>
        <w:right w:val="none" w:sz="0" w:space="0" w:color="auto"/>
      </w:divBdr>
    </w:div>
    <w:div w:id="1619146306">
      <w:bodyDiv w:val="1"/>
      <w:marLeft w:val="0"/>
      <w:marRight w:val="0"/>
      <w:marTop w:val="0"/>
      <w:marBottom w:val="0"/>
      <w:divBdr>
        <w:top w:val="none" w:sz="0" w:space="0" w:color="auto"/>
        <w:left w:val="none" w:sz="0" w:space="0" w:color="auto"/>
        <w:bottom w:val="none" w:sz="0" w:space="0" w:color="auto"/>
        <w:right w:val="none" w:sz="0" w:space="0" w:color="auto"/>
      </w:divBdr>
    </w:div>
    <w:div w:id="1619407482">
      <w:bodyDiv w:val="1"/>
      <w:marLeft w:val="0"/>
      <w:marRight w:val="0"/>
      <w:marTop w:val="0"/>
      <w:marBottom w:val="0"/>
      <w:divBdr>
        <w:top w:val="none" w:sz="0" w:space="0" w:color="auto"/>
        <w:left w:val="none" w:sz="0" w:space="0" w:color="auto"/>
        <w:bottom w:val="none" w:sz="0" w:space="0" w:color="auto"/>
        <w:right w:val="none" w:sz="0" w:space="0" w:color="auto"/>
      </w:divBdr>
    </w:div>
    <w:div w:id="1686595847">
      <w:bodyDiv w:val="1"/>
      <w:marLeft w:val="0"/>
      <w:marRight w:val="0"/>
      <w:marTop w:val="0"/>
      <w:marBottom w:val="0"/>
      <w:divBdr>
        <w:top w:val="none" w:sz="0" w:space="0" w:color="auto"/>
        <w:left w:val="none" w:sz="0" w:space="0" w:color="auto"/>
        <w:bottom w:val="none" w:sz="0" w:space="0" w:color="auto"/>
        <w:right w:val="none" w:sz="0" w:space="0" w:color="auto"/>
      </w:divBdr>
    </w:div>
    <w:div w:id="1687370039">
      <w:bodyDiv w:val="1"/>
      <w:marLeft w:val="0"/>
      <w:marRight w:val="0"/>
      <w:marTop w:val="0"/>
      <w:marBottom w:val="0"/>
      <w:divBdr>
        <w:top w:val="none" w:sz="0" w:space="0" w:color="auto"/>
        <w:left w:val="none" w:sz="0" w:space="0" w:color="auto"/>
        <w:bottom w:val="none" w:sz="0" w:space="0" w:color="auto"/>
        <w:right w:val="none" w:sz="0" w:space="0" w:color="auto"/>
      </w:divBdr>
    </w:div>
    <w:div w:id="1737781280">
      <w:bodyDiv w:val="1"/>
      <w:marLeft w:val="0"/>
      <w:marRight w:val="0"/>
      <w:marTop w:val="0"/>
      <w:marBottom w:val="0"/>
      <w:divBdr>
        <w:top w:val="none" w:sz="0" w:space="0" w:color="auto"/>
        <w:left w:val="none" w:sz="0" w:space="0" w:color="auto"/>
        <w:bottom w:val="none" w:sz="0" w:space="0" w:color="auto"/>
        <w:right w:val="none" w:sz="0" w:space="0" w:color="auto"/>
      </w:divBdr>
    </w:div>
    <w:div w:id="1760322541">
      <w:bodyDiv w:val="1"/>
      <w:marLeft w:val="0"/>
      <w:marRight w:val="0"/>
      <w:marTop w:val="0"/>
      <w:marBottom w:val="0"/>
      <w:divBdr>
        <w:top w:val="none" w:sz="0" w:space="0" w:color="auto"/>
        <w:left w:val="none" w:sz="0" w:space="0" w:color="auto"/>
        <w:bottom w:val="none" w:sz="0" w:space="0" w:color="auto"/>
        <w:right w:val="none" w:sz="0" w:space="0" w:color="auto"/>
      </w:divBdr>
    </w:div>
    <w:div w:id="1794522306">
      <w:bodyDiv w:val="1"/>
      <w:marLeft w:val="0"/>
      <w:marRight w:val="0"/>
      <w:marTop w:val="0"/>
      <w:marBottom w:val="0"/>
      <w:divBdr>
        <w:top w:val="none" w:sz="0" w:space="0" w:color="auto"/>
        <w:left w:val="none" w:sz="0" w:space="0" w:color="auto"/>
        <w:bottom w:val="none" w:sz="0" w:space="0" w:color="auto"/>
        <w:right w:val="none" w:sz="0" w:space="0" w:color="auto"/>
      </w:divBdr>
    </w:div>
    <w:div w:id="1879274460">
      <w:bodyDiv w:val="1"/>
      <w:marLeft w:val="0"/>
      <w:marRight w:val="0"/>
      <w:marTop w:val="0"/>
      <w:marBottom w:val="0"/>
      <w:divBdr>
        <w:top w:val="none" w:sz="0" w:space="0" w:color="auto"/>
        <w:left w:val="none" w:sz="0" w:space="0" w:color="auto"/>
        <w:bottom w:val="none" w:sz="0" w:space="0" w:color="auto"/>
        <w:right w:val="none" w:sz="0" w:space="0" w:color="auto"/>
      </w:divBdr>
    </w:div>
    <w:div w:id="1888448265">
      <w:bodyDiv w:val="1"/>
      <w:marLeft w:val="0"/>
      <w:marRight w:val="0"/>
      <w:marTop w:val="0"/>
      <w:marBottom w:val="0"/>
      <w:divBdr>
        <w:top w:val="none" w:sz="0" w:space="0" w:color="auto"/>
        <w:left w:val="none" w:sz="0" w:space="0" w:color="auto"/>
        <w:bottom w:val="none" w:sz="0" w:space="0" w:color="auto"/>
        <w:right w:val="none" w:sz="0" w:space="0" w:color="auto"/>
      </w:divBdr>
    </w:div>
    <w:div w:id="1890411933">
      <w:bodyDiv w:val="1"/>
      <w:marLeft w:val="0"/>
      <w:marRight w:val="0"/>
      <w:marTop w:val="0"/>
      <w:marBottom w:val="0"/>
      <w:divBdr>
        <w:top w:val="none" w:sz="0" w:space="0" w:color="auto"/>
        <w:left w:val="none" w:sz="0" w:space="0" w:color="auto"/>
        <w:bottom w:val="none" w:sz="0" w:space="0" w:color="auto"/>
        <w:right w:val="none" w:sz="0" w:space="0" w:color="auto"/>
      </w:divBdr>
    </w:div>
    <w:div w:id="1952741537">
      <w:bodyDiv w:val="1"/>
      <w:marLeft w:val="0"/>
      <w:marRight w:val="0"/>
      <w:marTop w:val="0"/>
      <w:marBottom w:val="0"/>
      <w:divBdr>
        <w:top w:val="none" w:sz="0" w:space="0" w:color="auto"/>
        <w:left w:val="none" w:sz="0" w:space="0" w:color="auto"/>
        <w:bottom w:val="none" w:sz="0" w:space="0" w:color="auto"/>
        <w:right w:val="none" w:sz="0" w:space="0" w:color="auto"/>
      </w:divBdr>
    </w:div>
    <w:div w:id="1986422289">
      <w:bodyDiv w:val="1"/>
      <w:marLeft w:val="0"/>
      <w:marRight w:val="0"/>
      <w:marTop w:val="0"/>
      <w:marBottom w:val="0"/>
      <w:divBdr>
        <w:top w:val="none" w:sz="0" w:space="0" w:color="auto"/>
        <w:left w:val="none" w:sz="0" w:space="0" w:color="auto"/>
        <w:bottom w:val="none" w:sz="0" w:space="0" w:color="auto"/>
        <w:right w:val="none" w:sz="0" w:space="0" w:color="auto"/>
      </w:divBdr>
    </w:div>
    <w:div w:id="2014213514">
      <w:bodyDiv w:val="1"/>
      <w:marLeft w:val="0"/>
      <w:marRight w:val="0"/>
      <w:marTop w:val="0"/>
      <w:marBottom w:val="0"/>
      <w:divBdr>
        <w:top w:val="none" w:sz="0" w:space="0" w:color="auto"/>
        <w:left w:val="none" w:sz="0" w:space="0" w:color="auto"/>
        <w:bottom w:val="none" w:sz="0" w:space="0" w:color="auto"/>
        <w:right w:val="none" w:sz="0" w:space="0" w:color="auto"/>
      </w:divBdr>
    </w:div>
    <w:div w:id="20914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4971-F59C-48D1-B000-CA0B7CB55D58}">
  <ds:schemaRefs>
    <ds:schemaRef ds:uri="http://schemas.openxmlformats.org/officeDocument/2006/bibliography"/>
  </ds:schemaRefs>
</ds:datastoreItem>
</file>

<file path=customXml/itemProps2.xml><?xml version="1.0" encoding="utf-8"?>
<ds:datastoreItem xmlns:ds="http://schemas.openxmlformats.org/officeDocument/2006/customXml" ds:itemID="{7AE81C11-CB17-42CE-966C-66F66B29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6616</Words>
  <Characters>38501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Macarthur Minerals Ltd</vt:lpstr>
    </vt:vector>
  </TitlesOfParts>
  <Company>Davidson &amp; Company</Company>
  <LinksUpToDate>false</LinksUpToDate>
  <CharactersWithSpaces>45027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Macarthur Minerals Ltd</dc:title>
  <dc:creator>Nicola Ingram</dc:creator>
  <cp:lastModifiedBy>Nicola Ingram</cp:lastModifiedBy>
  <cp:revision>5</cp:revision>
  <cp:lastPrinted>2016-08-29T06:39:00Z</cp:lastPrinted>
  <dcterms:created xsi:type="dcterms:W3CDTF">2016-08-29T06:12:00Z</dcterms:created>
  <dcterms:modified xsi:type="dcterms:W3CDTF">2016-08-29T06:39:00Z</dcterms:modified>
</cp:coreProperties>
</file>